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97A210">
      <w:pPr>
        <w:pStyle w:val="9"/>
      </w:pPr>
      <w:r>
        <w:rPr>
          <w:rFonts w:ascii="仿宋_GB2312" w:hAnsi="仿宋_GB2312" w:eastAsia="仿宋_GB2312" w:cs="仿宋_GB2312"/>
        </w:rPr>
        <w:t>　</w:t>
      </w:r>
    </w:p>
    <w:p w14:paraId="6C0E7584">
      <w:pPr>
        <w:pStyle w:val="9"/>
        <w:jc w:val="center"/>
        <w:outlineLvl w:val="0"/>
      </w:pPr>
      <w:r>
        <w:rPr>
          <w:rFonts w:ascii="仿宋_GB2312" w:hAnsi="仿宋_GB2312" w:eastAsia="仿宋_GB2312" w:cs="仿宋_GB2312"/>
          <w:b/>
          <w:sz w:val="48"/>
        </w:rPr>
        <w:t>福建省政府采购</w:t>
      </w:r>
    </w:p>
    <w:p w14:paraId="312D8DBF">
      <w:pPr>
        <w:pStyle w:val="9"/>
        <w:jc w:val="center"/>
        <w:outlineLvl w:val="0"/>
      </w:pPr>
      <w:r>
        <w:rPr>
          <w:rFonts w:ascii="仿宋_GB2312" w:hAnsi="仿宋_GB2312" w:eastAsia="仿宋_GB2312" w:cs="仿宋_GB2312"/>
          <w:b/>
          <w:sz w:val="48"/>
        </w:rPr>
        <w:t>货物和服务项目</w:t>
      </w:r>
    </w:p>
    <w:p w14:paraId="324906C6">
      <w:pPr>
        <w:pStyle w:val="9"/>
        <w:jc w:val="center"/>
        <w:outlineLvl w:val="0"/>
        <w:rPr>
          <w:rFonts w:ascii="仿宋_GB2312" w:hAnsi="仿宋_GB2312" w:eastAsia="仿宋_GB2312" w:cs="仿宋_GB2312"/>
          <w:b/>
          <w:sz w:val="48"/>
        </w:rPr>
      </w:pPr>
      <w:r>
        <w:rPr>
          <w:rFonts w:ascii="仿宋_GB2312" w:hAnsi="仿宋_GB2312" w:eastAsia="仿宋_GB2312" w:cs="仿宋_GB2312"/>
          <w:b/>
          <w:sz w:val="48"/>
        </w:rPr>
        <w:t>公开招标文件</w:t>
      </w:r>
    </w:p>
    <w:p w14:paraId="71234B77">
      <w:pPr>
        <w:pStyle w:val="9"/>
        <w:jc w:val="center"/>
        <w:outlineLvl w:val="0"/>
        <w:rPr>
          <w:rFonts w:ascii="仿宋_GB2312" w:hAnsi="仿宋_GB2312" w:eastAsia="仿宋_GB2312" w:cs="仿宋_GB2312"/>
          <w:b/>
          <w:sz w:val="48"/>
        </w:rPr>
      </w:pPr>
    </w:p>
    <w:p w14:paraId="0E15A303">
      <w:pPr>
        <w:pStyle w:val="9"/>
        <w:jc w:val="center"/>
        <w:outlineLvl w:val="0"/>
        <w:rPr>
          <w:rFonts w:ascii="仿宋_GB2312" w:hAnsi="仿宋_GB2312" w:eastAsia="仿宋_GB2312" w:cs="仿宋_GB2312"/>
          <w:b/>
          <w:sz w:val="48"/>
        </w:rPr>
      </w:pPr>
    </w:p>
    <w:p w14:paraId="7D5B803A">
      <w:pPr>
        <w:pStyle w:val="9"/>
        <w:jc w:val="center"/>
        <w:outlineLvl w:val="0"/>
        <w:rPr>
          <w:rFonts w:ascii="仿宋_GB2312" w:hAnsi="仿宋_GB2312" w:eastAsia="仿宋_GB2312" w:cs="仿宋_GB2312"/>
          <w:b/>
          <w:sz w:val="48"/>
        </w:rPr>
      </w:pPr>
    </w:p>
    <w:p w14:paraId="34A210DB">
      <w:pPr>
        <w:pStyle w:val="9"/>
        <w:jc w:val="center"/>
        <w:outlineLvl w:val="0"/>
        <w:rPr>
          <w:rFonts w:ascii="仿宋_GB2312" w:hAnsi="仿宋_GB2312" w:eastAsia="仿宋_GB2312" w:cs="仿宋_GB2312"/>
          <w:b/>
          <w:sz w:val="48"/>
        </w:rPr>
      </w:pPr>
    </w:p>
    <w:p w14:paraId="074E8C48">
      <w:pPr>
        <w:pStyle w:val="9"/>
        <w:jc w:val="center"/>
        <w:outlineLvl w:val="0"/>
        <w:rPr>
          <w:rFonts w:ascii="仿宋_GB2312" w:hAnsi="仿宋_GB2312" w:eastAsia="仿宋_GB2312" w:cs="仿宋_GB2312"/>
          <w:b/>
          <w:sz w:val="48"/>
        </w:rPr>
      </w:pPr>
    </w:p>
    <w:p w14:paraId="12268D66">
      <w:pPr>
        <w:pStyle w:val="9"/>
        <w:jc w:val="center"/>
        <w:outlineLvl w:val="2"/>
      </w:pPr>
      <w:r>
        <w:rPr>
          <w:rFonts w:ascii="仿宋_GB2312" w:hAnsi="仿宋_GB2312" w:eastAsia="仿宋_GB2312" w:cs="仿宋_GB2312"/>
          <w:b/>
          <w:sz w:val="28"/>
        </w:rPr>
        <w:t>项目名称：福建省纤维检验中心2026年检验设备采购-第二批</w:t>
      </w:r>
    </w:p>
    <w:p w14:paraId="1F4D269A">
      <w:pPr>
        <w:pStyle w:val="9"/>
        <w:jc w:val="center"/>
        <w:outlineLvl w:val="2"/>
      </w:pPr>
      <w:r>
        <w:rPr>
          <w:rFonts w:ascii="仿宋_GB2312" w:hAnsi="仿宋_GB2312" w:eastAsia="仿宋_GB2312" w:cs="仿宋_GB2312"/>
          <w:b/>
          <w:sz w:val="28"/>
        </w:rPr>
        <w:t>备案编号：CGXM-2026-350001-06176[2026]05461</w:t>
      </w:r>
    </w:p>
    <w:p w14:paraId="0B2FC378">
      <w:pPr>
        <w:pStyle w:val="9"/>
        <w:jc w:val="center"/>
        <w:outlineLvl w:val="2"/>
        <w:rPr>
          <w:rFonts w:ascii="仿宋_GB2312" w:hAnsi="仿宋_GB2312" w:eastAsia="仿宋_GB2312" w:cs="仿宋_GB2312"/>
          <w:b/>
          <w:sz w:val="28"/>
        </w:rPr>
      </w:pPr>
      <w:r>
        <w:rPr>
          <w:rFonts w:ascii="仿宋_GB2312" w:hAnsi="仿宋_GB2312" w:eastAsia="仿宋_GB2312" w:cs="仿宋_GB2312"/>
          <w:b/>
          <w:sz w:val="28"/>
        </w:rPr>
        <w:t>项目编号：[350001]SQ[GK]2026004</w:t>
      </w:r>
    </w:p>
    <w:p w14:paraId="5920C2E4">
      <w:pPr>
        <w:pStyle w:val="9"/>
        <w:jc w:val="center"/>
        <w:outlineLvl w:val="2"/>
        <w:rPr>
          <w:rFonts w:ascii="仿宋_GB2312" w:hAnsi="仿宋_GB2312" w:eastAsia="仿宋_GB2312" w:cs="仿宋_GB2312"/>
          <w:b/>
          <w:sz w:val="28"/>
        </w:rPr>
      </w:pPr>
    </w:p>
    <w:p w14:paraId="656F41EF">
      <w:pPr>
        <w:pStyle w:val="9"/>
        <w:jc w:val="center"/>
        <w:outlineLvl w:val="2"/>
        <w:rPr>
          <w:rFonts w:ascii="仿宋_GB2312" w:hAnsi="仿宋_GB2312" w:eastAsia="仿宋_GB2312" w:cs="仿宋_GB2312"/>
          <w:b/>
          <w:sz w:val="28"/>
        </w:rPr>
      </w:pPr>
    </w:p>
    <w:p w14:paraId="1468C3CE">
      <w:pPr>
        <w:pStyle w:val="9"/>
        <w:jc w:val="center"/>
        <w:outlineLvl w:val="2"/>
        <w:rPr>
          <w:rFonts w:ascii="仿宋_GB2312" w:hAnsi="仿宋_GB2312" w:eastAsia="仿宋_GB2312" w:cs="仿宋_GB2312"/>
          <w:b/>
          <w:sz w:val="28"/>
        </w:rPr>
      </w:pPr>
    </w:p>
    <w:p w14:paraId="244D8686">
      <w:pPr>
        <w:pStyle w:val="9"/>
        <w:jc w:val="center"/>
        <w:outlineLvl w:val="2"/>
        <w:rPr>
          <w:rFonts w:ascii="仿宋_GB2312" w:hAnsi="仿宋_GB2312" w:eastAsia="仿宋_GB2312" w:cs="仿宋_GB2312"/>
          <w:b/>
          <w:sz w:val="28"/>
        </w:rPr>
      </w:pPr>
    </w:p>
    <w:p w14:paraId="49478B16">
      <w:pPr>
        <w:pStyle w:val="9"/>
        <w:jc w:val="center"/>
        <w:outlineLvl w:val="2"/>
      </w:pPr>
      <w:r>
        <w:rPr>
          <w:rFonts w:ascii="仿宋_GB2312" w:hAnsi="仿宋_GB2312" w:eastAsia="仿宋_GB2312" w:cs="仿宋_GB2312"/>
          <w:b/>
          <w:sz w:val="28"/>
        </w:rPr>
        <w:t>采购人：福建省纤维检验中心</w:t>
      </w:r>
    </w:p>
    <w:p w14:paraId="50C0AB68">
      <w:pPr>
        <w:pStyle w:val="9"/>
        <w:jc w:val="center"/>
        <w:outlineLvl w:val="2"/>
      </w:pPr>
      <w:r>
        <w:rPr>
          <w:rFonts w:ascii="仿宋_GB2312" w:hAnsi="仿宋_GB2312" w:eastAsia="仿宋_GB2312" w:cs="仿宋_GB2312"/>
          <w:b/>
          <w:sz w:val="28"/>
        </w:rPr>
        <w:t>代理机构：福建三仟招标有限公司</w:t>
      </w:r>
    </w:p>
    <w:p w14:paraId="457AC67A">
      <w:pPr>
        <w:pStyle w:val="9"/>
        <w:jc w:val="center"/>
        <w:outlineLvl w:val="2"/>
      </w:pPr>
      <w:r>
        <w:rPr>
          <w:rFonts w:ascii="仿宋_GB2312" w:hAnsi="仿宋_GB2312" w:eastAsia="仿宋_GB2312" w:cs="仿宋_GB2312"/>
          <w:b/>
          <w:sz w:val="28"/>
        </w:rPr>
        <w:t>编制时间：2026年08月</w:t>
      </w:r>
    </w:p>
    <w:p w14:paraId="3235C59D">
      <w:pPr>
        <w:pStyle w:val="9"/>
        <w:jc w:val="center"/>
        <w:outlineLvl w:val="1"/>
        <w:rPr>
          <w:rFonts w:ascii="仿宋_GB2312" w:hAnsi="仿宋_GB2312" w:eastAsia="仿宋_GB2312" w:cs="仿宋_GB2312"/>
        </w:rPr>
        <w:sectPr>
          <w:pgSz w:w="11906" w:h="16838"/>
          <w:pgMar w:top="1440" w:right="1800" w:bottom="1440" w:left="1800" w:header="851" w:footer="992" w:gutter="0"/>
          <w:cols w:space="425" w:num="1"/>
          <w:docGrid w:type="lines" w:linePitch="312" w:charSpace="0"/>
        </w:sectPr>
      </w:pPr>
      <w:r>
        <w:rPr>
          <w:rFonts w:ascii="仿宋_GB2312" w:hAnsi="仿宋_GB2312" w:eastAsia="仿宋_GB2312" w:cs="仿宋_GB2312"/>
        </w:rPr>
        <w:t xml:space="preserve"> </w:t>
      </w:r>
      <w:r>
        <w:rPr>
          <w:rFonts w:ascii="仿宋_GB2312" w:hAnsi="仿宋_GB2312" w:eastAsia="仿宋_GB2312" w:cs="仿宋_GB2312"/>
        </w:rPr>
        <w:br w:type="textWrapping"/>
      </w:r>
    </w:p>
    <w:p w14:paraId="06F4AF43">
      <w:pPr>
        <w:pStyle w:val="9"/>
        <w:jc w:val="center"/>
        <w:outlineLvl w:val="1"/>
      </w:pPr>
      <w:r>
        <w:rPr>
          <w:rFonts w:ascii="仿宋_GB2312" w:hAnsi="仿宋_GB2312" w:eastAsia="仿宋_GB2312" w:cs="仿宋_GB2312"/>
          <w:b/>
          <w:sz w:val="36"/>
        </w:rPr>
        <w:t>第一章 投标邀请</w:t>
      </w:r>
    </w:p>
    <w:p w14:paraId="236122EB">
      <w:pPr>
        <w:pStyle w:val="9"/>
        <w:ind w:firstLine="480"/>
        <w:jc w:val="both"/>
      </w:pPr>
      <w:r>
        <w:rPr>
          <w:rFonts w:ascii="仿宋_GB2312" w:hAnsi="仿宋_GB2312" w:eastAsia="仿宋_GB2312" w:cs="仿宋_GB2312"/>
        </w:rPr>
        <w:t>福建三仟招标有限公司 采用公开招标方式组织 福建省纤维检验中心2026年检验设备采购-第二批 （以下简称：“本项目”）的政府采购活动，现邀请供应商参加投标。</w:t>
      </w:r>
    </w:p>
    <w:p w14:paraId="33D5766E">
      <w:pPr>
        <w:pStyle w:val="9"/>
        <w:ind w:firstLine="480"/>
        <w:jc w:val="left"/>
        <w:outlineLvl w:val="2"/>
      </w:pPr>
      <w:r>
        <w:rPr>
          <w:rFonts w:ascii="仿宋_GB2312" w:hAnsi="仿宋_GB2312" w:eastAsia="仿宋_GB2312" w:cs="仿宋_GB2312"/>
          <w:b/>
          <w:sz w:val="28"/>
        </w:rPr>
        <w:t>1、备案编号：CGXM-2026-350001-06176[2026]05461</w:t>
      </w:r>
    </w:p>
    <w:p w14:paraId="36CF33DC">
      <w:pPr>
        <w:pStyle w:val="9"/>
        <w:ind w:firstLine="480"/>
        <w:jc w:val="left"/>
        <w:outlineLvl w:val="2"/>
      </w:pPr>
      <w:r>
        <w:rPr>
          <w:rFonts w:ascii="仿宋_GB2312" w:hAnsi="仿宋_GB2312" w:eastAsia="仿宋_GB2312" w:cs="仿宋_GB2312"/>
          <w:b/>
          <w:sz w:val="28"/>
        </w:rPr>
        <w:t>2、项目编号：[350001]SQ[GK]2026004</w:t>
      </w:r>
    </w:p>
    <w:p w14:paraId="51E4C456">
      <w:pPr>
        <w:pStyle w:val="9"/>
        <w:ind w:firstLine="480"/>
        <w:jc w:val="both"/>
        <w:outlineLvl w:val="2"/>
      </w:pPr>
      <w:r>
        <w:rPr>
          <w:rFonts w:ascii="仿宋_GB2312" w:hAnsi="仿宋_GB2312" w:eastAsia="仿宋_GB2312" w:cs="仿宋_GB2312"/>
          <w:b/>
          <w:sz w:val="28"/>
        </w:rPr>
        <w:t>3、预算金额、最高限价：详见《采购标的一览表》。</w:t>
      </w:r>
    </w:p>
    <w:p w14:paraId="3C00E495">
      <w:pPr>
        <w:pStyle w:val="9"/>
        <w:ind w:firstLine="480"/>
        <w:jc w:val="left"/>
        <w:outlineLvl w:val="2"/>
      </w:pPr>
      <w:r>
        <w:rPr>
          <w:rFonts w:ascii="仿宋_GB2312" w:hAnsi="仿宋_GB2312" w:eastAsia="仿宋_GB2312" w:cs="仿宋_GB2312"/>
          <w:b/>
          <w:sz w:val="28"/>
        </w:rPr>
        <w:t>4、招标内容及要求：详见《采购标的一览表》及招标文件第五章。</w:t>
      </w:r>
    </w:p>
    <w:p w14:paraId="64A53238">
      <w:pPr>
        <w:pStyle w:val="9"/>
        <w:ind w:firstLine="480"/>
        <w:jc w:val="left"/>
        <w:outlineLvl w:val="2"/>
      </w:pPr>
      <w:r>
        <w:rPr>
          <w:rFonts w:ascii="仿宋_GB2312" w:hAnsi="仿宋_GB2312" w:eastAsia="仿宋_GB2312" w:cs="仿宋_GB2312"/>
          <w:b/>
          <w:sz w:val="28"/>
        </w:rPr>
        <w:t>5、需要落实的政府采购政策</w:t>
      </w:r>
    </w:p>
    <w:p w14:paraId="221A8E38">
      <w:pPr>
        <w:pStyle w:val="9"/>
        <w:ind w:firstLine="960"/>
        <w:jc w:val="left"/>
      </w:pPr>
      <w:r>
        <w:rPr>
          <w:rFonts w:ascii="仿宋_GB2312" w:hAnsi="仿宋_GB2312" w:eastAsia="仿宋_GB2312" w:cs="仿宋_GB2312"/>
        </w:rPr>
        <w:t>进口产品：不适用本项目。</w:t>
      </w:r>
    </w:p>
    <w:p w14:paraId="13CFC9C7">
      <w:pPr>
        <w:pStyle w:val="9"/>
        <w:ind w:firstLine="960"/>
        <w:jc w:val="left"/>
      </w:pPr>
      <w:r>
        <w:rPr>
          <w:rFonts w:ascii="仿宋_GB2312" w:hAnsi="仿宋_GB2312" w:eastAsia="仿宋_GB2312" w:cs="仿宋_GB2312"/>
        </w:rPr>
        <w:t>节能产品：适用于本项目，按照《关于印发节能产品政府采购品目清单的通知》财库〔2019〕19号执行。</w:t>
      </w:r>
    </w:p>
    <w:p w14:paraId="3A234EE7">
      <w:pPr>
        <w:pStyle w:val="9"/>
        <w:ind w:firstLine="960"/>
        <w:jc w:val="left"/>
      </w:pPr>
      <w:r>
        <w:rPr>
          <w:rFonts w:ascii="仿宋_GB2312" w:hAnsi="仿宋_GB2312" w:eastAsia="仿宋_GB2312" w:cs="仿宋_GB2312"/>
        </w:rPr>
        <w:t>环境标志产品：适用于本项目，按照《关于印发环境标志产品政府采购品目清单的通知》财库〔2019〕18号执行。</w:t>
      </w:r>
    </w:p>
    <w:p w14:paraId="666826AF">
      <w:pPr>
        <w:pStyle w:val="9"/>
        <w:ind w:firstLine="960"/>
        <w:jc w:val="left"/>
      </w:pPr>
      <w:r>
        <w:rPr>
          <w:rFonts w:ascii="仿宋_GB2312" w:hAnsi="仿宋_GB2312" w:eastAsia="仿宋_GB2312" w:cs="仿宋_GB2312"/>
        </w:rPr>
        <w:t>促进中小企业发展的相关政策：</w:t>
      </w:r>
    </w:p>
    <w:p w14:paraId="7AA2FA78">
      <w:pPr>
        <w:pStyle w:val="9"/>
        <w:ind w:firstLine="960"/>
        <w:jc w:val="left"/>
      </w:pPr>
      <w:r>
        <w:rPr>
          <w:rFonts w:ascii="仿宋_GB2312" w:hAnsi="仿宋_GB2312" w:eastAsia="仿宋_GB2312" w:cs="仿宋_GB2312"/>
        </w:rPr>
        <w:t>采购包1：设置专门采购包</w:t>
      </w:r>
    </w:p>
    <w:p w14:paraId="6584243F">
      <w:pPr>
        <w:pStyle w:val="9"/>
        <w:jc w:val="left"/>
      </w:pPr>
      <w:r>
        <w:rPr>
          <w:rFonts w:ascii="仿宋_GB2312" w:hAnsi="仿宋_GB2312" w:eastAsia="仿宋_GB2312" w:cs="仿宋_GB2312"/>
        </w:rPr>
        <w:t>面向的企业规模：小微企业</w:t>
      </w:r>
    </w:p>
    <w:p w14:paraId="3319ACC1">
      <w:pPr>
        <w:pStyle w:val="9"/>
        <w:jc w:val="left"/>
      </w:pPr>
      <w:r>
        <w:rPr>
          <w:rFonts w:ascii="仿宋_GB2312" w:hAnsi="仿宋_GB2312" w:eastAsia="仿宋_GB2312" w:cs="仿宋_GB2312"/>
        </w:rPr>
        <w:t>预留形式：设置专门采购包</w:t>
      </w:r>
    </w:p>
    <w:p w14:paraId="26021AB2">
      <w:pPr>
        <w:pStyle w:val="9"/>
        <w:jc w:val="left"/>
      </w:pPr>
      <w:r>
        <w:rPr>
          <w:rFonts w:ascii="仿宋_GB2312" w:hAnsi="仿宋_GB2312" w:eastAsia="仿宋_GB2312" w:cs="仿宋_GB2312"/>
        </w:rPr>
        <w:t>预留比例：100%</w:t>
      </w:r>
    </w:p>
    <w:p w14:paraId="6735C051">
      <w:pPr>
        <w:pStyle w:val="9"/>
        <w:jc w:val="left"/>
      </w:pPr>
      <w:r>
        <w:rPr>
          <w:rFonts w:ascii="仿宋_GB2312" w:hAnsi="仿宋_GB2312" w:eastAsia="仿宋_GB2312" w:cs="仿宋_GB2312"/>
        </w:rPr>
        <w:t>采购包2：设置专门采购包</w:t>
      </w:r>
    </w:p>
    <w:p w14:paraId="230D2C4F">
      <w:pPr>
        <w:pStyle w:val="9"/>
        <w:jc w:val="left"/>
      </w:pPr>
      <w:r>
        <w:rPr>
          <w:rFonts w:ascii="仿宋_GB2312" w:hAnsi="仿宋_GB2312" w:eastAsia="仿宋_GB2312" w:cs="仿宋_GB2312"/>
        </w:rPr>
        <w:t>面向的企业规模：小微企业</w:t>
      </w:r>
    </w:p>
    <w:p w14:paraId="56A1726D">
      <w:pPr>
        <w:pStyle w:val="9"/>
        <w:jc w:val="left"/>
      </w:pPr>
      <w:r>
        <w:rPr>
          <w:rFonts w:ascii="仿宋_GB2312" w:hAnsi="仿宋_GB2312" w:eastAsia="仿宋_GB2312" w:cs="仿宋_GB2312"/>
        </w:rPr>
        <w:t>预留形式：设置专门采购包</w:t>
      </w:r>
    </w:p>
    <w:p w14:paraId="5BB68B6A">
      <w:pPr>
        <w:pStyle w:val="9"/>
        <w:jc w:val="left"/>
      </w:pPr>
      <w:r>
        <w:rPr>
          <w:rFonts w:ascii="仿宋_GB2312" w:hAnsi="仿宋_GB2312" w:eastAsia="仿宋_GB2312" w:cs="仿宋_GB2312"/>
        </w:rPr>
        <w:t>预留比例：100%</w:t>
      </w:r>
    </w:p>
    <w:p w14:paraId="1213DEB6">
      <w:pPr>
        <w:pStyle w:val="9"/>
        <w:jc w:val="left"/>
      </w:pPr>
      <w:r>
        <w:rPr>
          <w:rFonts w:ascii="仿宋_GB2312" w:hAnsi="仿宋_GB2312" w:eastAsia="仿宋_GB2312" w:cs="仿宋_GB2312"/>
        </w:rPr>
        <w:t>采购包3：设置专门采购包</w:t>
      </w:r>
    </w:p>
    <w:p w14:paraId="40C28C0E">
      <w:pPr>
        <w:pStyle w:val="9"/>
        <w:jc w:val="left"/>
      </w:pPr>
      <w:r>
        <w:rPr>
          <w:rFonts w:ascii="仿宋_GB2312" w:hAnsi="仿宋_GB2312" w:eastAsia="仿宋_GB2312" w:cs="仿宋_GB2312"/>
        </w:rPr>
        <w:t>面向的企业规模：小微企业</w:t>
      </w:r>
    </w:p>
    <w:p w14:paraId="6A80AC51">
      <w:pPr>
        <w:pStyle w:val="9"/>
        <w:jc w:val="left"/>
      </w:pPr>
      <w:r>
        <w:rPr>
          <w:rFonts w:ascii="仿宋_GB2312" w:hAnsi="仿宋_GB2312" w:eastAsia="仿宋_GB2312" w:cs="仿宋_GB2312"/>
        </w:rPr>
        <w:t>预留形式：设置专门采购包</w:t>
      </w:r>
    </w:p>
    <w:p w14:paraId="23BFD2C0">
      <w:pPr>
        <w:pStyle w:val="9"/>
        <w:jc w:val="left"/>
      </w:pPr>
      <w:r>
        <w:rPr>
          <w:rFonts w:ascii="仿宋_GB2312" w:hAnsi="仿宋_GB2312" w:eastAsia="仿宋_GB2312" w:cs="仿宋_GB2312"/>
        </w:rPr>
        <w:t>预留比例：100%</w:t>
      </w:r>
    </w:p>
    <w:p w14:paraId="783EC55F">
      <w:pPr>
        <w:pStyle w:val="9"/>
        <w:jc w:val="left"/>
      </w:pPr>
      <w:r>
        <w:rPr>
          <w:rFonts w:ascii="仿宋_GB2312" w:hAnsi="仿宋_GB2312" w:eastAsia="仿宋_GB2312" w:cs="仿宋_GB2312"/>
        </w:rPr>
        <w:t>采购包4：设置专门采购包</w:t>
      </w:r>
    </w:p>
    <w:p w14:paraId="1B1E268C">
      <w:pPr>
        <w:pStyle w:val="9"/>
        <w:jc w:val="left"/>
      </w:pPr>
      <w:r>
        <w:rPr>
          <w:rFonts w:ascii="仿宋_GB2312" w:hAnsi="仿宋_GB2312" w:eastAsia="仿宋_GB2312" w:cs="仿宋_GB2312"/>
        </w:rPr>
        <w:t>面向的企业规模：小微企业</w:t>
      </w:r>
    </w:p>
    <w:p w14:paraId="2DDFEAE0">
      <w:pPr>
        <w:pStyle w:val="9"/>
        <w:jc w:val="left"/>
      </w:pPr>
      <w:r>
        <w:rPr>
          <w:rFonts w:ascii="仿宋_GB2312" w:hAnsi="仿宋_GB2312" w:eastAsia="仿宋_GB2312" w:cs="仿宋_GB2312"/>
        </w:rPr>
        <w:t>预留形式：设置专门采购包</w:t>
      </w:r>
    </w:p>
    <w:p w14:paraId="0636BB74">
      <w:pPr>
        <w:pStyle w:val="9"/>
        <w:jc w:val="left"/>
      </w:pPr>
      <w:r>
        <w:rPr>
          <w:rFonts w:ascii="仿宋_GB2312" w:hAnsi="仿宋_GB2312" w:eastAsia="仿宋_GB2312" w:cs="仿宋_GB2312"/>
        </w:rPr>
        <w:t>预留比例：100%</w:t>
      </w:r>
    </w:p>
    <w:p w14:paraId="4ABEC7FF">
      <w:pPr>
        <w:pStyle w:val="9"/>
        <w:jc w:val="left"/>
      </w:pPr>
      <w:r>
        <w:rPr>
          <w:rFonts w:ascii="仿宋_GB2312" w:hAnsi="仿宋_GB2312" w:eastAsia="仿宋_GB2312" w:cs="仿宋_GB2312"/>
        </w:rPr>
        <w:t>采购包5：设置专门采购包</w:t>
      </w:r>
    </w:p>
    <w:p w14:paraId="574B23A8">
      <w:pPr>
        <w:pStyle w:val="9"/>
        <w:jc w:val="left"/>
      </w:pPr>
      <w:r>
        <w:rPr>
          <w:rFonts w:ascii="仿宋_GB2312" w:hAnsi="仿宋_GB2312" w:eastAsia="仿宋_GB2312" w:cs="仿宋_GB2312"/>
        </w:rPr>
        <w:t>面向的企业规模：小微企业</w:t>
      </w:r>
    </w:p>
    <w:p w14:paraId="639C27F8">
      <w:pPr>
        <w:pStyle w:val="9"/>
        <w:jc w:val="left"/>
      </w:pPr>
      <w:r>
        <w:rPr>
          <w:rFonts w:ascii="仿宋_GB2312" w:hAnsi="仿宋_GB2312" w:eastAsia="仿宋_GB2312" w:cs="仿宋_GB2312"/>
        </w:rPr>
        <w:t>预留形式：设置专门采购包</w:t>
      </w:r>
    </w:p>
    <w:p w14:paraId="65503B3B">
      <w:pPr>
        <w:pStyle w:val="9"/>
        <w:jc w:val="left"/>
      </w:pPr>
      <w:r>
        <w:rPr>
          <w:rFonts w:ascii="仿宋_GB2312" w:hAnsi="仿宋_GB2312" w:eastAsia="仿宋_GB2312" w:cs="仿宋_GB2312"/>
        </w:rPr>
        <w:t>预留比例：100%</w:t>
      </w:r>
    </w:p>
    <w:p w14:paraId="4381458F">
      <w:pPr>
        <w:pStyle w:val="9"/>
        <w:jc w:val="left"/>
      </w:pPr>
      <w:r>
        <w:rPr>
          <w:rFonts w:ascii="仿宋_GB2312" w:hAnsi="仿宋_GB2312" w:eastAsia="仿宋_GB2312" w:cs="仿宋_GB2312"/>
        </w:rPr>
        <w:t>采购包6：设置专门采购包</w:t>
      </w:r>
    </w:p>
    <w:p w14:paraId="21396D83">
      <w:pPr>
        <w:pStyle w:val="9"/>
        <w:jc w:val="left"/>
      </w:pPr>
      <w:r>
        <w:rPr>
          <w:rFonts w:ascii="仿宋_GB2312" w:hAnsi="仿宋_GB2312" w:eastAsia="仿宋_GB2312" w:cs="仿宋_GB2312"/>
        </w:rPr>
        <w:t>面向的企业规模：小微企业</w:t>
      </w:r>
    </w:p>
    <w:p w14:paraId="08B07502">
      <w:pPr>
        <w:pStyle w:val="9"/>
        <w:jc w:val="left"/>
      </w:pPr>
      <w:r>
        <w:rPr>
          <w:rFonts w:ascii="仿宋_GB2312" w:hAnsi="仿宋_GB2312" w:eastAsia="仿宋_GB2312" w:cs="仿宋_GB2312"/>
        </w:rPr>
        <w:t>预留形式：设置专门采购包</w:t>
      </w:r>
    </w:p>
    <w:p w14:paraId="0161E7F4">
      <w:pPr>
        <w:pStyle w:val="9"/>
        <w:jc w:val="left"/>
      </w:pPr>
      <w:r>
        <w:rPr>
          <w:rFonts w:ascii="仿宋_GB2312" w:hAnsi="仿宋_GB2312" w:eastAsia="仿宋_GB2312" w:cs="仿宋_GB2312"/>
        </w:rPr>
        <w:t>预留比例：100%</w:t>
      </w:r>
    </w:p>
    <w:p w14:paraId="245DDA25">
      <w:pPr>
        <w:pStyle w:val="9"/>
        <w:jc w:val="left"/>
      </w:pPr>
      <w:r>
        <w:rPr>
          <w:rFonts w:ascii="仿宋_GB2312" w:hAnsi="仿宋_GB2312" w:eastAsia="仿宋_GB2312" w:cs="仿宋_GB2312"/>
        </w:rPr>
        <w:t>采购包7：设置专门采购包</w:t>
      </w:r>
    </w:p>
    <w:p w14:paraId="34FABB17">
      <w:pPr>
        <w:pStyle w:val="9"/>
        <w:jc w:val="left"/>
      </w:pPr>
      <w:r>
        <w:rPr>
          <w:rFonts w:ascii="仿宋_GB2312" w:hAnsi="仿宋_GB2312" w:eastAsia="仿宋_GB2312" w:cs="仿宋_GB2312"/>
        </w:rPr>
        <w:t>面向的企业规模：小微企业</w:t>
      </w:r>
    </w:p>
    <w:p w14:paraId="2E4DAFA3">
      <w:pPr>
        <w:pStyle w:val="9"/>
        <w:jc w:val="left"/>
      </w:pPr>
      <w:r>
        <w:rPr>
          <w:rFonts w:ascii="仿宋_GB2312" w:hAnsi="仿宋_GB2312" w:eastAsia="仿宋_GB2312" w:cs="仿宋_GB2312"/>
        </w:rPr>
        <w:t>预留形式：设置专门采购包</w:t>
      </w:r>
    </w:p>
    <w:p w14:paraId="1F36E964">
      <w:pPr>
        <w:pStyle w:val="9"/>
        <w:jc w:val="left"/>
      </w:pPr>
      <w:r>
        <w:rPr>
          <w:rFonts w:ascii="仿宋_GB2312" w:hAnsi="仿宋_GB2312" w:eastAsia="仿宋_GB2312" w:cs="仿宋_GB2312"/>
        </w:rPr>
        <w:t>预留比例：100%</w:t>
      </w:r>
    </w:p>
    <w:p w14:paraId="207556F0">
      <w:pPr>
        <w:pStyle w:val="9"/>
        <w:ind w:firstLine="480"/>
        <w:jc w:val="both"/>
        <w:outlineLvl w:val="2"/>
      </w:pPr>
      <w:r>
        <w:rPr>
          <w:rFonts w:ascii="仿宋_GB2312" w:hAnsi="仿宋_GB2312" w:eastAsia="仿宋_GB2312" w:cs="仿宋_GB2312"/>
          <w:b/>
          <w:sz w:val="28"/>
        </w:rPr>
        <w:t>6、投标人的资格要求</w:t>
      </w:r>
    </w:p>
    <w:p w14:paraId="537C2F83">
      <w:pPr>
        <w:pStyle w:val="9"/>
        <w:ind w:firstLine="960"/>
        <w:jc w:val="both"/>
      </w:pPr>
      <w:r>
        <w:rPr>
          <w:rFonts w:ascii="仿宋_GB2312" w:hAnsi="仿宋_GB2312" w:eastAsia="仿宋_GB2312" w:cs="仿宋_GB2312"/>
        </w:rPr>
        <w:t>6.1法定条件：符合政府采购法第二十二条第一款规定的条件。</w:t>
      </w:r>
    </w:p>
    <w:p w14:paraId="29FAFA0E">
      <w:pPr>
        <w:pStyle w:val="9"/>
        <w:ind w:firstLine="960"/>
        <w:jc w:val="both"/>
      </w:pPr>
      <w:r>
        <w:rPr>
          <w:rFonts w:ascii="仿宋_GB2312" w:hAnsi="仿宋_GB2312" w:eastAsia="仿宋_GB2312" w:cs="仿宋_GB2312"/>
        </w:rPr>
        <w:t>6.2特定条件：</w:t>
      </w:r>
    </w:p>
    <w:p w14:paraId="3CC5972E">
      <w:pPr>
        <w:pStyle w:val="9"/>
        <w:ind w:firstLine="480"/>
        <w:jc w:val="left"/>
      </w:pPr>
      <w:r>
        <w:rPr>
          <w:rFonts w:ascii="仿宋_GB2312" w:hAnsi="仿宋_GB2312" w:eastAsia="仿宋_GB2312" w:cs="仿宋_GB2312"/>
        </w:rPr>
        <w:t>采购包1：</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971"/>
        <w:gridCol w:w="6335"/>
      </w:tblGrid>
      <w:tr w14:paraId="2B44EE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71" w:type="dxa"/>
          </w:tcPr>
          <w:p w14:paraId="4F4676EF">
            <w:pPr>
              <w:pStyle w:val="9"/>
              <w:jc w:val="left"/>
            </w:pPr>
            <w:r>
              <w:rPr>
                <w:rFonts w:ascii="仿宋_GB2312" w:hAnsi="仿宋_GB2312" w:eastAsia="仿宋_GB2312" w:cs="仿宋_GB2312"/>
              </w:rPr>
              <w:t xml:space="preserve"> 资格审查要求概况</w:t>
            </w:r>
          </w:p>
        </w:tc>
        <w:tc>
          <w:tcPr>
            <w:tcW w:w="6335" w:type="dxa"/>
          </w:tcPr>
          <w:p w14:paraId="2281692F">
            <w:pPr>
              <w:pStyle w:val="9"/>
              <w:jc w:val="left"/>
            </w:pPr>
            <w:r>
              <w:rPr>
                <w:rFonts w:ascii="仿宋_GB2312" w:hAnsi="仿宋_GB2312" w:eastAsia="仿宋_GB2312" w:cs="仿宋_GB2312"/>
              </w:rPr>
              <w:t xml:space="preserve"> 评审点具体描述</w:t>
            </w:r>
          </w:p>
        </w:tc>
      </w:tr>
      <w:tr w14:paraId="0717F6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71" w:type="dxa"/>
          </w:tcPr>
          <w:p w14:paraId="6F3354B3">
            <w:pPr>
              <w:pStyle w:val="9"/>
              <w:jc w:val="left"/>
            </w:pPr>
            <w:r>
              <w:rPr>
                <w:rFonts w:ascii="仿宋_GB2312" w:hAnsi="仿宋_GB2312" w:eastAsia="仿宋_GB2312" w:cs="仿宋_GB2312"/>
              </w:rPr>
              <w:t>资格承诺函</w:t>
            </w:r>
          </w:p>
        </w:tc>
        <w:tc>
          <w:tcPr>
            <w:tcW w:w="6335" w:type="dxa"/>
          </w:tcPr>
          <w:p w14:paraId="5686D3AE">
            <w:pPr>
              <w:pStyle w:val="9"/>
              <w:jc w:val="left"/>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58CD42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71" w:type="dxa"/>
          </w:tcPr>
          <w:p w14:paraId="36974E66">
            <w:pPr>
              <w:pStyle w:val="9"/>
              <w:jc w:val="left"/>
            </w:pPr>
            <w:r>
              <w:rPr>
                <w:rFonts w:ascii="仿宋_GB2312" w:hAnsi="仿宋_GB2312" w:eastAsia="仿宋_GB2312" w:cs="仿宋_GB2312"/>
              </w:rPr>
              <w:t>本采购包属于专门面向小微企业采购。</w:t>
            </w:r>
          </w:p>
        </w:tc>
        <w:tc>
          <w:tcPr>
            <w:tcW w:w="6335" w:type="dxa"/>
          </w:tcPr>
          <w:p w14:paraId="032BDB12">
            <w:pPr>
              <w:pStyle w:val="9"/>
              <w:jc w:val="left"/>
            </w:pPr>
            <w:r>
              <w:rPr>
                <w:rFonts w:ascii="仿宋_GB2312" w:hAnsi="仿宋_GB2312" w:eastAsia="仿宋_GB2312" w:cs="仿宋_GB2312"/>
              </w:rPr>
              <w:t>①本项目专门面向符合财政部、工信部文件（财库〔2020〕46号）规定的小、微企业即货物全部由小、微企业制造。 投标人须按照本招标文件规定的范本提供《中小企业声明函》（货物）。 投标人应认真对照《工业和信息化部、国家统计局、国家发展和改革委员会、财政部关于印发中小企业划型标准规定的通知》（工信部联企业[2011]300号）规定的划型标准，并按照国家统计局关于印发《统计上大中小微型企业划分办法（2017）》的通知（国统字〔2017〕213号）规定准确划分企业类型。②监狱企业视同小型、微型企业， 投标人为监狱企业的，可不提供中小企业声明函（货物），但须提供由省级以上监狱管理局、戒毒管理局（含新疆生产建设兵团）出具的属于监狱企业的证明文件。③残疾人福利性单位视同小型、微型企业， 投标人为残疾人福利性单位的，可不提供中小企业声明函（货物），但须提供《残疾人福利性单位声明函》。④享受扶持政策获得政府采购合同的，小微企业不得将合同分包给大中型企业。⑤本项目为货物类采购项目，采购标的对应的中小企业划分标准所属行业为“工业”。(注：本项不在资格承诺制范围内， 投标人须按上述要求提供证明材料。)</w:t>
            </w:r>
          </w:p>
        </w:tc>
      </w:tr>
    </w:tbl>
    <w:p w14:paraId="09F1B16B">
      <w:pPr>
        <w:pStyle w:val="9"/>
        <w:jc w:val="left"/>
      </w:pPr>
      <w:r>
        <w:rPr>
          <w:rFonts w:ascii="仿宋_GB2312" w:hAnsi="仿宋_GB2312" w:eastAsia="仿宋_GB2312" w:cs="仿宋_GB2312"/>
        </w:rPr>
        <w:t>采购包2：</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971"/>
        <w:gridCol w:w="6335"/>
      </w:tblGrid>
      <w:tr w14:paraId="7AC352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71" w:type="dxa"/>
          </w:tcPr>
          <w:p w14:paraId="27BECBF7">
            <w:pPr>
              <w:pStyle w:val="9"/>
              <w:jc w:val="left"/>
            </w:pPr>
            <w:r>
              <w:rPr>
                <w:rFonts w:ascii="仿宋_GB2312" w:hAnsi="仿宋_GB2312" w:eastAsia="仿宋_GB2312" w:cs="仿宋_GB2312"/>
              </w:rPr>
              <w:t xml:space="preserve"> 资格审查要求概况</w:t>
            </w:r>
          </w:p>
        </w:tc>
        <w:tc>
          <w:tcPr>
            <w:tcW w:w="6335" w:type="dxa"/>
          </w:tcPr>
          <w:p w14:paraId="712350AF">
            <w:pPr>
              <w:pStyle w:val="9"/>
              <w:jc w:val="left"/>
            </w:pPr>
            <w:r>
              <w:rPr>
                <w:rFonts w:ascii="仿宋_GB2312" w:hAnsi="仿宋_GB2312" w:eastAsia="仿宋_GB2312" w:cs="仿宋_GB2312"/>
              </w:rPr>
              <w:t xml:space="preserve"> 评审点具体描述</w:t>
            </w:r>
          </w:p>
        </w:tc>
      </w:tr>
      <w:tr w14:paraId="5794A1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71" w:type="dxa"/>
          </w:tcPr>
          <w:p w14:paraId="5761FD9F">
            <w:pPr>
              <w:pStyle w:val="9"/>
              <w:jc w:val="left"/>
            </w:pPr>
            <w:r>
              <w:rPr>
                <w:rFonts w:ascii="仿宋_GB2312" w:hAnsi="仿宋_GB2312" w:eastAsia="仿宋_GB2312" w:cs="仿宋_GB2312"/>
              </w:rPr>
              <w:t>资格承诺函</w:t>
            </w:r>
          </w:p>
        </w:tc>
        <w:tc>
          <w:tcPr>
            <w:tcW w:w="6335" w:type="dxa"/>
          </w:tcPr>
          <w:p w14:paraId="3DDB45CA">
            <w:pPr>
              <w:pStyle w:val="9"/>
              <w:jc w:val="left"/>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6F7C36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71" w:type="dxa"/>
          </w:tcPr>
          <w:p w14:paraId="64C8CDFB">
            <w:pPr>
              <w:pStyle w:val="9"/>
              <w:jc w:val="left"/>
              <w:rPr>
                <w:rFonts w:hint="eastAsia" w:eastAsiaTheme="minorEastAsia"/>
                <w:lang w:eastAsia="zh-CN"/>
              </w:rPr>
            </w:pPr>
            <w:r>
              <w:rPr>
                <w:rFonts w:hint="eastAsia" w:ascii="仿宋_GB2312" w:hAnsi="仿宋_GB2312" w:eastAsia="仿宋_GB2312" w:cs="仿宋_GB2312"/>
                <w:lang w:eastAsia="zh-CN"/>
              </w:rPr>
              <w:t>本采购包属于专门面向小微企业采购。</w:t>
            </w:r>
          </w:p>
        </w:tc>
        <w:tc>
          <w:tcPr>
            <w:tcW w:w="6335" w:type="dxa"/>
          </w:tcPr>
          <w:p w14:paraId="2AD12514">
            <w:pPr>
              <w:pStyle w:val="9"/>
              <w:jc w:val="left"/>
            </w:pPr>
            <w:r>
              <w:rPr>
                <w:rFonts w:ascii="仿宋_GB2312" w:hAnsi="仿宋_GB2312" w:eastAsia="仿宋_GB2312" w:cs="仿宋_GB2312"/>
              </w:rPr>
              <w:t>①本项目专门面向符合财政部、工信部文件（财库〔2020〕46号）规定的小、微企业即货物全部由小、微企业制造。 投标人须按照本招标文件规定的范本提供《中小企业声明函》（货物）。 投标人应认真对照《工业和信息化部、国家统计局、国家发展和改革委员会、财政部关于印发中小企业划型标准规定的通知》（工信部联企业[2011]300号）规定的划型标准，并按照国家统计局关于印发《统计上大中小微型企业划分办法（2017）》的通知（国统字〔2017〕213号）规定准确划分企业类型。②监狱企业视同小型、微型企业， 投标人为监狱企业的，可不提供中小企业声明函（货物），但须提供由省级以上监狱管理局、戒毒管理局（含新疆生产建设兵团）出具的属于监狱企业的证明文件。③残疾人福利性单位视同小型、微型企业， 投标人为残疾人福利性单位的，可不提供中小企业声明函（货物），但须提供《残疾人福利性单位声明函》。④享受扶持政策获得政府采购合同的，小微企业不得将合同分包给大中型企业。⑤本项目为货物类采购项目，采购标的对应的中小企业划分标准所属行业为“工业”。(注：本项不在资格承诺制范围内， 投标人须按上述要求提供证明材料。)</w:t>
            </w:r>
          </w:p>
        </w:tc>
      </w:tr>
    </w:tbl>
    <w:p w14:paraId="00F4A0B6">
      <w:pPr>
        <w:pStyle w:val="9"/>
        <w:jc w:val="left"/>
      </w:pPr>
      <w:r>
        <w:rPr>
          <w:rFonts w:ascii="仿宋_GB2312" w:hAnsi="仿宋_GB2312" w:eastAsia="仿宋_GB2312" w:cs="仿宋_GB2312"/>
        </w:rPr>
        <w:t>采购包3：</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984"/>
        <w:gridCol w:w="6322"/>
      </w:tblGrid>
      <w:tr w14:paraId="72B2DC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84" w:type="dxa"/>
          </w:tcPr>
          <w:p w14:paraId="57B66549">
            <w:pPr>
              <w:pStyle w:val="9"/>
              <w:jc w:val="left"/>
            </w:pPr>
            <w:r>
              <w:rPr>
                <w:rFonts w:ascii="仿宋_GB2312" w:hAnsi="仿宋_GB2312" w:eastAsia="仿宋_GB2312" w:cs="仿宋_GB2312"/>
              </w:rPr>
              <w:t xml:space="preserve"> 资格审查要求概况</w:t>
            </w:r>
          </w:p>
        </w:tc>
        <w:tc>
          <w:tcPr>
            <w:tcW w:w="6322" w:type="dxa"/>
          </w:tcPr>
          <w:p w14:paraId="183FAB0F">
            <w:pPr>
              <w:pStyle w:val="9"/>
              <w:jc w:val="left"/>
            </w:pPr>
            <w:r>
              <w:rPr>
                <w:rFonts w:ascii="仿宋_GB2312" w:hAnsi="仿宋_GB2312" w:eastAsia="仿宋_GB2312" w:cs="仿宋_GB2312"/>
              </w:rPr>
              <w:t xml:space="preserve"> 评审点具体描述</w:t>
            </w:r>
          </w:p>
        </w:tc>
      </w:tr>
      <w:tr w14:paraId="5DC359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84" w:type="dxa"/>
          </w:tcPr>
          <w:p w14:paraId="3B76E47F">
            <w:pPr>
              <w:pStyle w:val="9"/>
              <w:jc w:val="left"/>
            </w:pPr>
            <w:r>
              <w:rPr>
                <w:rFonts w:ascii="仿宋_GB2312" w:hAnsi="仿宋_GB2312" w:eastAsia="仿宋_GB2312" w:cs="仿宋_GB2312"/>
              </w:rPr>
              <w:t>资格承诺函</w:t>
            </w:r>
          </w:p>
        </w:tc>
        <w:tc>
          <w:tcPr>
            <w:tcW w:w="6322" w:type="dxa"/>
          </w:tcPr>
          <w:p w14:paraId="16059CE1">
            <w:pPr>
              <w:pStyle w:val="9"/>
              <w:jc w:val="left"/>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5CD437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84" w:type="dxa"/>
          </w:tcPr>
          <w:p w14:paraId="2FA2F5B1">
            <w:pPr>
              <w:pStyle w:val="9"/>
              <w:jc w:val="left"/>
              <w:rPr>
                <w:rFonts w:hint="eastAsia" w:eastAsiaTheme="minorEastAsia"/>
                <w:lang w:eastAsia="zh-CN"/>
              </w:rPr>
            </w:pPr>
            <w:r>
              <w:rPr>
                <w:rFonts w:hint="eastAsia" w:ascii="仿宋_GB2312" w:hAnsi="仿宋_GB2312" w:eastAsia="仿宋_GB2312" w:cs="仿宋_GB2312"/>
                <w:lang w:eastAsia="zh-CN"/>
              </w:rPr>
              <w:t>本采购包属于专门面向小微企业采购。</w:t>
            </w:r>
          </w:p>
        </w:tc>
        <w:tc>
          <w:tcPr>
            <w:tcW w:w="6322" w:type="dxa"/>
          </w:tcPr>
          <w:p w14:paraId="7AF7F8F8">
            <w:pPr>
              <w:pStyle w:val="9"/>
              <w:jc w:val="left"/>
            </w:pPr>
            <w:r>
              <w:rPr>
                <w:rFonts w:ascii="仿宋_GB2312" w:hAnsi="仿宋_GB2312" w:eastAsia="仿宋_GB2312" w:cs="仿宋_GB2312"/>
              </w:rPr>
              <w:t>①本项目专门面向符合财政部、工信部文件（财库〔2020〕46号）规定的小、微企业即货物全部由小、微企业制造。 投标人须按照本招标文件规定的范本提供《中小企业声明函》（货物）。 投标人应认真对照《工业和信息化部、国家统计局、国家发展和改革委员会、财政部关于印发中小企业划型标准规定的通知》（工信部联企业[2011]300号）规定的划型标准，并按照国家统计局关于印发《统计上大中小微型企业划分办法（2017）》的通知（国统字〔2017〕213号）规定准确划分企业类型。②监狱企业视同小型、微型企业， 投标人为监狱企业的，可不提供中小企业声明函（货物），但须提供由省级以上监狱管理局、戒毒管理局（含新疆生产建设兵团）出具的属于监狱企业的证明文件。③残疾人福利性单位视同小型、微型企业， 投标人为残疾人福利性单位的，可不提供中小企业声明函（货物），但须提供《残疾人福利性单位声明函》。④享受扶持政策获得政府采购合同的，小微企业不得将合同分包给大中型企业。⑤本项目为货物类采购项目，采购标的对应的中小企业划分标准所属行业为“工业”。(注：本项不在资格承诺制范围内， 投标人须按上述要求提供证明材料。)</w:t>
            </w:r>
          </w:p>
        </w:tc>
      </w:tr>
    </w:tbl>
    <w:p w14:paraId="3BA2F54E">
      <w:pPr>
        <w:pStyle w:val="9"/>
        <w:jc w:val="left"/>
      </w:pPr>
      <w:r>
        <w:rPr>
          <w:rFonts w:ascii="仿宋_GB2312" w:hAnsi="仿宋_GB2312" w:eastAsia="仿宋_GB2312" w:cs="仿宋_GB2312"/>
        </w:rPr>
        <w:t>采购包4：</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11"/>
        <w:gridCol w:w="6295"/>
      </w:tblGrid>
      <w:tr w14:paraId="528D53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11" w:type="dxa"/>
          </w:tcPr>
          <w:p w14:paraId="68E1ACA6">
            <w:pPr>
              <w:pStyle w:val="9"/>
              <w:jc w:val="left"/>
            </w:pPr>
            <w:r>
              <w:rPr>
                <w:rFonts w:ascii="仿宋_GB2312" w:hAnsi="仿宋_GB2312" w:eastAsia="仿宋_GB2312" w:cs="仿宋_GB2312"/>
              </w:rPr>
              <w:t xml:space="preserve"> 资格审查要求概况</w:t>
            </w:r>
          </w:p>
        </w:tc>
        <w:tc>
          <w:tcPr>
            <w:tcW w:w="6295" w:type="dxa"/>
          </w:tcPr>
          <w:p w14:paraId="10E4D1C7">
            <w:pPr>
              <w:pStyle w:val="9"/>
              <w:jc w:val="left"/>
            </w:pPr>
            <w:r>
              <w:rPr>
                <w:rFonts w:ascii="仿宋_GB2312" w:hAnsi="仿宋_GB2312" w:eastAsia="仿宋_GB2312" w:cs="仿宋_GB2312"/>
              </w:rPr>
              <w:t xml:space="preserve"> 评审点具体描述</w:t>
            </w:r>
          </w:p>
        </w:tc>
      </w:tr>
      <w:tr w14:paraId="4A6C20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11" w:type="dxa"/>
          </w:tcPr>
          <w:p w14:paraId="4502E0D5">
            <w:pPr>
              <w:pStyle w:val="9"/>
              <w:jc w:val="left"/>
            </w:pPr>
            <w:r>
              <w:rPr>
                <w:rFonts w:ascii="仿宋_GB2312" w:hAnsi="仿宋_GB2312" w:eastAsia="仿宋_GB2312" w:cs="仿宋_GB2312"/>
              </w:rPr>
              <w:t>资格承诺函</w:t>
            </w:r>
          </w:p>
        </w:tc>
        <w:tc>
          <w:tcPr>
            <w:tcW w:w="6295" w:type="dxa"/>
          </w:tcPr>
          <w:p w14:paraId="459FD1CF">
            <w:pPr>
              <w:pStyle w:val="9"/>
              <w:jc w:val="left"/>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3EDB89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11" w:type="dxa"/>
          </w:tcPr>
          <w:p w14:paraId="0BC272DD">
            <w:pPr>
              <w:pStyle w:val="9"/>
              <w:jc w:val="left"/>
            </w:pPr>
            <w:r>
              <w:rPr>
                <w:rFonts w:ascii="仿宋_GB2312" w:hAnsi="仿宋_GB2312" w:eastAsia="仿宋_GB2312" w:cs="仿宋_GB2312"/>
              </w:rPr>
              <w:t>本采购包属于专门面向小微企业采购。</w:t>
            </w:r>
          </w:p>
        </w:tc>
        <w:tc>
          <w:tcPr>
            <w:tcW w:w="6295" w:type="dxa"/>
          </w:tcPr>
          <w:p w14:paraId="06F454C1">
            <w:pPr>
              <w:pStyle w:val="9"/>
              <w:jc w:val="left"/>
            </w:pPr>
            <w:r>
              <w:rPr>
                <w:rFonts w:ascii="仿宋_GB2312" w:hAnsi="仿宋_GB2312" w:eastAsia="仿宋_GB2312" w:cs="仿宋_GB2312"/>
              </w:rPr>
              <w:t>①本项目专门面向符合财政部、工信部文件（财库〔2020〕46号）规定的小、微企业即货物全部由小、微企业制造。 投标人须按照本招标文件规定的范本提供《中小企业声明函》（货物）。 投标人应认真对照《工业和信息化部、国家统计局、国家发展和改革委员会、财政部关于印发中小企业划型标准规定的通知》（工信部联企业[2011]300号）规定的划型标准，并按照国家统计局关于印发《统计上大中小微型企业划分办法（2017）》的通知（国统字〔2017〕213号）规定准确划分企业类型。②监狱企业视同小型、微型企业， 投标人为监狱企业的，可不提供中小企业声明函（货物），但须提供由省级以上监狱管理局、戒毒管理局（含新疆生产建设兵团）出具的属于监狱企业的证明文件。③残疾人福利性单位视同小型、微型企业， 投标人为残疾人福利性单位的，可不提供中小企业声明函（货物），但须提供《残疾人福利性单位声明函》。④享受扶持政策获得政府采购合同的，小微企业不得将合同分包给大中型企业。⑤本项目为货物类采购项目，采购标的对应的中小企业划分标准所属行业为“工业”。(注：本项不在资格承诺制范围内， 投标人须按上述要求提供证明材料。)</w:t>
            </w:r>
          </w:p>
        </w:tc>
      </w:tr>
    </w:tbl>
    <w:p w14:paraId="38A5064C">
      <w:pPr>
        <w:pStyle w:val="9"/>
        <w:jc w:val="left"/>
      </w:pPr>
      <w:r>
        <w:rPr>
          <w:rFonts w:ascii="仿宋_GB2312" w:hAnsi="仿宋_GB2312" w:eastAsia="仿宋_GB2312" w:cs="仿宋_GB2312"/>
        </w:rPr>
        <w:t>采购包5：</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11"/>
        <w:gridCol w:w="6295"/>
      </w:tblGrid>
      <w:tr w14:paraId="11E4B6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11" w:type="dxa"/>
          </w:tcPr>
          <w:p w14:paraId="1221DA94">
            <w:pPr>
              <w:pStyle w:val="9"/>
              <w:jc w:val="left"/>
            </w:pPr>
            <w:r>
              <w:rPr>
                <w:rFonts w:ascii="仿宋_GB2312" w:hAnsi="仿宋_GB2312" w:eastAsia="仿宋_GB2312" w:cs="仿宋_GB2312"/>
              </w:rPr>
              <w:t xml:space="preserve"> 资格审查要求概况</w:t>
            </w:r>
          </w:p>
        </w:tc>
        <w:tc>
          <w:tcPr>
            <w:tcW w:w="6295" w:type="dxa"/>
          </w:tcPr>
          <w:p w14:paraId="3E24221C">
            <w:pPr>
              <w:pStyle w:val="9"/>
              <w:jc w:val="left"/>
            </w:pPr>
            <w:r>
              <w:rPr>
                <w:rFonts w:ascii="仿宋_GB2312" w:hAnsi="仿宋_GB2312" w:eastAsia="仿宋_GB2312" w:cs="仿宋_GB2312"/>
              </w:rPr>
              <w:t xml:space="preserve"> 评审点具体描述</w:t>
            </w:r>
          </w:p>
        </w:tc>
      </w:tr>
      <w:tr w14:paraId="61B212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11" w:type="dxa"/>
          </w:tcPr>
          <w:p w14:paraId="443CA035">
            <w:pPr>
              <w:pStyle w:val="9"/>
              <w:jc w:val="left"/>
            </w:pPr>
            <w:r>
              <w:rPr>
                <w:rFonts w:ascii="仿宋_GB2312" w:hAnsi="仿宋_GB2312" w:eastAsia="仿宋_GB2312" w:cs="仿宋_GB2312"/>
              </w:rPr>
              <w:t>资格承诺函</w:t>
            </w:r>
          </w:p>
        </w:tc>
        <w:tc>
          <w:tcPr>
            <w:tcW w:w="6295" w:type="dxa"/>
          </w:tcPr>
          <w:p w14:paraId="477DC2C5">
            <w:pPr>
              <w:pStyle w:val="9"/>
              <w:jc w:val="left"/>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163F89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11" w:type="dxa"/>
          </w:tcPr>
          <w:p w14:paraId="686D8605">
            <w:pPr>
              <w:pStyle w:val="9"/>
              <w:jc w:val="left"/>
              <w:rPr>
                <w:rFonts w:hint="eastAsia" w:eastAsiaTheme="minorEastAsia"/>
                <w:lang w:eastAsia="zh-CN"/>
              </w:rPr>
            </w:pPr>
            <w:r>
              <w:rPr>
                <w:rFonts w:hint="eastAsia" w:ascii="仿宋_GB2312" w:hAnsi="仿宋_GB2312" w:eastAsia="仿宋_GB2312" w:cs="仿宋_GB2312"/>
                <w:lang w:eastAsia="zh-CN"/>
              </w:rPr>
              <w:t>本采购包属于专门面向小微企业采购。</w:t>
            </w:r>
          </w:p>
        </w:tc>
        <w:tc>
          <w:tcPr>
            <w:tcW w:w="6295" w:type="dxa"/>
          </w:tcPr>
          <w:p w14:paraId="786ACAB6">
            <w:pPr>
              <w:pStyle w:val="9"/>
              <w:jc w:val="left"/>
            </w:pPr>
            <w:r>
              <w:rPr>
                <w:rFonts w:ascii="仿宋_GB2312" w:hAnsi="仿宋_GB2312" w:eastAsia="仿宋_GB2312" w:cs="仿宋_GB2312"/>
              </w:rPr>
              <w:t>①本项目专门面向符合财政部、工信部文件（财库〔2020〕46号）规定的小、微企业即货物全部由小、微企业制造。 投标人须按照本招标文件规定的范本提供《中小企业声明函》（货物）。 投标人应认真对照《工业和信息化部、国家统计局、国家发展和改革委员会、财政部关于印发中小企业划型标准规定的通知》（工信部联企业[2011]300号）规定的划型标准，并按照国家统计局关于印发《统计上大中小微型企业划分办法（2017）》的通知（国统字〔2017〕213号）规定准确划分企业类型。②监狱企业视同小型、微型企业， 投标人为监狱企业的，可不提供中小企业声明函（货物），但须提供由省级以上监狱管理局、戒毒管理局（含新疆生产建设兵团）出具的属于监狱企业的证明文件。③残疾人福利性单位视同小型、微型企业， 投标人为残疾人福利性单位的，可不提供中小企业声明函（货物），但须提供《残疾人福利性单位声明函》。④享受扶持政策获得政府采购合同的，小微企业不得将合同分包给大中型企业。⑤本项目为货物类采购项目，采购标的对应的中小企业划分标准所属行业为“工业”。(注：本项不在资格承诺制范围内， 投标人须按上述要求提供证明材料。)</w:t>
            </w:r>
          </w:p>
        </w:tc>
      </w:tr>
    </w:tbl>
    <w:p w14:paraId="7B5F7484">
      <w:pPr>
        <w:pStyle w:val="9"/>
        <w:jc w:val="left"/>
      </w:pPr>
      <w:r>
        <w:rPr>
          <w:rFonts w:ascii="仿宋_GB2312" w:hAnsi="仿宋_GB2312" w:eastAsia="仿宋_GB2312" w:cs="仿宋_GB2312"/>
        </w:rPr>
        <w:t>采购包6：</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25"/>
        <w:gridCol w:w="6281"/>
      </w:tblGrid>
      <w:tr w14:paraId="38EB58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25" w:type="dxa"/>
          </w:tcPr>
          <w:p w14:paraId="34EA716D">
            <w:pPr>
              <w:pStyle w:val="9"/>
              <w:jc w:val="left"/>
            </w:pPr>
            <w:r>
              <w:rPr>
                <w:rFonts w:ascii="仿宋_GB2312" w:hAnsi="仿宋_GB2312" w:eastAsia="仿宋_GB2312" w:cs="仿宋_GB2312"/>
              </w:rPr>
              <w:t xml:space="preserve"> 资格审查要求概况</w:t>
            </w:r>
          </w:p>
        </w:tc>
        <w:tc>
          <w:tcPr>
            <w:tcW w:w="6281" w:type="dxa"/>
          </w:tcPr>
          <w:p w14:paraId="4A792CB4">
            <w:pPr>
              <w:pStyle w:val="9"/>
              <w:jc w:val="left"/>
            </w:pPr>
            <w:r>
              <w:rPr>
                <w:rFonts w:ascii="仿宋_GB2312" w:hAnsi="仿宋_GB2312" w:eastAsia="仿宋_GB2312" w:cs="仿宋_GB2312"/>
              </w:rPr>
              <w:t xml:space="preserve"> 评审点具体描述</w:t>
            </w:r>
          </w:p>
        </w:tc>
      </w:tr>
      <w:tr w14:paraId="542FA1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25" w:type="dxa"/>
          </w:tcPr>
          <w:p w14:paraId="09F3996D">
            <w:pPr>
              <w:pStyle w:val="9"/>
              <w:jc w:val="left"/>
            </w:pPr>
            <w:r>
              <w:rPr>
                <w:rFonts w:ascii="仿宋_GB2312" w:hAnsi="仿宋_GB2312" w:eastAsia="仿宋_GB2312" w:cs="仿宋_GB2312"/>
              </w:rPr>
              <w:t>资格承诺函</w:t>
            </w:r>
          </w:p>
        </w:tc>
        <w:tc>
          <w:tcPr>
            <w:tcW w:w="6281" w:type="dxa"/>
          </w:tcPr>
          <w:p w14:paraId="46320546">
            <w:pPr>
              <w:pStyle w:val="9"/>
              <w:jc w:val="left"/>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6D4A20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25" w:type="dxa"/>
          </w:tcPr>
          <w:p w14:paraId="777245F5">
            <w:pPr>
              <w:pStyle w:val="9"/>
              <w:jc w:val="left"/>
              <w:rPr>
                <w:rFonts w:hint="eastAsia" w:eastAsiaTheme="minorEastAsia"/>
                <w:lang w:eastAsia="zh-CN"/>
              </w:rPr>
            </w:pPr>
            <w:r>
              <w:rPr>
                <w:rFonts w:hint="eastAsia" w:ascii="仿宋_GB2312" w:hAnsi="仿宋_GB2312" w:eastAsia="仿宋_GB2312" w:cs="仿宋_GB2312"/>
                <w:lang w:eastAsia="zh-CN"/>
              </w:rPr>
              <w:t>本采购包属于专门面向小微企业采购。</w:t>
            </w:r>
          </w:p>
        </w:tc>
        <w:tc>
          <w:tcPr>
            <w:tcW w:w="6281" w:type="dxa"/>
          </w:tcPr>
          <w:p w14:paraId="2708C4FC">
            <w:pPr>
              <w:pStyle w:val="9"/>
              <w:jc w:val="left"/>
            </w:pPr>
            <w:r>
              <w:rPr>
                <w:rFonts w:ascii="仿宋_GB2312" w:hAnsi="仿宋_GB2312" w:eastAsia="仿宋_GB2312" w:cs="仿宋_GB2312"/>
              </w:rPr>
              <w:t>①本项目专门面向符合财政部、工信部文件（财库〔2020〕46号）规定的小、微企业即货物全部由小、微企业制造。 投标人须按照本招标文件规定的范本提供《中小企业声明函》（货物）。 投标人应认真对照《工业和信息化部、国家统计局、国家发展和改革委员会、财政部关于印发中小企业划型标准规定的通知》（工信部联企业[2011]300号）规定的划型标准，并按照国家统计局关于印发《统计上大中小微型企业划分办法（2017）》的通知（国统字〔2017〕213号）规定准确划分企业类型。②监狱企业视同小型、微型企业， 投标人为监狱企业的，可不提供中小企业声明函（货物），但须提供由省级以上监狱管理局、戒毒管理局（含新疆生产建设兵团）出具的属于监狱企业的证明文件。③残疾人福利性单位视同小型、微型企业， 投标人为残疾人福利性单位的，可不提供中小企业声明函（货物），但须提供《残疾人福利性单位声明函》。④享受扶持政策获得政府采购合同的，小微企业不得将合同分包给大中型企业。⑤本项目为货物类采购项目，采购标的对应的中小企业划分标准所属行业为“工业”。(注：本项不在资格承诺制范围内， 投标人须按上述要求提供证明材料。)</w:t>
            </w:r>
          </w:p>
        </w:tc>
      </w:tr>
    </w:tbl>
    <w:p w14:paraId="1D198EFE">
      <w:pPr>
        <w:pStyle w:val="9"/>
        <w:jc w:val="left"/>
      </w:pPr>
      <w:r>
        <w:rPr>
          <w:rFonts w:ascii="仿宋_GB2312" w:hAnsi="仿宋_GB2312" w:eastAsia="仿宋_GB2312" w:cs="仿宋_GB2312"/>
        </w:rPr>
        <w:t>采购包7：</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998"/>
        <w:gridCol w:w="6308"/>
      </w:tblGrid>
      <w:tr w14:paraId="01DF5E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98" w:type="dxa"/>
          </w:tcPr>
          <w:p w14:paraId="65B1E294">
            <w:pPr>
              <w:pStyle w:val="9"/>
              <w:jc w:val="left"/>
            </w:pPr>
            <w:r>
              <w:rPr>
                <w:rFonts w:ascii="仿宋_GB2312" w:hAnsi="仿宋_GB2312" w:eastAsia="仿宋_GB2312" w:cs="仿宋_GB2312"/>
              </w:rPr>
              <w:t xml:space="preserve"> 资格审查要求概况</w:t>
            </w:r>
          </w:p>
        </w:tc>
        <w:tc>
          <w:tcPr>
            <w:tcW w:w="6308" w:type="dxa"/>
          </w:tcPr>
          <w:p w14:paraId="6CAEF3A2">
            <w:pPr>
              <w:pStyle w:val="9"/>
              <w:jc w:val="left"/>
            </w:pPr>
            <w:r>
              <w:rPr>
                <w:rFonts w:ascii="仿宋_GB2312" w:hAnsi="仿宋_GB2312" w:eastAsia="仿宋_GB2312" w:cs="仿宋_GB2312"/>
              </w:rPr>
              <w:t xml:space="preserve"> 评审点具体描述</w:t>
            </w:r>
          </w:p>
        </w:tc>
      </w:tr>
      <w:tr w14:paraId="729E12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98" w:type="dxa"/>
          </w:tcPr>
          <w:p w14:paraId="6D59D356">
            <w:pPr>
              <w:pStyle w:val="9"/>
              <w:jc w:val="left"/>
            </w:pPr>
            <w:r>
              <w:rPr>
                <w:rFonts w:ascii="仿宋_GB2312" w:hAnsi="仿宋_GB2312" w:eastAsia="仿宋_GB2312" w:cs="仿宋_GB2312"/>
              </w:rPr>
              <w:t>资格承诺函</w:t>
            </w:r>
          </w:p>
        </w:tc>
        <w:tc>
          <w:tcPr>
            <w:tcW w:w="6308" w:type="dxa"/>
          </w:tcPr>
          <w:p w14:paraId="79E8605A">
            <w:pPr>
              <w:pStyle w:val="9"/>
              <w:jc w:val="left"/>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49EBF9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98" w:type="dxa"/>
          </w:tcPr>
          <w:p w14:paraId="1EC8AAD8">
            <w:pPr>
              <w:pStyle w:val="9"/>
              <w:jc w:val="left"/>
            </w:pPr>
            <w:r>
              <w:rPr>
                <w:rFonts w:ascii="仿宋_GB2312" w:hAnsi="仿宋_GB2312" w:eastAsia="仿宋_GB2312" w:cs="仿宋_GB2312"/>
              </w:rPr>
              <w:t>本采购包属于专门面向小微企业采购。</w:t>
            </w:r>
          </w:p>
        </w:tc>
        <w:tc>
          <w:tcPr>
            <w:tcW w:w="6308" w:type="dxa"/>
          </w:tcPr>
          <w:p w14:paraId="5D883F72">
            <w:pPr>
              <w:pStyle w:val="9"/>
              <w:jc w:val="left"/>
            </w:pPr>
            <w:r>
              <w:rPr>
                <w:rFonts w:ascii="仿宋_GB2312" w:hAnsi="仿宋_GB2312" w:eastAsia="仿宋_GB2312" w:cs="仿宋_GB2312"/>
              </w:rPr>
              <w:t>①本项目专门面向符合财政部、工信部文件（财库〔2020〕46号）规定的小、微企业即货物全部由小、微企业制造。 投标人须按照本招标文件规定的范本提供《中小企业声明函》（货物）。 投标人应认真对照《工业和信息化部、国家统计局、国家发展和改革委员会、财政部关于印发中小企业划型标准规定的通知》（工信部联企业[2011]300号）规定的划型标准，并按照国家统计局关于印发《统计上大中小微型企业划分办法（2017）》的通知（国统字〔2017〕213号）规定准确划分企业类型。②监狱企业视同小型、微型企业， 投标人为监狱企业的，可不提供中小企业声明函（货物），但须提供由省级以上监狱管理局、戒毒管理局（含新疆生产建设兵团）出具的属于监狱企业的证明文件。③残疾人福利性单位视同小型、微型企业， 投标人为残疾人福利性单位的，可不提供中小企业声明函（货物），但须提供《残疾人福利性单位声明函》。④享受扶持政策获得政府采购合同的，小微企业不得将合同分包给大中型企业。⑤本项目为货物类采购项目，采购标的对应的中小企业划分标准所属行业为“工业”。(注：本项不在资格承诺制范围内， 投标人须按上述要求提供证明材料。)</w:t>
            </w:r>
          </w:p>
        </w:tc>
      </w:tr>
    </w:tbl>
    <w:p w14:paraId="54992E27">
      <w:pPr>
        <w:pStyle w:val="9"/>
        <w:ind w:firstLine="960"/>
        <w:jc w:val="both"/>
      </w:pPr>
      <w:r>
        <w:rPr>
          <w:rFonts w:ascii="仿宋_GB2312" w:hAnsi="仿宋_GB2312" w:eastAsia="仿宋_GB2312" w:cs="仿宋_GB2312"/>
        </w:rPr>
        <w:t>6.3是否接受联合体投标：</w:t>
      </w:r>
    </w:p>
    <w:p w14:paraId="0ECC4DB4">
      <w:pPr>
        <w:pStyle w:val="9"/>
        <w:ind w:firstLine="960"/>
        <w:jc w:val="both"/>
      </w:pPr>
      <w:r>
        <w:rPr>
          <w:rFonts w:ascii="仿宋_GB2312" w:hAnsi="仿宋_GB2312" w:eastAsia="仿宋_GB2312" w:cs="仿宋_GB2312"/>
        </w:rPr>
        <w:t>采购包1：不接受</w:t>
      </w:r>
    </w:p>
    <w:p w14:paraId="63124362">
      <w:pPr>
        <w:pStyle w:val="9"/>
        <w:jc w:val="both"/>
      </w:pPr>
      <w:r>
        <w:rPr>
          <w:rFonts w:ascii="仿宋_GB2312" w:hAnsi="仿宋_GB2312" w:eastAsia="仿宋_GB2312" w:cs="仿宋_GB2312"/>
        </w:rPr>
        <w:t>采购包2：不接受</w:t>
      </w:r>
    </w:p>
    <w:p w14:paraId="782EF5F3">
      <w:pPr>
        <w:pStyle w:val="9"/>
        <w:jc w:val="both"/>
      </w:pPr>
      <w:r>
        <w:rPr>
          <w:rFonts w:ascii="仿宋_GB2312" w:hAnsi="仿宋_GB2312" w:eastAsia="仿宋_GB2312" w:cs="仿宋_GB2312"/>
        </w:rPr>
        <w:t>采购包3：不接受</w:t>
      </w:r>
    </w:p>
    <w:p w14:paraId="565A05D0">
      <w:pPr>
        <w:pStyle w:val="9"/>
        <w:jc w:val="both"/>
      </w:pPr>
      <w:r>
        <w:rPr>
          <w:rFonts w:ascii="仿宋_GB2312" w:hAnsi="仿宋_GB2312" w:eastAsia="仿宋_GB2312" w:cs="仿宋_GB2312"/>
        </w:rPr>
        <w:t>采购包4：不接受</w:t>
      </w:r>
    </w:p>
    <w:p w14:paraId="6657AAE0">
      <w:pPr>
        <w:pStyle w:val="9"/>
        <w:jc w:val="both"/>
      </w:pPr>
      <w:r>
        <w:rPr>
          <w:rFonts w:ascii="仿宋_GB2312" w:hAnsi="仿宋_GB2312" w:eastAsia="仿宋_GB2312" w:cs="仿宋_GB2312"/>
        </w:rPr>
        <w:t>采购包5：不接受</w:t>
      </w:r>
    </w:p>
    <w:p w14:paraId="28ED6A03">
      <w:pPr>
        <w:pStyle w:val="9"/>
        <w:jc w:val="both"/>
      </w:pPr>
      <w:r>
        <w:rPr>
          <w:rFonts w:ascii="仿宋_GB2312" w:hAnsi="仿宋_GB2312" w:eastAsia="仿宋_GB2312" w:cs="仿宋_GB2312"/>
        </w:rPr>
        <w:t>采购包6：不接受</w:t>
      </w:r>
    </w:p>
    <w:p w14:paraId="4E17D3F7">
      <w:pPr>
        <w:pStyle w:val="9"/>
        <w:jc w:val="both"/>
      </w:pPr>
      <w:r>
        <w:rPr>
          <w:rFonts w:ascii="仿宋_GB2312" w:hAnsi="仿宋_GB2312" w:eastAsia="仿宋_GB2312" w:cs="仿宋_GB2312"/>
        </w:rPr>
        <w:t>采购包7：不接受</w:t>
      </w:r>
    </w:p>
    <w:p w14:paraId="01A8BE8D">
      <w:pPr>
        <w:pStyle w:val="9"/>
        <w:ind w:firstLine="480"/>
        <w:jc w:val="both"/>
      </w:pPr>
      <w:r>
        <w:rPr>
          <w:rFonts w:ascii="仿宋_GB2312" w:hAnsi="仿宋_GB2312" w:eastAsia="仿宋_GB2312" w:cs="仿宋_GB2312"/>
          <w:b/>
        </w:rPr>
        <w:t>※根据上述资格要求，电子投标文件中应提交的“投标人的资格及资信证明文件”详见招标文件第四章。</w:t>
      </w:r>
    </w:p>
    <w:p w14:paraId="2F141C72">
      <w:pPr>
        <w:pStyle w:val="9"/>
        <w:ind w:firstLine="480"/>
        <w:jc w:val="both"/>
        <w:outlineLvl w:val="2"/>
      </w:pPr>
      <w:r>
        <w:rPr>
          <w:rFonts w:ascii="仿宋_GB2312" w:hAnsi="仿宋_GB2312" w:eastAsia="仿宋_GB2312" w:cs="仿宋_GB2312"/>
          <w:b/>
          <w:sz w:val="28"/>
        </w:rPr>
        <w:t>7、招标文件的获取</w:t>
      </w:r>
    </w:p>
    <w:p w14:paraId="5D763DFA">
      <w:pPr>
        <w:pStyle w:val="9"/>
        <w:ind w:firstLine="960"/>
        <w:jc w:val="both"/>
      </w:pPr>
      <w:r>
        <w:rPr>
          <w:rFonts w:ascii="仿宋_GB2312" w:hAnsi="仿宋_GB2312" w:eastAsia="仿宋_GB2312" w:cs="仿宋_GB2312"/>
        </w:rPr>
        <w:t>7.1、招标文件获取期限：详见招标公告或更正公告，若不一致，以更正公告为准。</w:t>
      </w:r>
    </w:p>
    <w:p w14:paraId="7988E1B5">
      <w:pPr>
        <w:pStyle w:val="9"/>
        <w:ind w:firstLine="960"/>
        <w:jc w:val="both"/>
      </w:pPr>
      <w:r>
        <w:rPr>
          <w:rFonts w:ascii="仿宋_GB2312" w:hAnsi="仿宋_GB2312" w:eastAsia="仿宋_GB2312" w:cs="仿宋_GB2312"/>
        </w:rPr>
        <w:t>7.2、在招标文件获取期限内，供应商应通过福建省政府采购网上公开信息系统的注册账号（免费注册）并获取招标文件(请根据项目所在地，登录对应的福建省政府采购网上公开信息系统(即省本级网址/地市分网))，否则投标将被拒绝。</w:t>
      </w:r>
    </w:p>
    <w:p w14:paraId="0D896F81">
      <w:pPr>
        <w:pStyle w:val="9"/>
        <w:ind w:firstLine="960"/>
        <w:jc w:val="both"/>
      </w:pPr>
      <w:r>
        <w:rPr>
          <w:rFonts w:ascii="仿宋_GB2312" w:hAnsi="仿宋_GB2312" w:eastAsia="仿宋_GB2312" w:cs="仿宋_GB2312"/>
        </w:rPr>
        <w:t>7.3、获取地点及方式：注册账号后，通过福建省政府采购网上公开信息系统以下载方式获取。</w:t>
      </w:r>
    </w:p>
    <w:p w14:paraId="5577E513">
      <w:pPr>
        <w:pStyle w:val="9"/>
        <w:ind w:firstLine="960"/>
        <w:jc w:val="both"/>
      </w:pPr>
      <w:r>
        <w:rPr>
          <w:rFonts w:ascii="仿宋_GB2312" w:hAnsi="仿宋_GB2312" w:eastAsia="仿宋_GB2312" w:cs="仿宋_GB2312"/>
        </w:rPr>
        <w:t>7.4、招标文件售价：0元。</w:t>
      </w:r>
    </w:p>
    <w:p w14:paraId="676F2873">
      <w:pPr>
        <w:pStyle w:val="9"/>
        <w:ind w:firstLine="480"/>
        <w:jc w:val="both"/>
        <w:outlineLvl w:val="2"/>
      </w:pPr>
      <w:r>
        <w:rPr>
          <w:rFonts w:ascii="仿宋_GB2312" w:hAnsi="仿宋_GB2312" w:eastAsia="仿宋_GB2312" w:cs="仿宋_GB2312"/>
          <w:b/>
          <w:sz w:val="28"/>
        </w:rPr>
        <w:t>8、投标截止</w:t>
      </w:r>
    </w:p>
    <w:p w14:paraId="7C116339">
      <w:pPr>
        <w:pStyle w:val="9"/>
        <w:ind w:firstLine="960"/>
        <w:jc w:val="both"/>
      </w:pPr>
      <w:r>
        <w:rPr>
          <w:rFonts w:ascii="仿宋_GB2312" w:hAnsi="仿宋_GB2312" w:eastAsia="仿宋_GB2312" w:cs="仿宋_GB2312"/>
        </w:rPr>
        <w:t>8.1、投标截止时间：详见招标公告或更正公告，若不一致，以更正公告为准。</w:t>
      </w:r>
    </w:p>
    <w:p w14:paraId="1EB052C2">
      <w:pPr>
        <w:pStyle w:val="9"/>
        <w:ind w:firstLine="960"/>
        <w:jc w:val="both"/>
      </w:pPr>
      <w:r>
        <w:rPr>
          <w:rFonts w:ascii="仿宋_GB2312" w:hAnsi="仿宋_GB2312" w:eastAsia="仿宋_GB2312" w:cs="仿宋_GB2312"/>
        </w:rPr>
        <w:t>8.2、投标人应在投标截止时间前按照福建省政府采购网上公开信息系统设定的操作流程将电子投标文件上传至福建省政府采购网上公开信息系统，否则投标将被拒绝。</w:t>
      </w:r>
    </w:p>
    <w:p w14:paraId="2BC4428F">
      <w:pPr>
        <w:pStyle w:val="9"/>
        <w:ind w:firstLine="480"/>
        <w:jc w:val="both"/>
        <w:outlineLvl w:val="2"/>
      </w:pPr>
      <w:r>
        <w:rPr>
          <w:rFonts w:ascii="仿宋_GB2312" w:hAnsi="仿宋_GB2312" w:eastAsia="仿宋_GB2312" w:cs="仿宋_GB2312"/>
          <w:b/>
          <w:sz w:val="28"/>
        </w:rPr>
        <w:t>9、开标时间及地点</w:t>
      </w:r>
    </w:p>
    <w:p w14:paraId="5EC99708">
      <w:pPr>
        <w:pStyle w:val="9"/>
        <w:ind w:firstLine="960"/>
        <w:jc w:val="both"/>
      </w:pPr>
      <w:r>
        <w:rPr>
          <w:rFonts w:ascii="仿宋_GB2312" w:hAnsi="仿宋_GB2312" w:eastAsia="仿宋_GB2312" w:cs="仿宋_GB2312"/>
        </w:rPr>
        <w:t>详见招标公告或更正公告，若不一致，以更正公告为准。</w:t>
      </w:r>
    </w:p>
    <w:p w14:paraId="6BC74C67">
      <w:pPr>
        <w:pStyle w:val="9"/>
        <w:ind w:firstLine="480"/>
        <w:jc w:val="both"/>
        <w:outlineLvl w:val="2"/>
      </w:pPr>
      <w:r>
        <w:rPr>
          <w:rFonts w:ascii="仿宋_GB2312" w:hAnsi="仿宋_GB2312" w:eastAsia="仿宋_GB2312" w:cs="仿宋_GB2312"/>
          <w:b/>
          <w:sz w:val="28"/>
        </w:rPr>
        <w:t>10、公告期限</w:t>
      </w:r>
    </w:p>
    <w:p w14:paraId="0D2FE6AF">
      <w:pPr>
        <w:pStyle w:val="9"/>
        <w:ind w:firstLine="960"/>
        <w:jc w:val="both"/>
      </w:pPr>
      <w:r>
        <w:rPr>
          <w:rFonts w:ascii="仿宋_GB2312" w:hAnsi="仿宋_GB2312" w:eastAsia="仿宋_GB2312" w:cs="仿宋_GB2312"/>
        </w:rPr>
        <w:t>10.1、招标公告的公告期限：自财政部和福建省财政厅指定的政府采购信息发布媒体最先发布公告之日起5个工作日。</w:t>
      </w:r>
    </w:p>
    <w:p w14:paraId="68F7F58D">
      <w:pPr>
        <w:pStyle w:val="9"/>
        <w:ind w:firstLine="960"/>
        <w:jc w:val="both"/>
      </w:pPr>
      <w:r>
        <w:rPr>
          <w:rFonts w:ascii="仿宋_GB2312" w:hAnsi="仿宋_GB2312" w:eastAsia="仿宋_GB2312" w:cs="仿宋_GB2312"/>
        </w:rPr>
        <w:t>10.2、招标文件公告期限：招标文件随同招标公告一并发布，其公告期限与招标公告的公告期限保持一致。</w:t>
      </w:r>
    </w:p>
    <w:p w14:paraId="2ED42094">
      <w:pPr>
        <w:pStyle w:val="9"/>
        <w:ind w:firstLine="480"/>
        <w:jc w:val="left"/>
        <w:outlineLvl w:val="2"/>
      </w:pPr>
      <w:r>
        <w:rPr>
          <w:rFonts w:ascii="仿宋_GB2312" w:hAnsi="仿宋_GB2312" w:eastAsia="仿宋_GB2312" w:cs="仿宋_GB2312"/>
          <w:b/>
          <w:sz w:val="28"/>
        </w:rPr>
        <w:t>11、采购人：福建省纤维检验中心</w:t>
      </w:r>
    </w:p>
    <w:p w14:paraId="6962B165">
      <w:pPr>
        <w:pStyle w:val="9"/>
        <w:ind w:firstLine="960"/>
        <w:jc w:val="left"/>
      </w:pPr>
      <w:r>
        <w:rPr>
          <w:rFonts w:ascii="仿宋_GB2312" w:hAnsi="仿宋_GB2312" w:eastAsia="仿宋_GB2312" w:cs="仿宋_GB2312"/>
        </w:rPr>
        <w:t xml:space="preserve"> 地址： 福州市仓山区照屿路17号</w:t>
      </w:r>
    </w:p>
    <w:p w14:paraId="2AD0591F">
      <w:pPr>
        <w:pStyle w:val="9"/>
        <w:jc w:val="left"/>
      </w:pPr>
      <w:r>
        <w:rPr>
          <w:rFonts w:ascii="仿宋_GB2312" w:hAnsi="仿宋_GB2312" w:eastAsia="仿宋_GB2312" w:cs="仿宋_GB2312"/>
        </w:rPr>
        <w:t xml:space="preserve"> 邮编： 350001</w:t>
      </w:r>
    </w:p>
    <w:p w14:paraId="1B4D3424">
      <w:pPr>
        <w:pStyle w:val="9"/>
        <w:jc w:val="left"/>
      </w:pPr>
      <w:r>
        <w:rPr>
          <w:rFonts w:ascii="仿宋_GB2312" w:hAnsi="仿宋_GB2312" w:eastAsia="仿宋_GB2312" w:cs="仿宋_GB2312"/>
        </w:rPr>
        <w:t xml:space="preserve"> 联系人： 王菲</w:t>
      </w:r>
    </w:p>
    <w:p w14:paraId="5BEDEFE0">
      <w:pPr>
        <w:pStyle w:val="9"/>
        <w:jc w:val="left"/>
      </w:pPr>
      <w:r>
        <w:rPr>
          <w:rFonts w:ascii="仿宋_GB2312" w:hAnsi="仿宋_GB2312" w:eastAsia="仿宋_GB2312" w:cs="仿宋_GB2312"/>
        </w:rPr>
        <w:t xml:space="preserve"> 联</w:t>
      </w:r>
      <w:bookmarkStart w:id="0" w:name="_GoBack"/>
      <w:r>
        <w:rPr>
          <w:rFonts w:ascii="仿宋_GB2312" w:hAnsi="仿宋_GB2312" w:eastAsia="仿宋_GB2312" w:cs="仿宋_GB2312"/>
        </w:rPr>
        <w:t xml:space="preserve">系电话： </w:t>
      </w:r>
      <w:r>
        <w:rPr>
          <w:rFonts w:hint="eastAsia" w:ascii="仿宋_GB2312" w:hAnsi="仿宋_GB2312" w:eastAsia="仿宋_GB2312" w:cs="仿宋_GB2312"/>
        </w:rPr>
        <w:t>0591-83562910</w:t>
      </w:r>
      <w:bookmarkEnd w:id="0"/>
    </w:p>
    <w:p w14:paraId="65C8F700">
      <w:pPr>
        <w:pStyle w:val="9"/>
        <w:ind w:firstLine="480"/>
        <w:jc w:val="left"/>
        <w:outlineLvl w:val="2"/>
      </w:pPr>
      <w:r>
        <w:rPr>
          <w:rFonts w:ascii="仿宋_GB2312" w:hAnsi="仿宋_GB2312" w:eastAsia="仿宋_GB2312" w:cs="仿宋_GB2312"/>
          <w:b/>
          <w:sz w:val="28"/>
        </w:rPr>
        <w:t>12、代理机构：福建三仟招标有限公司</w:t>
      </w:r>
    </w:p>
    <w:p w14:paraId="4AF82149">
      <w:pPr>
        <w:pStyle w:val="9"/>
        <w:ind w:firstLine="960"/>
        <w:jc w:val="both"/>
      </w:pPr>
      <w:r>
        <w:rPr>
          <w:rFonts w:ascii="仿宋_GB2312" w:hAnsi="仿宋_GB2312" w:eastAsia="仿宋_GB2312" w:cs="仿宋_GB2312"/>
        </w:rPr>
        <w:t xml:space="preserve"> 地址： 福建省福州市仓山区建新镇金洲北路33号1#楼216、217室</w:t>
      </w:r>
    </w:p>
    <w:p w14:paraId="4E108146">
      <w:pPr>
        <w:pStyle w:val="9"/>
        <w:jc w:val="both"/>
      </w:pPr>
      <w:r>
        <w:rPr>
          <w:rFonts w:ascii="仿宋_GB2312" w:hAnsi="仿宋_GB2312" w:eastAsia="仿宋_GB2312" w:cs="仿宋_GB2312"/>
        </w:rPr>
        <w:t xml:space="preserve"> 邮编： 350007</w:t>
      </w:r>
    </w:p>
    <w:p w14:paraId="3284AC0D">
      <w:pPr>
        <w:pStyle w:val="9"/>
        <w:jc w:val="both"/>
      </w:pPr>
      <w:r>
        <w:rPr>
          <w:rFonts w:ascii="仿宋_GB2312" w:hAnsi="仿宋_GB2312" w:eastAsia="仿宋_GB2312" w:cs="仿宋_GB2312"/>
        </w:rPr>
        <w:t xml:space="preserve"> 联系人： 吴珊珊、林燕、张巧楠、吴德军、张杏涛</w:t>
      </w:r>
    </w:p>
    <w:p w14:paraId="25F1392E">
      <w:pPr>
        <w:pStyle w:val="9"/>
        <w:jc w:val="both"/>
      </w:pPr>
      <w:r>
        <w:rPr>
          <w:rFonts w:ascii="仿宋_GB2312" w:hAnsi="仿宋_GB2312" w:eastAsia="仿宋_GB2312" w:cs="仿宋_GB2312"/>
        </w:rPr>
        <w:t xml:space="preserve"> 联系电话： 0591-83956656</w:t>
      </w:r>
    </w:p>
    <w:p w14:paraId="26C33DEE">
      <w:pPr>
        <w:pStyle w:val="9"/>
        <w:ind w:firstLine="480"/>
        <w:jc w:val="both"/>
        <w:outlineLvl w:val="2"/>
      </w:pPr>
      <w:r>
        <w:rPr>
          <w:rFonts w:ascii="仿宋_GB2312" w:hAnsi="仿宋_GB2312" w:eastAsia="仿宋_GB2312" w:cs="仿宋_GB2312"/>
          <w:b/>
          <w:sz w:val="28"/>
        </w:rPr>
        <w:t>附1：账户信息</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14:paraId="18B2B9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0B51264F">
            <w:pPr>
              <w:pStyle w:val="9"/>
              <w:jc w:val="left"/>
            </w:pPr>
            <w:r>
              <w:rPr>
                <w:rFonts w:ascii="仿宋_GB2312" w:hAnsi="仿宋_GB2312" w:eastAsia="仿宋_GB2312" w:cs="仿宋_GB2312"/>
              </w:rPr>
              <w:t>投标保证金账户</w:t>
            </w:r>
          </w:p>
          <w:p w14:paraId="638C7B47">
            <w:pPr>
              <w:pStyle w:val="9"/>
              <w:jc w:val="left"/>
            </w:pPr>
          </w:p>
        </w:tc>
      </w:tr>
      <w:tr w14:paraId="057CBC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00DB0C55">
            <w:pPr>
              <w:pStyle w:val="9"/>
              <w:jc w:val="left"/>
            </w:pPr>
            <w:r>
              <w:rPr>
                <w:rFonts w:ascii="仿宋_GB2312" w:hAnsi="仿宋_GB2312" w:eastAsia="仿宋_GB2312" w:cs="仿宋_GB2312"/>
              </w:rPr>
              <w:t>开户名称： 福建三仟招标有限公司</w:t>
            </w:r>
          </w:p>
        </w:tc>
      </w:tr>
      <w:tr w14:paraId="5D2177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42802BF2">
            <w:pPr>
              <w:pStyle w:val="9"/>
              <w:jc w:val="left"/>
            </w:pPr>
            <w:r>
              <w:rPr>
                <w:rFonts w:ascii="仿宋_GB2312" w:hAnsi="仿宋_GB2312" w:eastAsia="仿宋_GB2312" w:cs="仿宋_GB2312"/>
              </w:rPr>
              <w:t>开户银行：供应商在福建省政府采购网上公开信息系统获取招标文件后，根据其提示自行选择要缴交的投标保证金托管银行。</w:t>
            </w:r>
          </w:p>
        </w:tc>
      </w:tr>
      <w:tr w14:paraId="78477A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0C831F88">
            <w:pPr>
              <w:pStyle w:val="9"/>
              <w:jc w:val="left"/>
            </w:pPr>
            <w:r>
              <w:rPr>
                <w:rFonts w:ascii="仿宋_GB2312" w:hAnsi="仿宋_GB2312" w:eastAsia="仿宋_GB2312" w:cs="仿宋_GB2312"/>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14:paraId="7DCEB3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15F6F6A1">
            <w:pPr>
              <w:pStyle w:val="9"/>
              <w:jc w:val="left"/>
            </w:pPr>
            <w:r>
              <w:rPr>
                <w:rFonts w:ascii="仿宋_GB2312" w:hAnsi="仿宋_GB2312" w:eastAsia="仿宋_GB2312" w:cs="仿宋_GB2312"/>
              </w:rPr>
              <w:t>特别提示</w:t>
            </w:r>
          </w:p>
        </w:tc>
      </w:tr>
      <w:tr w14:paraId="5B2D20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5D5FE4BA">
            <w:pPr>
              <w:pStyle w:val="9"/>
              <w:jc w:val="left"/>
            </w:pPr>
            <w:r>
              <w:rPr>
                <w:rFonts w:ascii="仿宋_GB2312" w:hAnsi="仿宋_GB2312" w:eastAsia="仿宋_GB2312" w:cs="仿宋_GB2312"/>
              </w:rPr>
              <w:t>1、投标人应认真核对账户信息，将投标保证金汇入以上账户，并自行承担因汇错投标保证金而产生的一切后果。</w:t>
            </w:r>
          </w:p>
          <w:p w14:paraId="34B4F1D4">
            <w:pPr>
              <w:pStyle w:val="9"/>
              <w:jc w:val="left"/>
            </w:pPr>
            <w:r>
              <w:rPr>
                <w:rFonts w:ascii="仿宋_GB2312" w:hAnsi="仿宋_GB2312" w:eastAsia="仿宋_GB2312" w:cs="仿宋_GB2312"/>
              </w:rPr>
              <w:t xml:space="preserve"> 2、投标人在转账或电汇的凭证上应按照以下格式注明，以便核对：“（项目编号：***）的投标保证金”。</w:t>
            </w:r>
          </w:p>
        </w:tc>
      </w:tr>
    </w:tbl>
    <w:p w14:paraId="0C4F80E8">
      <w:pPr>
        <w:pStyle w:val="9"/>
        <w:ind w:firstLine="480"/>
        <w:jc w:val="both"/>
        <w:outlineLvl w:val="2"/>
      </w:pPr>
      <w:r>
        <w:rPr>
          <w:rFonts w:ascii="仿宋_GB2312" w:hAnsi="仿宋_GB2312" w:eastAsia="仿宋_GB2312" w:cs="仿宋_GB2312"/>
          <w:b/>
          <w:sz w:val="28"/>
        </w:rPr>
        <w:t>附2：采购标的一览表</w:t>
      </w:r>
    </w:p>
    <w:p w14:paraId="294C91CF">
      <w:pPr>
        <w:pStyle w:val="9"/>
        <w:jc w:val="left"/>
      </w:pPr>
      <w:r>
        <w:rPr>
          <w:rFonts w:ascii="仿宋_GB2312" w:hAnsi="仿宋_GB2312" w:eastAsia="仿宋_GB2312" w:cs="仿宋_GB2312"/>
        </w:rPr>
        <w:t>采购包1：</w:t>
      </w:r>
    </w:p>
    <w:p w14:paraId="5F8C40AB">
      <w:pPr>
        <w:pStyle w:val="9"/>
        <w:jc w:val="left"/>
      </w:pPr>
      <w:r>
        <w:rPr>
          <w:rFonts w:ascii="仿宋_GB2312" w:hAnsi="仿宋_GB2312" w:eastAsia="仿宋_GB2312" w:cs="仿宋_GB2312"/>
        </w:rPr>
        <w:t>采购包预算金额（元）: 900,000.00</w:t>
      </w:r>
    </w:p>
    <w:p w14:paraId="4A56BDE7">
      <w:pPr>
        <w:pStyle w:val="9"/>
        <w:jc w:val="left"/>
      </w:pPr>
      <w:r>
        <w:rPr>
          <w:rFonts w:ascii="仿宋_GB2312" w:hAnsi="仿宋_GB2312" w:eastAsia="仿宋_GB2312" w:cs="仿宋_GB2312"/>
        </w:rPr>
        <w:t>采购包最高限价（元）: 900,000.00</w:t>
      </w:r>
    </w:p>
    <w:p w14:paraId="640E2CE7">
      <w:pPr>
        <w:pStyle w:val="9"/>
        <w:jc w:val="left"/>
      </w:pPr>
      <w:r>
        <w:rPr>
          <w:rFonts w:ascii="仿宋_GB2312" w:hAnsi="仿宋_GB2312" w:eastAsia="仿宋_GB2312" w:cs="仿宋_GB2312"/>
        </w:rPr>
        <w:t>采购包保证金金额（元）: 0.00</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216"/>
        <w:gridCol w:w="1187"/>
        <w:gridCol w:w="1187"/>
        <w:gridCol w:w="1187"/>
      </w:tblGrid>
      <w:tr w14:paraId="7590B4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203BACB0">
            <w:pPr>
              <w:pStyle w:val="9"/>
              <w:jc w:val="left"/>
            </w:pPr>
            <w:r>
              <w:rPr>
                <w:rFonts w:ascii="仿宋_GB2312" w:hAnsi="仿宋_GB2312" w:eastAsia="仿宋_GB2312" w:cs="仿宋_GB2312"/>
              </w:rPr>
              <w:t>序号</w:t>
            </w:r>
          </w:p>
        </w:tc>
        <w:tc>
          <w:tcPr>
            <w:tcW w:w="1187" w:type="dxa"/>
          </w:tcPr>
          <w:p w14:paraId="37FECD0B">
            <w:pPr>
              <w:pStyle w:val="9"/>
              <w:jc w:val="left"/>
            </w:pPr>
            <w:r>
              <w:rPr>
                <w:rFonts w:ascii="仿宋_GB2312" w:hAnsi="仿宋_GB2312" w:eastAsia="仿宋_GB2312" w:cs="仿宋_GB2312"/>
              </w:rPr>
              <w:t>标的名称</w:t>
            </w:r>
          </w:p>
        </w:tc>
        <w:tc>
          <w:tcPr>
            <w:tcW w:w="1187" w:type="dxa"/>
          </w:tcPr>
          <w:p w14:paraId="189DF654">
            <w:pPr>
              <w:pStyle w:val="9"/>
              <w:jc w:val="left"/>
            </w:pPr>
            <w:r>
              <w:rPr>
                <w:rFonts w:ascii="仿宋_GB2312" w:hAnsi="仿宋_GB2312" w:eastAsia="仿宋_GB2312" w:cs="仿宋_GB2312"/>
              </w:rPr>
              <w:t>数量</w:t>
            </w:r>
          </w:p>
        </w:tc>
        <w:tc>
          <w:tcPr>
            <w:tcW w:w="1187" w:type="dxa"/>
          </w:tcPr>
          <w:p w14:paraId="51FDAB4C">
            <w:pPr>
              <w:pStyle w:val="9"/>
              <w:jc w:val="left"/>
            </w:pPr>
            <w:r>
              <w:rPr>
                <w:rFonts w:ascii="仿宋_GB2312" w:hAnsi="仿宋_GB2312" w:eastAsia="仿宋_GB2312" w:cs="仿宋_GB2312"/>
              </w:rPr>
              <w:t>标的金额 （元）</w:t>
            </w:r>
          </w:p>
        </w:tc>
        <w:tc>
          <w:tcPr>
            <w:tcW w:w="1187" w:type="dxa"/>
          </w:tcPr>
          <w:p w14:paraId="049B2492">
            <w:pPr>
              <w:pStyle w:val="9"/>
              <w:jc w:val="left"/>
            </w:pPr>
            <w:r>
              <w:rPr>
                <w:rFonts w:ascii="仿宋_GB2312" w:hAnsi="仿宋_GB2312" w:eastAsia="仿宋_GB2312" w:cs="仿宋_GB2312"/>
              </w:rPr>
              <w:t>计量单位</w:t>
            </w:r>
          </w:p>
        </w:tc>
        <w:tc>
          <w:tcPr>
            <w:tcW w:w="1187" w:type="dxa"/>
          </w:tcPr>
          <w:p w14:paraId="25332C38">
            <w:pPr>
              <w:pStyle w:val="9"/>
              <w:jc w:val="left"/>
            </w:pPr>
            <w:r>
              <w:rPr>
                <w:rFonts w:ascii="仿宋_GB2312" w:hAnsi="仿宋_GB2312" w:eastAsia="仿宋_GB2312" w:cs="仿宋_GB2312"/>
              </w:rPr>
              <w:t>所属行业</w:t>
            </w:r>
          </w:p>
        </w:tc>
        <w:tc>
          <w:tcPr>
            <w:tcW w:w="1187" w:type="dxa"/>
          </w:tcPr>
          <w:p w14:paraId="027E394F">
            <w:pPr>
              <w:pStyle w:val="9"/>
              <w:jc w:val="left"/>
            </w:pPr>
            <w:r>
              <w:rPr>
                <w:rFonts w:ascii="仿宋_GB2312" w:hAnsi="仿宋_GB2312" w:eastAsia="仿宋_GB2312" w:cs="仿宋_GB2312"/>
              </w:rPr>
              <w:t>是否允许进口产品</w:t>
            </w:r>
          </w:p>
        </w:tc>
      </w:tr>
      <w:tr w14:paraId="183717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52AB7275">
            <w:pPr>
              <w:pStyle w:val="9"/>
              <w:jc w:val="left"/>
            </w:pPr>
            <w:r>
              <w:rPr>
                <w:rFonts w:ascii="仿宋_GB2312" w:hAnsi="仿宋_GB2312" w:eastAsia="仿宋_GB2312" w:cs="仿宋_GB2312"/>
              </w:rPr>
              <w:t>1</w:t>
            </w:r>
          </w:p>
        </w:tc>
        <w:tc>
          <w:tcPr>
            <w:tcW w:w="1187" w:type="dxa"/>
          </w:tcPr>
          <w:p w14:paraId="13CF639F">
            <w:pPr>
              <w:pStyle w:val="9"/>
              <w:jc w:val="left"/>
            </w:pPr>
            <w:r>
              <w:rPr>
                <w:rFonts w:ascii="仿宋_GB2312" w:hAnsi="仿宋_GB2312" w:eastAsia="仿宋_GB2312" w:cs="仿宋_GB2312"/>
              </w:rPr>
              <w:t>甲醛自动检测系统</w:t>
            </w:r>
          </w:p>
        </w:tc>
        <w:tc>
          <w:tcPr>
            <w:tcW w:w="1187" w:type="dxa"/>
          </w:tcPr>
          <w:p w14:paraId="6426B1F9">
            <w:pPr>
              <w:pStyle w:val="9"/>
              <w:jc w:val="right"/>
            </w:pPr>
            <w:r>
              <w:rPr>
                <w:rFonts w:ascii="仿宋_GB2312" w:hAnsi="仿宋_GB2312" w:eastAsia="仿宋_GB2312" w:cs="仿宋_GB2312"/>
              </w:rPr>
              <w:t>1.00</w:t>
            </w:r>
          </w:p>
        </w:tc>
        <w:tc>
          <w:tcPr>
            <w:tcW w:w="1187" w:type="dxa"/>
          </w:tcPr>
          <w:p w14:paraId="06C52B87">
            <w:pPr>
              <w:pStyle w:val="9"/>
              <w:jc w:val="right"/>
            </w:pPr>
            <w:r>
              <w:rPr>
                <w:rFonts w:ascii="仿宋_GB2312" w:hAnsi="仿宋_GB2312" w:eastAsia="仿宋_GB2312" w:cs="仿宋_GB2312"/>
              </w:rPr>
              <w:t>900,000.00</w:t>
            </w:r>
          </w:p>
        </w:tc>
        <w:tc>
          <w:tcPr>
            <w:tcW w:w="1187" w:type="dxa"/>
          </w:tcPr>
          <w:p w14:paraId="3637BD11">
            <w:pPr>
              <w:pStyle w:val="9"/>
              <w:jc w:val="left"/>
            </w:pPr>
            <w:r>
              <w:rPr>
                <w:rFonts w:ascii="仿宋_GB2312" w:hAnsi="仿宋_GB2312" w:eastAsia="仿宋_GB2312" w:cs="仿宋_GB2312"/>
              </w:rPr>
              <w:t>台</w:t>
            </w:r>
          </w:p>
        </w:tc>
        <w:tc>
          <w:tcPr>
            <w:tcW w:w="1187" w:type="dxa"/>
          </w:tcPr>
          <w:p w14:paraId="638C2CE4">
            <w:pPr>
              <w:pStyle w:val="9"/>
              <w:jc w:val="left"/>
            </w:pPr>
            <w:r>
              <w:rPr>
                <w:rFonts w:ascii="仿宋_GB2312" w:hAnsi="仿宋_GB2312" w:eastAsia="仿宋_GB2312" w:cs="仿宋_GB2312"/>
              </w:rPr>
              <w:t>工业</w:t>
            </w:r>
          </w:p>
        </w:tc>
        <w:tc>
          <w:tcPr>
            <w:tcW w:w="1187" w:type="dxa"/>
          </w:tcPr>
          <w:p w14:paraId="43FE66EB">
            <w:pPr>
              <w:pStyle w:val="9"/>
              <w:jc w:val="left"/>
            </w:pPr>
            <w:r>
              <w:rPr>
                <w:rFonts w:ascii="仿宋_GB2312" w:hAnsi="仿宋_GB2312" w:eastAsia="仿宋_GB2312" w:cs="仿宋_GB2312"/>
              </w:rPr>
              <w:t>否</w:t>
            </w:r>
          </w:p>
        </w:tc>
      </w:tr>
    </w:tbl>
    <w:p w14:paraId="6F430612">
      <w:pPr>
        <w:pStyle w:val="9"/>
        <w:jc w:val="left"/>
      </w:pPr>
      <w:r>
        <w:rPr>
          <w:rFonts w:ascii="仿宋_GB2312" w:hAnsi="仿宋_GB2312" w:eastAsia="仿宋_GB2312" w:cs="仿宋_GB2312"/>
        </w:rPr>
        <w:t>采购包2：</w:t>
      </w:r>
    </w:p>
    <w:p w14:paraId="6DD3789B">
      <w:pPr>
        <w:pStyle w:val="9"/>
        <w:jc w:val="left"/>
      </w:pPr>
      <w:r>
        <w:rPr>
          <w:rFonts w:ascii="仿宋_GB2312" w:hAnsi="仿宋_GB2312" w:eastAsia="仿宋_GB2312" w:cs="仿宋_GB2312"/>
        </w:rPr>
        <w:t>采购包预算金额（元）: 600,000.00</w:t>
      </w:r>
    </w:p>
    <w:p w14:paraId="7584AF40">
      <w:pPr>
        <w:pStyle w:val="9"/>
        <w:jc w:val="left"/>
      </w:pPr>
      <w:r>
        <w:rPr>
          <w:rFonts w:ascii="仿宋_GB2312" w:hAnsi="仿宋_GB2312" w:eastAsia="仿宋_GB2312" w:cs="仿宋_GB2312"/>
        </w:rPr>
        <w:t>采购包最高限价（元）: 600,000.00</w:t>
      </w:r>
    </w:p>
    <w:p w14:paraId="0FF9EA06">
      <w:pPr>
        <w:pStyle w:val="9"/>
        <w:jc w:val="left"/>
      </w:pPr>
      <w:r>
        <w:rPr>
          <w:rFonts w:ascii="仿宋_GB2312" w:hAnsi="仿宋_GB2312" w:eastAsia="仿宋_GB2312" w:cs="仿宋_GB2312"/>
        </w:rPr>
        <w:t>采购包保证金金额（元）: 0.00</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216"/>
        <w:gridCol w:w="1187"/>
        <w:gridCol w:w="1187"/>
        <w:gridCol w:w="1187"/>
      </w:tblGrid>
      <w:tr w14:paraId="33A840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6C24B185">
            <w:pPr>
              <w:pStyle w:val="9"/>
              <w:jc w:val="left"/>
            </w:pPr>
            <w:r>
              <w:rPr>
                <w:rFonts w:ascii="仿宋_GB2312" w:hAnsi="仿宋_GB2312" w:eastAsia="仿宋_GB2312" w:cs="仿宋_GB2312"/>
              </w:rPr>
              <w:t>序号</w:t>
            </w:r>
          </w:p>
        </w:tc>
        <w:tc>
          <w:tcPr>
            <w:tcW w:w="1187" w:type="dxa"/>
          </w:tcPr>
          <w:p w14:paraId="6DACC5F0">
            <w:pPr>
              <w:pStyle w:val="9"/>
              <w:jc w:val="left"/>
            </w:pPr>
            <w:r>
              <w:rPr>
                <w:rFonts w:ascii="仿宋_GB2312" w:hAnsi="仿宋_GB2312" w:eastAsia="仿宋_GB2312" w:cs="仿宋_GB2312"/>
              </w:rPr>
              <w:t>标的名称</w:t>
            </w:r>
          </w:p>
        </w:tc>
        <w:tc>
          <w:tcPr>
            <w:tcW w:w="1187" w:type="dxa"/>
          </w:tcPr>
          <w:p w14:paraId="7B69027D">
            <w:pPr>
              <w:pStyle w:val="9"/>
              <w:jc w:val="left"/>
            </w:pPr>
            <w:r>
              <w:rPr>
                <w:rFonts w:ascii="仿宋_GB2312" w:hAnsi="仿宋_GB2312" w:eastAsia="仿宋_GB2312" w:cs="仿宋_GB2312"/>
              </w:rPr>
              <w:t>数量</w:t>
            </w:r>
          </w:p>
        </w:tc>
        <w:tc>
          <w:tcPr>
            <w:tcW w:w="1187" w:type="dxa"/>
          </w:tcPr>
          <w:p w14:paraId="1343CF51">
            <w:pPr>
              <w:pStyle w:val="9"/>
              <w:jc w:val="left"/>
            </w:pPr>
            <w:r>
              <w:rPr>
                <w:rFonts w:ascii="仿宋_GB2312" w:hAnsi="仿宋_GB2312" w:eastAsia="仿宋_GB2312" w:cs="仿宋_GB2312"/>
              </w:rPr>
              <w:t>标的金额 （元）</w:t>
            </w:r>
          </w:p>
        </w:tc>
        <w:tc>
          <w:tcPr>
            <w:tcW w:w="1187" w:type="dxa"/>
          </w:tcPr>
          <w:p w14:paraId="56E8F9A5">
            <w:pPr>
              <w:pStyle w:val="9"/>
              <w:jc w:val="left"/>
            </w:pPr>
            <w:r>
              <w:rPr>
                <w:rFonts w:ascii="仿宋_GB2312" w:hAnsi="仿宋_GB2312" w:eastAsia="仿宋_GB2312" w:cs="仿宋_GB2312"/>
              </w:rPr>
              <w:t>计量单位</w:t>
            </w:r>
          </w:p>
        </w:tc>
        <w:tc>
          <w:tcPr>
            <w:tcW w:w="1187" w:type="dxa"/>
          </w:tcPr>
          <w:p w14:paraId="6010B815">
            <w:pPr>
              <w:pStyle w:val="9"/>
              <w:jc w:val="left"/>
            </w:pPr>
            <w:r>
              <w:rPr>
                <w:rFonts w:ascii="仿宋_GB2312" w:hAnsi="仿宋_GB2312" w:eastAsia="仿宋_GB2312" w:cs="仿宋_GB2312"/>
              </w:rPr>
              <w:t>所属行业</w:t>
            </w:r>
          </w:p>
        </w:tc>
        <w:tc>
          <w:tcPr>
            <w:tcW w:w="1187" w:type="dxa"/>
          </w:tcPr>
          <w:p w14:paraId="2E9B5F73">
            <w:pPr>
              <w:pStyle w:val="9"/>
              <w:jc w:val="left"/>
            </w:pPr>
            <w:r>
              <w:rPr>
                <w:rFonts w:ascii="仿宋_GB2312" w:hAnsi="仿宋_GB2312" w:eastAsia="仿宋_GB2312" w:cs="仿宋_GB2312"/>
              </w:rPr>
              <w:t>是否允许进口产品</w:t>
            </w:r>
          </w:p>
        </w:tc>
      </w:tr>
      <w:tr w14:paraId="5142C1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62B1859D">
            <w:pPr>
              <w:pStyle w:val="9"/>
              <w:jc w:val="left"/>
            </w:pPr>
            <w:r>
              <w:rPr>
                <w:rFonts w:ascii="仿宋_GB2312" w:hAnsi="仿宋_GB2312" w:eastAsia="仿宋_GB2312" w:cs="仿宋_GB2312"/>
              </w:rPr>
              <w:t>1</w:t>
            </w:r>
          </w:p>
        </w:tc>
        <w:tc>
          <w:tcPr>
            <w:tcW w:w="1187" w:type="dxa"/>
          </w:tcPr>
          <w:p w14:paraId="56952796">
            <w:pPr>
              <w:pStyle w:val="9"/>
              <w:jc w:val="left"/>
            </w:pPr>
            <w:r>
              <w:rPr>
                <w:rFonts w:ascii="仿宋_GB2312" w:hAnsi="仿宋_GB2312" w:eastAsia="仿宋_GB2312" w:cs="仿宋_GB2312"/>
              </w:rPr>
              <w:t>在线燃烧离子色谱系统</w:t>
            </w:r>
          </w:p>
        </w:tc>
        <w:tc>
          <w:tcPr>
            <w:tcW w:w="1187" w:type="dxa"/>
          </w:tcPr>
          <w:p w14:paraId="26763805">
            <w:pPr>
              <w:pStyle w:val="9"/>
              <w:jc w:val="right"/>
            </w:pPr>
            <w:r>
              <w:rPr>
                <w:rFonts w:ascii="仿宋_GB2312" w:hAnsi="仿宋_GB2312" w:eastAsia="仿宋_GB2312" w:cs="仿宋_GB2312"/>
              </w:rPr>
              <w:t>1.00</w:t>
            </w:r>
          </w:p>
        </w:tc>
        <w:tc>
          <w:tcPr>
            <w:tcW w:w="1187" w:type="dxa"/>
          </w:tcPr>
          <w:p w14:paraId="5E4768F3">
            <w:pPr>
              <w:pStyle w:val="9"/>
              <w:jc w:val="right"/>
            </w:pPr>
            <w:r>
              <w:rPr>
                <w:rFonts w:ascii="仿宋_GB2312" w:hAnsi="仿宋_GB2312" w:eastAsia="仿宋_GB2312" w:cs="仿宋_GB2312"/>
              </w:rPr>
              <w:t>600,000.00</w:t>
            </w:r>
          </w:p>
        </w:tc>
        <w:tc>
          <w:tcPr>
            <w:tcW w:w="1187" w:type="dxa"/>
          </w:tcPr>
          <w:p w14:paraId="30090DD3">
            <w:pPr>
              <w:pStyle w:val="9"/>
              <w:jc w:val="left"/>
            </w:pPr>
            <w:r>
              <w:rPr>
                <w:rFonts w:ascii="仿宋_GB2312" w:hAnsi="仿宋_GB2312" w:eastAsia="仿宋_GB2312" w:cs="仿宋_GB2312"/>
              </w:rPr>
              <w:t>台</w:t>
            </w:r>
          </w:p>
        </w:tc>
        <w:tc>
          <w:tcPr>
            <w:tcW w:w="1187" w:type="dxa"/>
          </w:tcPr>
          <w:p w14:paraId="01DFB861">
            <w:pPr>
              <w:pStyle w:val="9"/>
              <w:jc w:val="left"/>
            </w:pPr>
            <w:r>
              <w:rPr>
                <w:rFonts w:ascii="仿宋_GB2312" w:hAnsi="仿宋_GB2312" w:eastAsia="仿宋_GB2312" w:cs="仿宋_GB2312"/>
              </w:rPr>
              <w:t>工业</w:t>
            </w:r>
          </w:p>
        </w:tc>
        <w:tc>
          <w:tcPr>
            <w:tcW w:w="1187" w:type="dxa"/>
          </w:tcPr>
          <w:p w14:paraId="26D955C2">
            <w:pPr>
              <w:pStyle w:val="9"/>
              <w:jc w:val="left"/>
            </w:pPr>
            <w:r>
              <w:rPr>
                <w:rFonts w:ascii="仿宋_GB2312" w:hAnsi="仿宋_GB2312" w:eastAsia="仿宋_GB2312" w:cs="仿宋_GB2312"/>
              </w:rPr>
              <w:t>否</w:t>
            </w:r>
          </w:p>
        </w:tc>
      </w:tr>
    </w:tbl>
    <w:p w14:paraId="03F25B87">
      <w:pPr>
        <w:pStyle w:val="9"/>
        <w:jc w:val="left"/>
      </w:pPr>
      <w:r>
        <w:rPr>
          <w:rFonts w:ascii="仿宋_GB2312" w:hAnsi="仿宋_GB2312" w:eastAsia="仿宋_GB2312" w:cs="仿宋_GB2312"/>
        </w:rPr>
        <w:t>采购包3：</w:t>
      </w:r>
    </w:p>
    <w:p w14:paraId="340C30DF">
      <w:pPr>
        <w:pStyle w:val="9"/>
        <w:jc w:val="left"/>
      </w:pPr>
      <w:r>
        <w:rPr>
          <w:rFonts w:ascii="仿宋_GB2312" w:hAnsi="仿宋_GB2312" w:eastAsia="仿宋_GB2312" w:cs="仿宋_GB2312"/>
        </w:rPr>
        <w:t>采购包预算金额（元）: 1,300,000.00</w:t>
      </w:r>
    </w:p>
    <w:p w14:paraId="5C44DDCE">
      <w:pPr>
        <w:pStyle w:val="9"/>
        <w:jc w:val="left"/>
      </w:pPr>
      <w:r>
        <w:rPr>
          <w:rFonts w:ascii="仿宋_GB2312" w:hAnsi="仿宋_GB2312" w:eastAsia="仿宋_GB2312" w:cs="仿宋_GB2312"/>
        </w:rPr>
        <w:t>采购包最高限价（元）: 1,300,000.00</w:t>
      </w:r>
    </w:p>
    <w:p w14:paraId="49D9A278">
      <w:pPr>
        <w:pStyle w:val="9"/>
        <w:jc w:val="left"/>
      </w:pPr>
      <w:r>
        <w:rPr>
          <w:rFonts w:ascii="仿宋_GB2312" w:hAnsi="仿宋_GB2312" w:eastAsia="仿宋_GB2312" w:cs="仿宋_GB2312"/>
        </w:rPr>
        <w:t>采购包保证金金额（元）: 0.00</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4"/>
        <w:gridCol w:w="1184"/>
        <w:gridCol w:w="1185"/>
        <w:gridCol w:w="1416"/>
        <w:gridCol w:w="1184"/>
        <w:gridCol w:w="1184"/>
        <w:gridCol w:w="1185"/>
      </w:tblGrid>
      <w:tr w14:paraId="1DC89E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CAA2CAD">
            <w:pPr>
              <w:pStyle w:val="9"/>
              <w:jc w:val="left"/>
            </w:pPr>
            <w:r>
              <w:rPr>
                <w:rFonts w:ascii="仿宋_GB2312" w:hAnsi="仿宋_GB2312" w:eastAsia="仿宋_GB2312" w:cs="仿宋_GB2312"/>
              </w:rPr>
              <w:t>序号</w:t>
            </w:r>
          </w:p>
        </w:tc>
        <w:tc>
          <w:tcPr>
            <w:tcW w:w="1187" w:type="dxa"/>
          </w:tcPr>
          <w:p w14:paraId="10EA4221">
            <w:pPr>
              <w:pStyle w:val="9"/>
              <w:jc w:val="left"/>
            </w:pPr>
            <w:r>
              <w:rPr>
                <w:rFonts w:ascii="仿宋_GB2312" w:hAnsi="仿宋_GB2312" w:eastAsia="仿宋_GB2312" w:cs="仿宋_GB2312"/>
              </w:rPr>
              <w:t>标的名称</w:t>
            </w:r>
          </w:p>
        </w:tc>
        <w:tc>
          <w:tcPr>
            <w:tcW w:w="1187" w:type="dxa"/>
          </w:tcPr>
          <w:p w14:paraId="738FD1FD">
            <w:pPr>
              <w:pStyle w:val="9"/>
              <w:jc w:val="left"/>
            </w:pPr>
            <w:r>
              <w:rPr>
                <w:rFonts w:ascii="仿宋_GB2312" w:hAnsi="仿宋_GB2312" w:eastAsia="仿宋_GB2312" w:cs="仿宋_GB2312"/>
              </w:rPr>
              <w:t>数量</w:t>
            </w:r>
          </w:p>
        </w:tc>
        <w:tc>
          <w:tcPr>
            <w:tcW w:w="1187" w:type="dxa"/>
          </w:tcPr>
          <w:p w14:paraId="10F5BF14">
            <w:pPr>
              <w:pStyle w:val="9"/>
              <w:jc w:val="left"/>
            </w:pPr>
            <w:r>
              <w:rPr>
                <w:rFonts w:ascii="仿宋_GB2312" w:hAnsi="仿宋_GB2312" w:eastAsia="仿宋_GB2312" w:cs="仿宋_GB2312"/>
              </w:rPr>
              <w:t>标的金额 （元）</w:t>
            </w:r>
          </w:p>
        </w:tc>
        <w:tc>
          <w:tcPr>
            <w:tcW w:w="1187" w:type="dxa"/>
          </w:tcPr>
          <w:p w14:paraId="19263B22">
            <w:pPr>
              <w:pStyle w:val="9"/>
              <w:jc w:val="left"/>
            </w:pPr>
            <w:r>
              <w:rPr>
                <w:rFonts w:ascii="仿宋_GB2312" w:hAnsi="仿宋_GB2312" w:eastAsia="仿宋_GB2312" w:cs="仿宋_GB2312"/>
              </w:rPr>
              <w:t>计量单位</w:t>
            </w:r>
          </w:p>
        </w:tc>
        <w:tc>
          <w:tcPr>
            <w:tcW w:w="1187" w:type="dxa"/>
          </w:tcPr>
          <w:p w14:paraId="4A088725">
            <w:pPr>
              <w:pStyle w:val="9"/>
              <w:jc w:val="left"/>
            </w:pPr>
            <w:r>
              <w:rPr>
                <w:rFonts w:ascii="仿宋_GB2312" w:hAnsi="仿宋_GB2312" w:eastAsia="仿宋_GB2312" w:cs="仿宋_GB2312"/>
              </w:rPr>
              <w:t>所属行业</w:t>
            </w:r>
          </w:p>
        </w:tc>
        <w:tc>
          <w:tcPr>
            <w:tcW w:w="1187" w:type="dxa"/>
          </w:tcPr>
          <w:p w14:paraId="66F2D891">
            <w:pPr>
              <w:pStyle w:val="9"/>
              <w:jc w:val="left"/>
            </w:pPr>
            <w:r>
              <w:rPr>
                <w:rFonts w:ascii="仿宋_GB2312" w:hAnsi="仿宋_GB2312" w:eastAsia="仿宋_GB2312" w:cs="仿宋_GB2312"/>
              </w:rPr>
              <w:t>是否允许进口产品</w:t>
            </w:r>
          </w:p>
        </w:tc>
      </w:tr>
      <w:tr w14:paraId="160C2C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0DCCA150">
            <w:pPr>
              <w:pStyle w:val="9"/>
              <w:jc w:val="left"/>
            </w:pPr>
            <w:r>
              <w:rPr>
                <w:rFonts w:ascii="仿宋_GB2312" w:hAnsi="仿宋_GB2312" w:eastAsia="仿宋_GB2312" w:cs="仿宋_GB2312"/>
              </w:rPr>
              <w:t>1</w:t>
            </w:r>
          </w:p>
        </w:tc>
        <w:tc>
          <w:tcPr>
            <w:tcW w:w="1187" w:type="dxa"/>
          </w:tcPr>
          <w:p w14:paraId="7B9B74C3">
            <w:pPr>
              <w:pStyle w:val="9"/>
              <w:jc w:val="left"/>
            </w:pPr>
            <w:r>
              <w:rPr>
                <w:rFonts w:ascii="仿宋_GB2312" w:hAnsi="仿宋_GB2312" w:eastAsia="仿宋_GB2312" w:cs="仿宋_GB2312"/>
              </w:rPr>
              <w:t>偶氮自动检测系统</w:t>
            </w:r>
          </w:p>
        </w:tc>
        <w:tc>
          <w:tcPr>
            <w:tcW w:w="1187" w:type="dxa"/>
          </w:tcPr>
          <w:p w14:paraId="775ED8B8">
            <w:pPr>
              <w:pStyle w:val="9"/>
              <w:jc w:val="right"/>
            </w:pPr>
            <w:r>
              <w:rPr>
                <w:rFonts w:ascii="仿宋_GB2312" w:hAnsi="仿宋_GB2312" w:eastAsia="仿宋_GB2312" w:cs="仿宋_GB2312"/>
              </w:rPr>
              <w:t>1.00</w:t>
            </w:r>
          </w:p>
        </w:tc>
        <w:tc>
          <w:tcPr>
            <w:tcW w:w="1187" w:type="dxa"/>
          </w:tcPr>
          <w:p w14:paraId="19413BF2">
            <w:pPr>
              <w:pStyle w:val="9"/>
              <w:jc w:val="right"/>
            </w:pPr>
            <w:r>
              <w:rPr>
                <w:rFonts w:ascii="仿宋_GB2312" w:hAnsi="仿宋_GB2312" w:eastAsia="仿宋_GB2312" w:cs="仿宋_GB2312"/>
              </w:rPr>
              <w:t>1,300,000.00</w:t>
            </w:r>
          </w:p>
        </w:tc>
        <w:tc>
          <w:tcPr>
            <w:tcW w:w="1187" w:type="dxa"/>
          </w:tcPr>
          <w:p w14:paraId="114BA175">
            <w:pPr>
              <w:pStyle w:val="9"/>
              <w:jc w:val="left"/>
            </w:pPr>
            <w:r>
              <w:rPr>
                <w:rFonts w:ascii="仿宋_GB2312" w:hAnsi="仿宋_GB2312" w:eastAsia="仿宋_GB2312" w:cs="仿宋_GB2312"/>
              </w:rPr>
              <w:t>台</w:t>
            </w:r>
          </w:p>
        </w:tc>
        <w:tc>
          <w:tcPr>
            <w:tcW w:w="1187" w:type="dxa"/>
          </w:tcPr>
          <w:p w14:paraId="380F94D8">
            <w:pPr>
              <w:pStyle w:val="9"/>
              <w:jc w:val="left"/>
            </w:pPr>
            <w:r>
              <w:rPr>
                <w:rFonts w:ascii="仿宋_GB2312" w:hAnsi="仿宋_GB2312" w:eastAsia="仿宋_GB2312" w:cs="仿宋_GB2312"/>
              </w:rPr>
              <w:t>工业</w:t>
            </w:r>
          </w:p>
        </w:tc>
        <w:tc>
          <w:tcPr>
            <w:tcW w:w="1187" w:type="dxa"/>
          </w:tcPr>
          <w:p w14:paraId="5161C005">
            <w:pPr>
              <w:pStyle w:val="9"/>
              <w:jc w:val="left"/>
            </w:pPr>
            <w:r>
              <w:rPr>
                <w:rFonts w:ascii="仿宋_GB2312" w:hAnsi="仿宋_GB2312" w:eastAsia="仿宋_GB2312" w:cs="仿宋_GB2312"/>
              </w:rPr>
              <w:t>否</w:t>
            </w:r>
          </w:p>
        </w:tc>
      </w:tr>
    </w:tbl>
    <w:p w14:paraId="48FF1D0E">
      <w:pPr>
        <w:pStyle w:val="9"/>
        <w:jc w:val="left"/>
      </w:pPr>
      <w:r>
        <w:rPr>
          <w:rFonts w:ascii="仿宋_GB2312" w:hAnsi="仿宋_GB2312" w:eastAsia="仿宋_GB2312" w:cs="仿宋_GB2312"/>
        </w:rPr>
        <w:t>采购包4：</w:t>
      </w:r>
    </w:p>
    <w:p w14:paraId="1272699B">
      <w:pPr>
        <w:pStyle w:val="9"/>
        <w:jc w:val="left"/>
      </w:pPr>
      <w:r>
        <w:rPr>
          <w:rFonts w:ascii="仿宋_GB2312" w:hAnsi="仿宋_GB2312" w:eastAsia="仿宋_GB2312" w:cs="仿宋_GB2312"/>
        </w:rPr>
        <w:t>采购包预算金额（元）: 600,000.00</w:t>
      </w:r>
    </w:p>
    <w:p w14:paraId="21313B5E">
      <w:pPr>
        <w:pStyle w:val="9"/>
        <w:jc w:val="left"/>
      </w:pPr>
      <w:r>
        <w:rPr>
          <w:rFonts w:ascii="仿宋_GB2312" w:hAnsi="仿宋_GB2312" w:eastAsia="仿宋_GB2312" w:cs="仿宋_GB2312"/>
        </w:rPr>
        <w:t>采购包最高限价（元）: 600,000.00</w:t>
      </w:r>
    </w:p>
    <w:p w14:paraId="76CF38E4">
      <w:pPr>
        <w:pStyle w:val="9"/>
        <w:jc w:val="left"/>
      </w:pPr>
      <w:r>
        <w:rPr>
          <w:rFonts w:ascii="仿宋_GB2312" w:hAnsi="仿宋_GB2312" w:eastAsia="仿宋_GB2312" w:cs="仿宋_GB2312"/>
        </w:rPr>
        <w:t>采购包保证金金额（元）: 0.00</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216"/>
        <w:gridCol w:w="1187"/>
        <w:gridCol w:w="1187"/>
        <w:gridCol w:w="1187"/>
      </w:tblGrid>
      <w:tr w14:paraId="0D372C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7D97E48C">
            <w:pPr>
              <w:pStyle w:val="9"/>
              <w:jc w:val="left"/>
            </w:pPr>
            <w:r>
              <w:rPr>
                <w:rFonts w:ascii="仿宋_GB2312" w:hAnsi="仿宋_GB2312" w:eastAsia="仿宋_GB2312" w:cs="仿宋_GB2312"/>
              </w:rPr>
              <w:t>序号</w:t>
            </w:r>
          </w:p>
        </w:tc>
        <w:tc>
          <w:tcPr>
            <w:tcW w:w="1187" w:type="dxa"/>
          </w:tcPr>
          <w:p w14:paraId="699C07CA">
            <w:pPr>
              <w:pStyle w:val="9"/>
              <w:jc w:val="left"/>
            </w:pPr>
            <w:r>
              <w:rPr>
                <w:rFonts w:ascii="仿宋_GB2312" w:hAnsi="仿宋_GB2312" w:eastAsia="仿宋_GB2312" w:cs="仿宋_GB2312"/>
              </w:rPr>
              <w:t>标的名称</w:t>
            </w:r>
          </w:p>
        </w:tc>
        <w:tc>
          <w:tcPr>
            <w:tcW w:w="1187" w:type="dxa"/>
          </w:tcPr>
          <w:p w14:paraId="03AB9D89">
            <w:pPr>
              <w:pStyle w:val="9"/>
              <w:jc w:val="left"/>
            </w:pPr>
            <w:r>
              <w:rPr>
                <w:rFonts w:ascii="仿宋_GB2312" w:hAnsi="仿宋_GB2312" w:eastAsia="仿宋_GB2312" w:cs="仿宋_GB2312"/>
              </w:rPr>
              <w:t>数量</w:t>
            </w:r>
          </w:p>
        </w:tc>
        <w:tc>
          <w:tcPr>
            <w:tcW w:w="1187" w:type="dxa"/>
          </w:tcPr>
          <w:p w14:paraId="7BC92E2E">
            <w:pPr>
              <w:pStyle w:val="9"/>
              <w:jc w:val="left"/>
            </w:pPr>
            <w:r>
              <w:rPr>
                <w:rFonts w:ascii="仿宋_GB2312" w:hAnsi="仿宋_GB2312" w:eastAsia="仿宋_GB2312" w:cs="仿宋_GB2312"/>
              </w:rPr>
              <w:t>标的金额 （元）</w:t>
            </w:r>
          </w:p>
        </w:tc>
        <w:tc>
          <w:tcPr>
            <w:tcW w:w="1187" w:type="dxa"/>
          </w:tcPr>
          <w:p w14:paraId="7E63D4BB">
            <w:pPr>
              <w:pStyle w:val="9"/>
              <w:jc w:val="left"/>
            </w:pPr>
            <w:r>
              <w:rPr>
                <w:rFonts w:ascii="仿宋_GB2312" w:hAnsi="仿宋_GB2312" w:eastAsia="仿宋_GB2312" w:cs="仿宋_GB2312"/>
              </w:rPr>
              <w:t>计量单位</w:t>
            </w:r>
          </w:p>
        </w:tc>
        <w:tc>
          <w:tcPr>
            <w:tcW w:w="1187" w:type="dxa"/>
          </w:tcPr>
          <w:p w14:paraId="124A8E32">
            <w:pPr>
              <w:pStyle w:val="9"/>
              <w:jc w:val="left"/>
            </w:pPr>
            <w:r>
              <w:rPr>
                <w:rFonts w:ascii="仿宋_GB2312" w:hAnsi="仿宋_GB2312" w:eastAsia="仿宋_GB2312" w:cs="仿宋_GB2312"/>
              </w:rPr>
              <w:t>所属行业</w:t>
            </w:r>
          </w:p>
        </w:tc>
        <w:tc>
          <w:tcPr>
            <w:tcW w:w="1187" w:type="dxa"/>
          </w:tcPr>
          <w:p w14:paraId="2A06B8F4">
            <w:pPr>
              <w:pStyle w:val="9"/>
              <w:jc w:val="left"/>
            </w:pPr>
            <w:r>
              <w:rPr>
                <w:rFonts w:ascii="仿宋_GB2312" w:hAnsi="仿宋_GB2312" w:eastAsia="仿宋_GB2312" w:cs="仿宋_GB2312"/>
              </w:rPr>
              <w:t>是否允许进口产品</w:t>
            </w:r>
          </w:p>
        </w:tc>
      </w:tr>
      <w:tr w14:paraId="54B89D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154DE01C">
            <w:pPr>
              <w:pStyle w:val="9"/>
              <w:jc w:val="left"/>
            </w:pPr>
            <w:r>
              <w:rPr>
                <w:rFonts w:ascii="仿宋_GB2312" w:hAnsi="仿宋_GB2312" w:eastAsia="仿宋_GB2312" w:cs="仿宋_GB2312"/>
              </w:rPr>
              <w:t>1</w:t>
            </w:r>
          </w:p>
        </w:tc>
        <w:tc>
          <w:tcPr>
            <w:tcW w:w="1187" w:type="dxa"/>
          </w:tcPr>
          <w:p w14:paraId="196E064E">
            <w:pPr>
              <w:pStyle w:val="9"/>
              <w:jc w:val="left"/>
            </w:pPr>
            <w:r>
              <w:rPr>
                <w:rFonts w:ascii="仿宋_GB2312" w:hAnsi="仿宋_GB2312" w:eastAsia="仿宋_GB2312" w:cs="仿宋_GB2312"/>
              </w:rPr>
              <w:t>废气废水处理装置</w:t>
            </w:r>
          </w:p>
        </w:tc>
        <w:tc>
          <w:tcPr>
            <w:tcW w:w="1187" w:type="dxa"/>
          </w:tcPr>
          <w:p w14:paraId="1CC109D3">
            <w:pPr>
              <w:pStyle w:val="9"/>
              <w:jc w:val="right"/>
            </w:pPr>
            <w:r>
              <w:rPr>
                <w:rFonts w:ascii="仿宋_GB2312" w:hAnsi="仿宋_GB2312" w:eastAsia="仿宋_GB2312" w:cs="仿宋_GB2312"/>
              </w:rPr>
              <w:t>1.00</w:t>
            </w:r>
          </w:p>
        </w:tc>
        <w:tc>
          <w:tcPr>
            <w:tcW w:w="1187" w:type="dxa"/>
          </w:tcPr>
          <w:p w14:paraId="0BCAF54F">
            <w:pPr>
              <w:pStyle w:val="9"/>
              <w:jc w:val="right"/>
            </w:pPr>
            <w:r>
              <w:rPr>
                <w:rFonts w:ascii="仿宋_GB2312" w:hAnsi="仿宋_GB2312" w:eastAsia="仿宋_GB2312" w:cs="仿宋_GB2312"/>
              </w:rPr>
              <w:t>600,000.00</w:t>
            </w:r>
          </w:p>
        </w:tc>
        <w:tc>
          <w:tcPr>
            <w:tcW w:w="1187" w:type="dxa"/>
          </w:tcPr>
          <w:p w14:paraId="3ED0FA72">
            <w:pPr>
              <w:pStyle w:val="9"/>
              <w:jc w:val="left"/>
            </w:pPr>
            <w:r>
              <w:rPr>
                <w:rFonts w:ascii="仿宋_GB2312" w:hAnsi="仿宋_GB2312" w:eastAsia="仿宋_GB2312" w:cs="仿宋_GB2312"/>
              </w:rPr>
              <w:t>套</w:t>
            </w:r>
          </w:p>
        </w:tc>
        <w:tc>
          <w:tcPr>
            <w:tcW w:w="1187" w:type="dxa"/>
          </w:tcPr>
          <w:p w14:paraId="558A56F5">
            <w:pPr>
              <w:pStyle w:val="9"/>
              <w:jc w:val="left"/>
            </w:pPr>
            <w:r>
              <w:rPr>
                <w:rFonts w:ascii="仿宋_GB2312" w:hAnsi="仿宋_GB2312" w:eastAsia="仿宋_GB2312" w:cs="仿宋_GB2312"/>
              </w:rPr>
              <w:t>工业</w:t>
            </w:r>
          </w:p>
        </w:tc>
        <w:tc>
          <w:tcPr>
            <w:tcW w:w="1187" w:type="dxa"/>
          </w:tcPr>
          <w:p w14:paraId="7AE3BBB5">
            <w:pPr>
              <w:pStyle w:val="9"/>
              <w:jc w:val="left"/>
            </w:pPr>
            <w:r>
              <w:rPr>
                <w:rFonts w:ascii="仿宋_GB2312" w:hAnsi="仿宋_GB2312" w:eastAsia="仿宋_GB2312" w:cs="仿宋_GB2312"/>
              </w:rPr>
              <w:t>否</w:t>
            </w:r>
          </w:p>
        </w:tc>
      </w:tr>
    </w:tbl>
    <w:p w14:paraId="0FD4847C">
      <w:pPr>
        <w:pStyle w:val="9"/>
        <w:jc w:val="left"/>
      </w:pPr>
      <w:r>
        <w:rPr>
          <w:rFonts w:ascii="仿宋_GB2312" w:hAnsi="仿宋_GB2312" w:eastAsia="仿宋_GB2312" w:cs="仿宋_GB2312"/>
        </w:rPr>
        <w:t>采购包5：</w:t>
      </w:r>
    </w:p>
    <w:p w14:paraId="052E4ACE">
      <w:pPr>
        <w:pStyle w:val="9"/>
        <w:jc w:val="left"/>
      </w:pPr>
      <w:r>
        <w:rPr>
          <w:rFonts w:ascii="仿宋_GB2312" w:hAnsi="仿宋_GB2312" w:eastAsia="仿宋_GB2312" w:cs="仿宋_GB2312"/>
        </w:rPr>
        <w:t>采购包预算金额（元）: 620,000.00</w:t>
      </w:r>
    </w:p>
    <w:p w14:paraId="31C2D4A8">
      <w:pPr>
        <w:pStyle w:val="9"/>
        <w:jc w:val="left"/>
      </w:pPr>
      <w:r>
        <w:rPr>
          <w:rFonts w:ascii="仿宋_GB2312" w:hAnsi="仿宋_GB2312" w:eastAsia="仿宋_GB2312" w:cs="仿宋_GB2312"/>
        </w:rPr>
        <w:t xml:space="preserve">采购包最高限价（元）: </w:t>
      </w:r>
      <w:r>
        <w:rPr>
          <w:rFonts w:hint="eastAsia" w:ascii="仿宋_GB2312" w:hAnsi="仿宋_GB2312" w:eastAsia="仿宋_GB2312" w:cs="仿宋_GB2312"/>
          <w:lang w:val="en-US" w:eastAsia="zh-CN"/>
        </w:rPr>
        <w:t>44</w:t>
      </w:r>
      <w:r>
        <w:rPr>
          <w:rFonts w:ascii="仿宋_GB2312" w:hAnsi="仿宋_GB2312" w:eastAsia="仿宋_GB2312" w:cs="仿宋_GB2312"/>
        </w:rPr>
        <w:t>0,000.00</w:t>
      </w:r>
    </w:p>
    <w:p w14:paraId="2E6CCF70">
      <w:pPr>
        <w:pStyle w:val="9"/>
        <w:jc w:val="left"/>
      </w:pPr>
      <w:r>
        <w:rPr>
          <w:rFonts w:ascii="仿宋_GB2312" w:hAnsi="仿宋_GB2312" w:eastAsia="仿宋_GB2312" w:cs="仿宋_GB2312"/>
        </w:rPr>
        <w:t>采购包保证金金额（元）: 0.00</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216"/>
        <w:gridCol w:w="1187"/>
        <w:gridCol w:w="1187"/>
        <w:gridCol w:w="1187"/>
      </w:tblGrid>
      <w:tr w14:paraId="7DAB21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2182ABF4">
            <w:pPr>
              <w:pStyle w:val="9"/>
              <w:jc w:val="left"/>
            </w:pPr>
            <w:r>
              <w:rPr>
                <w:rFonts w:ascii="仿宋_GB2312" w:hAnsi="仿宋_GB2312" w:eastAsia="仿宋_GB2312" w:cs="仿宋_GB2312"/>
              </w:rPr>
              <w:t>序号</w:t>
            </w:r>
          </w:p>
        </w:tc>
        <w:tc>
          <w:tcPr>
            <w:tcW w:w="1187" w:type="dxa"/>
          </w:tcPr>
          <w:p w14:paraId="3DACE9F4">
            <w:pPr>
              <w:pStyle w:val="9"/>
              <w:jc w:val="left"/>
            </w:pPr>
            <w:r>
              <w:rPr>
                <w:rFonts w:ascii="仿宋_GB2312" w:hAnsi="仿宋_GB2312" w:eastAsia="仿宋_GB2312" w:cs="仿宋_GB2312"/>
              </w:rPr>
              <w:t>标的名称</w:t>
            </w:r>
          </w:p>
        </w:tc>
        <w:tc>
          <w:tcPr>
            <w:tcW w:w="1187" w:type="dxa"/>
          </w:tcPr>
          <w:p w14:paraId="6C3A4421">
            <w:pPr>
              <w:pStyle w:val="9"/>
              <w:jc w:val="left"/>
            </w:pPr>
            <w:r>
              <w:rPr>
                <w:rFonts w:ascii="仿宋_GB2312" w:hAnsi="仿宋_GB2312" w:eastAsia="仿宋_GB2312" w:cs="仿宋_GB2312"/>
              </w:rPr>
              <w:t>数量</w:t>
            </w:r>
          </w:p>
        </w:tc>
        <w:tc>
          <w:tcPr>
            <w:tcW w:w="1187" w:type="dxa"/>
          </w:tcPr>
          <w:p w14:paraId="7EB49FF9">
            <w:pPr>
              <w:pStyle w:val="9"/>
              <w:jc w:val="left"/>
            </w:pPr>
            <w:r>
              <w:rPr>
                <w:rFonts w:ascii="仿宋_GB2312" w:hAnsi="仿宋_GB2312" w:eastAsia="仿宋_GB2312" w:cs="仿宋_GB2312"/>
              </w:rPr>
              <w:t>标的金额 （元）</w:t>
            </w:r>
          </w:p>
        </w:tc>
        <w:tc>
          <w:tcPr>
            <w:tcW w:w="1187" w:type="dxa"/>
          </w:tcPr>
          <w:p w14:paraId="01409CD9">
            <w:pPr>
              <w:pStyle w:val="9"/>
              <w:jc w:val="left"/>
            </w:pPr>
            <w:r>
              <w:rPr>
                <w:rFonts w:ascii="仿宋_GB2312" w:hAnsi="仿宋_GB2312" w:eastAsia="仿宋_GB2312" w:cs="仿宋_GB2312"/>
              </w:rPr>
              <w:t>计量单位</w:t>
            </w:r>
          </w:p>
        </w:tc>
        <w:tc>
          <w:tcPr>
            <w:tcW w:w="1187" w:type="dxa"/>
          </w:tcPr>
          <w:p w14:paraId="0EBF830B">
            <w:pPr>
              <w:pStyle w:val="9"/>
              <w:jc w:val="left"/>
            </w:pPr>
            <w:r>
              <w:rPr>
                <w:rFonts w:ascii="仿宋_GB2312" w:hAnsi="仿宋_GB2312" w:eastAsia="仿宋_GB2312" w:cs="仿宋_GB2312"/>
              </w:rPr>
              <w:t>所属行业</w:t>
            </w:r>
          </w:p>
        </w:tc>
        <w:tc>
          <w:tcPr>
            <w:tcW w:w="1187" w:type="dxa"/>
          </w:tcPr>
          <w:p w14:paraId="308BA16C">
            <w:pPr>
              <w:pStyle w:val="9"/>
              <w:jc w:val="left"/>
            </w:pPr>
            <w:r>
              <w:rPr>
                <w:rFonts w:ascii="仿宋_GB2312" w:hAnsi="仿宋_GB2312" w:eastAsia="仿宋_GB2312" w:cs="仿宋_GB2312"/>
              </w:rPr>
              <w:t>是否允许进口产品</w:t>
            </w:r>
          </w:p>
        </w:tc>
      </w:tr>
      <w:tr w14:paraId="68D2F9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274F1E7B">
            <w:pPr>
              <w:pStyle w:val="9"/>
              <w:jc w:val="left"/>
            </w:pPr>
            <w:r>
              <w:rPr>
                <w:rFonts w:ascii="仿宋_GB2312" w:hAnsi="仿宋_GB2312" w:eastAsia="仿宋_GB2312" w:cs="仿宋_GB2312"/>
              </w:rPr>
              <w:t>1</w:t>
            </w:r>
          </w:p>
        </w:tc>
        <w:tc>
          <w:tcPr>
            <w:tcW w:w="1187" w:type="dxa"/>
          </w:tcPr>
          <w:p w14:paraId="2C546EE1">
            <w:pPr>
              <w:pStyle w:val="9"/>
              <w:jc w:val="left"/>
            </w:pPr>
            <w:r>
              <w:rPr>
                <w:rFonts w:ascii="仿宋_GB2312" w:hAnsi="仿宋_GB2312" w:eastAsia="仿宋_GB2312" w:cs="仿宋_GB2312"/>
              </w:rPr>
              <w:t>双缸自动溶解仪</w:t>
            </w:r>
          </w:p>
        </w:tc>
        <w:tc>
          <w:tcPr>
            <w:tcW w:w="1187" w:type="dxa"/>
          </w:tcPr>
          <w:p w14:paraId="19B30753">
            <w:pPr>
              <w:pStyle w:val="9"/>
              <w:jc w:val="right"/>
            </w:pPr>
            <w:r>
              <w:rPr>
                <w:rFonts w:ascii="仿宋_GB2312" w:hAnsi="仿宋_GB2312" w:eastAsia="仿宋_GB2312" w:cs="仿宋_GB2312"/>
              </w:rPr>
              <w:t>2.00</w:t>
            </w:r>
          </w:p>
        </w:tc>
        <w:tc>
          <w:tcPr>
            <w:tcW w:w="1187" w:type="dxa"/>
          </w:tcPr>
          <w:p w14:paraId="2BDB8981">
            <w:pPr>
              <w:pStyle w:val="9"/>
              <w:jc w:val="right"/>
            </w:pPr>
            <w:r>
              <w:rPr>
                <w:rFonts w:ascii="仿宋_GB2312" w:hAnsi="仿宋_GB2312" w:eastAsia="仿宋_GB2312" w:cs="仿宋_GB2312"/>
              </w:rPr>
              <w:t>520,000.00</w:t>
            </w:r>
          </w:p>
        </w:tc>
        <w:tc>
          <w:tcPr>
            <w:tcW w:w="1187" w:type="dxa"/>
          </w:tcPr>
          <w:p w14:paraId="5CBA2CA3">
            <w:pPr>
              <w:pStyle w:val="9"/>
              <w:jc w:val="left"/>
            </w:pPr>
            <w:r>
              <w:rPr>
                <w:rFonts w:ascii="仿宋_GB2312" w:hAnsi="仿宋_GB2312" w:eastAsia="仿宋_GB2312" w:cs="仿宋_GB2312"/>
              </w:rPr>
              <w:t>台</w:t>
            </w:r>
          </w:p>
        </w:tc>
        <w:tc>
          <w:tcPr>
            <w:tcW w:w="1187" w:type="dxa"/>
          </w:tcPr>
          <w:p w14:paraId="4395AE10">
            <w:pPr>
              <w:pStyle w:val="9"/>
              <w:jc w:val="left"/>
            </w:pPr>
            <w:r>
              <w:rPr>
                <w:rFonts w:ascii="仿宋_GB2312" w:hAnsi="仿宋_GB2312" w:eastAsia="仿宋_GB2312" w:cs="仿宋_GB2312"/>
              </w:rPr>
              <w:t>工业</w:t>
            </w:r>
          </w:p>
        </w:tc>
        <w:tc>
          <w:tcPr>
            <w:tcW w:w="1187" w:type="dxa"/>
          </w:tcPr>
          <w:p w14:paraId="4F4C484E">
            <w:pPr>
              <w:pStyle w:val="9"/>
              <w:jc w:val="left"/>
            </w:pPr>
            <w:r>
              <w:rPr>
                <w:rFonts w:ascii="仿宋_GB2312" w:hAnsi="仿宋_GB2312" w:eastAsia="仿宋_GB2312" w:cs="仿宋_GB2312"/>
              </w:rPr>
              <w:t>否</w:t>
            </w:r>
          </w:p>
        </w:tc>
      </w:tr>
      <w:tr w14:paraId="62E2D7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7F913E82">
            <w:pPr>
              <w:pStyle w:val="9"/>
              <w:jc w:val="left"/>
            </w:pPr>
            <w:r>
              <w:rPr>
                <w:rFonts w:ascii="仿宋_GB2312" w:hAnsi="仿宋_GB2312" w:eastAsia="仿宋_GB2312" w:cs="仿宋_GB2312"/>
              </w:rPr>
              <w:t>2</w:t>
            </w:r>
          </w:p>
        </w:tc>
        <w:tc>
          <w:tcPr>
            <w:tcW w:w="1187" w:type="dxa"/>
          </w:tcPr>
          <w:p w14:paraId="6E3596FC">
            <w:pPr>
              <w:pStyle w:val="9"/>
              <w:jc w:val="left"/>
            </w:pPr>
            <w:r>
              <w:rPr>
                <w:rFonts w:ascii="仿宋_GB2312" w:hAnsi="仿宋_GB2312" w:eastAsia="仿宋_GB2312" w:cs="仿宋_GB2312"/>
              </w:rPr>
              <w:t>自动裁样机</w:t>
            </w:r>
          </w:p>
        </w:tc>
        <w:tc>
          <w:tcPr>
            <w:tcW w:w="1187" w:type="dxa"/>
          </w:tcPr>
          <w:p w14:paraId="24CBD1A3">
            <w:pPr>
              <w:pStyle w:val="9"/>
              <w:jc w:val="right"/>
            </w:pPr>
            <w:r>
              <w:rPr>
                <w:rFonts w:ascii="仿宋_GB2312" w:hAnsi="仿宋_GB2312" w:eastAsia="仿宋_GB2312" w:cs="仿宋_GB2312"/>
              </w:rPr>
              <w:t>1.00</w:t>
            </w:r>
          </w:p>
        </w:tc>
        <w:tc>
          <w:tcPr>
            <w:tcW w:w="1187" w:type="dxa"/>
          </w:tcPr>
          <w:p w14:paraId="52633A1B">
            <w:pPr>
              <w:pStyle w:val="9"/>
              <w:jc w:val="right"/>
            </w:pPr>
            <w:r>
              <w:rPr>
                <w:rFonts w:ascii="仿宋_GB2312" w:hAnsi="仿宋_GB2312" w:eastAsia="仿宋_GB2312" w:cs="仿宋_GB2312"/>
              </w:rPr>
              <w:t>100,000.00</w:t>
            </w:r>
          </w:p>
        </w:tc>
        <w:tc>
          <w:tcPr>
            <w:tcW w:w="1187" w:type="dxa"/>
          </w:tcPr>
          <w:p w14:paraId="5B9549AB">
            <w:pPr>
              <w:pStyle w:val="9"/>
              <w:jc w:val="left"/>
            </w:pPr>
            <w:r>
              <w:rPr>
                <w:rFonts w:ascii="仿宋_GB2312" w:hAnsi="仿宋_GB2312" w:eastAsia="仿宋_GB2312" w:cs="仿宋_GB2312"/>
              </w:rPr>
              <w:t>台</w:t>
            </w:r>
          </w:p>
        </w:tc>
        <w:tc>
          <w:tcPr>
            <w:tcW w:w="1187" w:type="dxa"/>
          </w:tcPr>
          <w:p w14:paraId="0144F195">
            <w:pPr>
              <w:pStyle w:val="9"/>
              <w:jc w:val="left"/>
            </w:pPr>
            <w:r>
              <w:rPr>
                <w:rFonts w:ascii="仿宋_GB2312" w:hAnsi="仿宋_GB2312" w:eastAsia="仿宋_GB2312" w:cs="仿宋_GB2312"/>
              </w:rPr>
              <w:t>工业</w:t>
            </w:r>
          </w:p>
        </w:tc>
        <w:tc>
          <w:tcPr>
            <w:tcW w:w="1187" w:type="dxa"/>
          </w:tcPr>
          <w:p w14:paraId="263008B6">
            <w:pPr>
              <w:pStyle w:val="9"/>
              <w:jc w:val="left"/>
            </w:pPr>
            <w:r>
              <w:rPr>
                <w:rFonts w:ascii="仿宋_GB2312" w:hAnsi="仿宋_GB2312" w:eastAsia="仿宋_GB2312" w:cs="仿宋_GB2312"/>
              </w:rPr>
              <w:t>否</w:t>
            </w:r>
          </w:p>
        </w:tc>
      </w:tr>
    </w:tbl>
    <w:p w14:paraId="53D5DB11">
      <w:pPr>
        <w:pStyle w:val="9"/>
        <w:jc w:val="left"/>
      </w:pPr>
      <w:r>
        <w:rPr>
          <w:rFonts w:ascii="仿宋_GB2312" w:hAnsi="仿宋_GB2312" w:eastAsia="仿宋_GB2312" w:cs="仿宋_GB2312"/>
        </w:rPr>
        <w:t>采购包6：</w:t>
      </w:r>
    </w:p>
    <w:p w14:paraId="0D672A5F">
      <w:pPr>
        <w:pStyle w:val="9"/>
        <w:jc w:val="left"/>
      </w:pPr>
      <w:r>
        <w:rPr>
          <w:rFonts w:ascii="仿宋_GB2312" w:hAnsi="仿宋_GB2312" w:eastAsia="仿宋_GB2312" w:cs="仿宋_GB2312"/>
        </w:rPr>
        <w:t>采购包预算金额（元）: 969,000.00</w:t>
      </w:r>
    </w:p>
    <w:p w14:paraId="64697CA3">
      <w:pPr>
        <w:pStyle w:val="9"/>
        <w:jc w:val="left"/>
      </w:pPr>
      <w:r>
        <w:rPr>
          <w:rFonts w:ascii="仿宋_GB2312" w:hAnsi="仿宋_GB2312" w:eastAsia="仿宋_GB2312" w:cs="仿宋_GB2312"/>
        </w:rPr>
        <w:t>采购包最高限价（元）: 969,000.00</w:t>
      </w:r>
    </w:p>
    <w:p w14:paraId="014CFFF9">
      <w:pPr>
        <w:pStyle w:val="9"/>
        <w:jc w:val="left"/>
      </w:pPr>
      <w:r>
        <w:rPr>
          <w:rFonts w:ascii="仿宋_GB2312" w:hAnsi="仿宋_GB2312" w:eastAsia="仿宋_GB2312" w:cs="仿宋_GB2312"/>
        </w:rPr>
        <w:t>采购包保证金金额（元）: 0.00</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216"/>
        <w:gridCol w:w="1187"/>
        <w:gridCol w:w="1187"/>
        <w:gridCol w:w="1187"/>
      </w:tblGrid>
      <w:tr w14:paraId="7A9DE2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246C0A2">
            <w:pPr>
              <w:pStyle w:val="9"/>
              <w:jc w:val="left"/>
            </w:pPr>
            <w:r>
              <w:rPr>
                <w:rFonts w:ascii="仿宋_GB2312" w:hAnsi="仿宋_GB2312" w:eastAsia="仿宋_GB2312" w:cs="仿宋_GB2312"/>
              </w:rPr>
              <w:t>序号</w:t>
            </w:r>
          </w:p>
        </w:tc>
        <w:tc>
          <w:tcPr>
            <w:tcW w:w="1187" w:type="dxa"/>
          </w:tcPr>
          <w:p w14:paraId="3BA56830">
            <w:pPr>
              <w:pStyle w:val="9"/>
              <w:jc w:val="left"/>
            </w:pPr>
            <w:r>
              <w:rPr>
                <w:rFonts w:ascii="仿宋_GB2312" w:hAnsi="仿宋_GB2312" w:eastAsia="仿宋_GB2312" w:cs="仿宋_GB2312"/>
              </w:rPr>
              <w:t>标的名称</w:t>
            </w:r>
          </w:p>
        </w:tc>
        <w:tc>
          <w:tcPr>
            <w:tcW w:w="1187" w:type="dxa"/>
          </w:tcPr>
          <w:p w14:paraId="2829A277">
            <w:pPr>
              <w:pStyle w:val="9"/>
              <w:jc w:val="left"/>
            </w:pPr>
            <w:r>
              <w:rPr>
                <w:rFonts w:ascii="仿宋_GB2312" w:hAnsi="仿宋_GB2312" w:eastAsia="仿宋_GB2312" w:cs="仿宋_GB2312"/>
              </w:rPr>
              <w:t>数量</w:t>
            </w:r>
          </w:p>
        </w:tc>
        <w:tc>
          <w:tcPr>
            <w:tcW w:w="1187" w:type="dxa"/>
          </w:tcPr>
          <w:p w14:paraId="1FCC3F6E">
            <w:pPr>
              <w:pStyle w:val="9"/>
              <w:jc w:val="left"/>
            </w:pPr>
            <w:r>
              <w:rPr>
                <w:rFonts w:ascii="仿宋_GB2312" w:hAnsi="仿宋_GB2312" w:eastAsia="仿宋_GB2312" w:cs="仿宋_GB2312"/>
              </w:rPr>
              <w:t>标的金额 （元）</w:t>
            </w:r>
          </w:p>
        </w:tc>
        <w:tc>
          <w:tcPr>
            <w:tcW w:w="1187" w:type="dxa"/>
          </w:tcPr>
          <w:p w14:paraId="4701B3D2">
            <w:pPr>
              <w:pStyle w:val="9"/>
              <w:jc w:val="left"/>
            </w:pPr>
            <w:r>
              <w:rPr>
                <w:rFonts w:ascii="仿宋_GB2312" w:hAnsi="仿宋_GB2312" w:eastAsia="仿宋_GB2312" w:cs="仿宋_GB2312"/>
              </w:rPr>
              <w:t>计量单位</w:t>
            </w:r>
          </w:p>
        </w:tc>
        <w:tc>
          <w:tcPr>
            <w:tcW w:w="1187" w:type="dxa"/>
          </w:tcPr>
          <w:p w14:paraId="48193717">
            <w:pPr>
              <w:pStyle w:val="9"/>
              <w:jc w:val="left"/>
            </w:pPr>
            <w:r>
              <w:rPr>
                <w:rFonts w:ascii="仿宋_GB2312" w:hAnsi="仿宋_GB2312" w:eastAsia="仿宋_GB2312" w:cs="仿宋_GB2312"/>
              </w:rPr>
              <w:t>所属行业</w:t>
            </w:r>
          </w:p>
        </w:tc>
        <w:tc>
          <w:tcPr>
            <w:tcW w:w="1187" w:type="dxa"/>
          </w:tcPr>
          <w:p w14:paraId="1F57EEDA">
            <w:pPr>
              <w:pStyle w:val="9"/>
              <w:jc w:val="left"/>
            </w:pPr>
            <w:r>
              <w:rPr>
                <w:rFonts w:ascii="仿宋_GB2312" w:hAnsi="仿宋_GB2312" w:eastAsia="仿宋_GB2312" w:cs="仿宋_GB2312"/>
              </w:rPr>
              <w:t>是否允许进口产品</w:t>
            </w:r>
          </w:p>
        </w:tc>
      </w:tr>
      <w:tr w14:paraId="619575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69B17325">
            <w:pPr>
              <w:pStyle w:val="9"/>
              <w:jc w:val="left"/>
            </w:pPr>
            <w:r>
              <w:rPr>
                <w:rFonts w:ascii="仿宋_GB2312" w:hAnsi="仿宋_GB2312" w:eastAsia="仿宋_GB2312" w:cs="仿宋_GB2312"/>
              </w:rPr>
              <w:t>1</w:t>
            </w:r>
          </w:p>
        </w:tc>
        <w:tc>
          <w:tcPr>
            <w:tcW w:w="1187" w:type="dxa"/>
          </w:tcPr>
          <w:p w14:paraId="570DAB09">
            <w:pPr>
              <w:pStyle w:val="9"/>
              <w:jc w:val="left"/>
            </w:pPr>
            <w:r>
              <w:rPr>
                <w:rFonts w:ascii="仿宋_GB2312" w:hAnsi="仿宋_GB2312" w:eastAsia="仿宋_GB2312" w:cs="仿宋_GB2312"/>
              </w:rPr>
              <w:t>织物抗黏肤性能测试仪</w:t>
            </w:r>
          </w:p>
        </w:tc>
        <w:tc>
          <w:tcPr>
            <w:tcW w:w="1187" w:type="dxa"/>
          </w:tcPr>
          <w:p w14:paraId="494F0599">
            <w:pPr>
              <w:pStyle w:val="9"/>
              <w:jc w:val="right"/>
            </w:pPr>
            <w:r>
              <w:rPr>
                <w:rFonts w:ascii="仿宋_GB2312" w:hAnsi="仿宋_GB2312" w:eastAsia="仿宋_GB2312" w:cs="仿宋_GB2312"/>
              </w:rPr>
              <w:t>1.00</w:t>
            </w:r>
          </w:p>
        </w:tc>
        <w:tc>
          <w:tcPr>
            <w:tcW w:w="1187" w:type="dxa"/>
          </w:tcPr>
          <w:p w14:paraId="1523EF59">
            <w:pPr>
              <w:pStyle w:val="9"/>
              <w:jc w:val="right"/>
            </w:pPr>
            <w:r>
              <w:rPr>
                <w:rFonts w:ascii="仿宋_GB2312" w:hAnsi="仿宋_GB2312" w:eastAsia="仿宋_GB2312" w:cs="仿宋_GB2312"/>
              </w:rPr>
              <w:t>198,000.00</w:t>
            </w:r>
          </w:p>
        </w:tc>
        <w:tc>
          <w:tcPr>
            <w:tcW w:w="1187" w:type="dxa"/>
          </w:tcPr>
          <w:p w14:paraId="790D68E1">
            <w:pPr>
              <w:pStyle w:val="9"/>
              <w:jc w:val="left"/>
            </w:pPr>
            <w:r>
              <w:rPr>
                <w:rFonts w:ascii="仿宋_GB2312" w:hAnsi="仿宋_GB2312" w:eastAsia="仿宋_GB2312" w:cs="仿宋_GB2312"/>
              </w:rPr>
              <w:t>台</w:t>
            </w:r>
          </w:p>
        </w:tc>
        <w:tc>
          <w:tcPr>
            <w:tcW w:w="1187" w:type="dxa"/>
          </w:tcPr>
          <w:p w14:paraId="65925DB2">
            <w:pPr>
              <w:pStyle w:val="9"/>
              <w:jc w:val="left"/>
            </w:pPr>
            <w:r>
              <w:rPr>
                <w:rFonts w:ascii="仿宋_GB2312" w:hAnsi="仿宋_GB2312" w:eastAsia="仿宋_GB2312" w:cs="仿宋_GB2312"/>
              </w:rPr>
              <w:t>工业</w:t>
            </w:r>
          </w:p>
        </w:tc>
        <w:tc>
          <w:tcPr>
            <w:tcW w:w="1187" w:type="dxa"/>
          </w:tcPr>
          <w:p w14:paraId="1C4DB343">
            <w:pPr>
              <w:pStyle w:val="9"/>
              <w:jc w:val="left"/>
            </w:pPr>
            <w:r>
              <w:rPr>
                <w:rFonts w:ascii="仿宋_GB2312" w:hAnsi="仿宋_GB2312" w:eastAsia="仿宋_GB2312" w:cs="仿宋_GB2312"/>
              </w:rPr>
              <w:t>否</w:t>
            </w:r>
          </w:p>
        </w:tc>
      </w:tr>
      <w:tr w14:paraId="1F2E42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F7B3506">
            <w:pPr>
              <w:pStyle w:val="9"/>
              <w:jc w:val="left"/>
            </w:pPr>
            <w:r>
              <w:rPr>
                <w:rFonts w:ascii="仿宋_GB2312" w:hAnsi="仿宋_GB2312" w:eastAsia="仿宋_GB2312" w:cs="仿宋_GB2312"/>
              </w:rPr>
              <w:t>2</w:t>
            </w:r>
          </w:p>
        </w:tc>
        <w:tc>
          <w:tcPr>
            <w:tcW w:w="1187" w:type="dxa"/>
          </w:tcPr>
          <w:p w14:paraId="59D475B4">
            <w:pPr>
              <w:pStyle w:val="9"/>
              <w:jc w:val="left"/>
            </w:pPr>
            <w:r>
              <w:rPr>
                <w:rFonts w:ascii="仿宋_GB2312" w:hAnsi="仿宋_GB2312" w:eastAsia="仿宋_GB2312" w:cs="仿宋_GB2312"/>
              </w:rPr>
              <w:t>汗渍色牢度仪</w:t>
            </w:r>
          </w:p>
        </w:tc>
        <w:tc>
          <w:tcPr>
            <w:tcW w:w="1187" w:type="dxa"/>
          </w:tcPr>
          <w:p w14:paraId="635C5433">
            <w:pPr>
              <w:pStyle w:val="9"/>
              <w:jc w:val="right"/>
            </w:pPr>
            <w:r>
              <w:rPr>
                <w:rFonts w:ascii="仿宋_GB2312" w:hAnsi="仿宋_GB2312" w:eastAsia="仿宋_GB2312" w:cs="仿宋_GB2312"/>
              </w:rPr>
              <w:t>10.00</w:t>
            </w:r>
          </w:p>
        </w:tc>
        <w:tc>
          <w:tcPr>
            <w:tcW w:w="1187" w:type="dxa"/>
          </w:tcPr>
          <w:p w14:paraId="41AC5731">
            <w:pPr>
              <w:pStyle w:val="9"/>
              <w:jc w:val="right"/>
            </w:pPr>
            <w:r>
              <w:rPr>
                <w:rFonts w:ascii="仿宋_GB2312" w:hAnsi="仿宋_GB2312" w:eastAsia="仿宋_GB2312" w:cs="仿宋_GB2312"/>
              </w:rPr>
              <w:t>38,000.00</w:t>
            </w:r>
          </w:p>
        </w:tc>
        <w:tc>
          <w:tcPr>
            <w:tcW w:w="1187" w:type="dxa"/>
          </w:tcPr>
          <w:p w14:paraId="06130550">
            <w:pPr>
              <w:pStyle w:val="9"/>
              <w:jc w:val="left"/>
            </w:pPr>
            <w:r>
              <w:rPr>
                <w:rFonts w:ascii="仿宋_GB2312" w:hAnsi="仿宋_GB2312" w:eastAsia="仿宋_GB2312" w:cs="仿宋_GB2312"/>
              </w:rPr>
              <w:t>台</w:t>
            </w:r>
          </w:p>
        </w:tc>
        <w:tc>
          <w:tcPr>
            <w:tcW w:w="1187" w:type="dxa"/>
          </w:tcPr>
          <w:p w14:paraId="2A36E04F">
            <w:pPr>
              <w:pStyle w:val="9"/>
              <w:jc w:val="left"/>
            </w:pPr>
            <w:r>
              <w:rPr>
                <w:rFonts w:ascii="仿宋_GB2312" w:hAnsi="仿宋_GB2312" w:eastAsia="仿宋_GB2312" w:cs="仿宋_GB2312"/>
              </w:rPr>
              <w:t>工业</w:t>
            </w:r>
          </w:p>
        </w:tc>
        <w:tc>
          <w:tcPr>
            <w:tcW w:w="1187" w:type="dxa"/>
          </w:tcPr>
          <w:p w14:paraId="255EEC5B">
            <w:pPr>
              <w:pStyle w:val="9"/>
              <w:jc w:val="left"/>
            </w:pPr>
            <w:r>
              <w:rPr>
                <w:rFonts w:ascii="仿宋_GB2312" w:hAnsi="仿宋_GB2312" w:eastAsia="仿宋_GB2312" w:cs="仿宋_GB2312"/>
              </w:rPr>
              <w:t>否</w:t>
            </w:r>
          </w:p>
        </w:tc>
      </w:tr>
      <w:tr w14:paraId="6BF298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57010EDD">
            <w:pPr>
              <w:pStyle w:val="9"/>
              <w:jc w:val="left"/>
            </w:pPr>
            <w:r>
              <w:rPr>
                <w:rFonts w:ascii="仿宋_GB2312" w:hAnsi="仿宋_GB2312" w:eastAsia="仿宋_GB2312" w:cs="仿宋_GB2312"/>
              </w:rPr>
              <w:t>3</w:t>
            </w:r>
          </w:p>
        </w:tc>
        <w:tc>
          <w:tcPr>
            <w:tcW w:w="1187" w:type="dxa"/>
          </w:tcPr>
          <w:p w14:paraId="2E823FD4">
            <w:pPr>
              <w:pStyle w:val="9"/>
              <w:jc w:val="left"/>
            </w:pPr>
            <w:r>
              <w:rPr>
                <w:rFonts w:ascii="仿宋_GB2312" w:hAnsi="仿宋_GB2312" w:eastAsia="仿宋_GB2312" w:cs="仿宋_GB2312"/>
              </w:rPr>
              <w:t>全自动织物起毛起球仪（6工位）</w:t>
            </w:r>
          </w:p>
        </w:tc>
        <w:tc>
          <w:tcPr>
            <w:tcW w:w="1187" w:type="dxa"/>
          </w:tcPr>
          <w:p w14:paraId="52444B3D">
            <w:pPr>
              <w:pStyle w:val="9"/>
              <w:jc w:val="right"/>
            </w:pPr>
            <w:r>
              <w:rPr>
                <w:rFonts w:ascii="仿宋_GB2312" w:hAnsi="仿宋_GB2312" w:eastAsia="仿宋_GB2312" w:cs="仿宋_GB2312"/>
              </w:rPr>
              <w:t>1.00</w:t>
            </w:r>
          </w:p>
        </w:tc>
        <w:tc>
          <w:tcPr>
            <w:tcW w:w="1187" w:type="dxa"/>
          </w:tcPr>
          <w:p w14:paraId="096D5E70">
            <w:pPr>
              <w:pStyle w:val="9"/>
              <w:jc w:val="right"/>
            </w:pPr>
            <w:r>
              <w:rPr>
                <w:rFonts w:ascii="仿宋_GB2312" w:hAnsi="仿宋_GB2312" w:eastAsia="仿宋_GB2312" w:cs="仿宋_GB2312"/>
              </w:rPr>
              <w:t>120,000.00</w:t>
            </w:r>
          </w:p>
        </w:tc>
        <w:tc>
          <w:tcPr>
            <w:tcW w:w="1187" w:type="dxa"/>
          </w:tcPr>
          <w:p w14:paraId="2ADC773F">
            <w:pPr>
              <w:pStyle w:val="9"/>
              <w:jc w:val="left"/>
            </w:pPr>
            <w:r>
              <w:rPr>
                <w:rFonts w:ascii="仿宋_GB2312" w:hAnsi="仿宋_GB2312" w:eastAsia="仿宋_GB2312" w:cs="仿宋_GB2312"/>
              </w:rPr>
              <w:t>台</w:t>
            </w:r>
          </w:p>
        </w:tc>
        <w:tc>
          <w:tcPr>
            <w:tcW w:w="1187" w:type="dxa"/>
          </w:tcPr>
          <w:p w14:paraId="7606FDFB">
            <w:pPr>
              <w:pStyle w:val="9"/>
              <w:jc w:val="left"/>
            </w:pPr>
            <w:r>
              <w:rPr>
                <w:rFonts w:ascii="仿宋_GB2312" w:hAnsi="仿宋_GB2312" w:eastAsia="仿宋_GB2312" w:cs="仿宋_GB2312"/>
              </w:rPr>
              <w:t>工业</w:t>
            </w:r>
          </w:p>
        </w:tc>
        <w:tc>
          <w:tcPr>
            <w:tcW w:w="1187" w:type="dxa"/>
          </w:tcPr>
          <w:p w14:paraId="6AFF5AD1">
            <w:pPr>
              <w:pStyle w:val="9"/>
              <w:jc w:val="left"/>
            </w:pPr>
            <w:r>
              <w:rPr>
                <w:rFonts w:ascii="仿宋_GB2312" w:hAnsi="仿宋_GB2312" w:eastAsia="仿宋_GB2312" w:cs="仿宋_GB2312"/>
              </w:rPr>
              <w:t>否</w:t>
            </w:r>
          </w:p>
        </w:tc>
      </w:tr>
      <w:tr w14:paraId="1958CA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005BB2A6">
            <w:pPr>
              <w:pStyle w:val="9"/>
              <w:jc w:val="left"/>
            </w:pPr>
            <w:r>
              <w:rPr>
                <w:rFonts w:ascii="仿宋_GB2312" w:hAnsi="仿宋_GB2312" w:eastAsia="仿宋_GB2312" w:cs="仿宋_GB2312"/>
              </w:rPr>
              <w:t>4</w:t>
            </w:r>
          </w:p>
        </w:tc>
        <w:tc>
          <w:tcPr>
            <w:tcW w:w="1187" w:type="dxa"/>
          </w:tcPr>
          <w:p w14:paraId="105B43A9">
            <w:pPr>
              <w:pStyle w:val="9"/>
              <w:jc w:val="left"/>
            </w:pPr>
            <w:r>
              <w:rPr>
                <w:rFonts w:ascii="仿宋_GB2312" w:hAnsi="仿宋_GB2312" w:eastAsia="仿宋_GB2312" w:cs="仿宋_GB2312"/>
              </w:rPr>
              <w:t>夜光余辉测试仪</w:t>
            </w:r>
          </w:p>
        </w:tc>
        <w:tc>
          <w:tcPr>
            <w:tcW w:w="1187" w:type="dxa"/>
          </w:tcPr>
          <w:p w14:paraId="58788034">
            <w:pPr>
              <w:pStyle w:val="9"/>
              <w:jc w:val="right"/>
            </w:pPr>
            <w:r>
              <w:rPr>
                <w:rFonts w:ascii="仿宋_GB2312" w:hAnsi="仿宋_GB2312" w:eastAsia="仿宋_GB2312" w:cs="仿宋_GB2312"/>
              </w:rPr>
              <w:t>1.00</w:t>
            </w:r>
          </w:p>
        </w:tc>
        <w:tc>
          <w:tcPr>
            <w:tcW w:w="1187" w:type="dxa"/>
          </w:tcPr>
          <w:p w14:paraId="3B686977">
            <w:pPr>
              <w:pStyle w:val="9"/>
              <w:jc w:val="right"/>
            </w:pPr>
            <w:r>
              <w:rPr>
                <w:rFonts w:ascii="仿宋_GB2312" w:hAnsi="仿宋_GB2312" w:eastAsia="仿宋_GB2312" w:cs="仿宋_GB2312"/>
              </w:rPr>
              <w:t>68,000.00</w:t>
            </w:r>
          </w:p>
        </w:tc>
        <w:tc>
          <w:tcPr>
            <w:tcW w:w="1187" w:type="dxa"/>
          </w:tcPr>
          <w:p w14:paraId="605ABC7C">
            <w:pPr>
              <w:pStyle w:val="9"/>
              <w:jc w:val="left"/>
            </w:pPr>
            <w:r>
              <w:rPr>
                <w:rFonts w:ascii="仿宋_GB2312" w:hAnsi="仿宋_GB2312" w:eastAsia="仿宋_GB2312" w:cs="仿宋_GB2312"/>
              </w:rPr>
              <w:t>台</w:t>
            </w:r>
          </w:p>
        </w:tc>
        <w:tc>
          <w:tcPr>
            <w:tcW w:w="1187" w:type="dxa"/>
          </w:tcPr>
          <w:p w14:paraId="6A40E31E">
            <w:pPr>
              <w:pStyle w:val="9"/>
              <w:jc w:val="left"/>
            </w:pPr>
            <w:r>
              <w:rPr>
                <w:rFonts w:ascii="仿宋_GB2312" w:hAnsi="仿宋_GB2312" w:eastAsia="仿宋_GB2312" w:cs="仿宋_GB2312"/>
              </w:rPr>
              <w:t>工业</w:t>
            </w:r>
          </w:p>
        </w:tc>
        <w:tc>
          <w:tcPr>
            <w:tcW w:w="1187" w:type="dxa"/>
          </w:tcPr>
          <w:p w14:paraId="4E985B4F">
            <w:pPr>
              <w:pStyle w:val="9"/>
              <w:jc w:val="left"/>
            </w:pPr>
            <w:r>
              <w:rPr>
                <w:rFonts w:ascii="仿宋_GB2312" w:hAnsi="仿宋_GB2312" w:eastAsia="仿宋_GB2312" w:cs="仿宋_GB2312"/>
              </w:rPr>
              <w:t>否</w:t>
            </w:r>
          </w:p>
        </w:tc>
      </w:tr>
      <w:tr w14:paraId="0B3A89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47FD47CC">
            <w:pPr>
              <w:pStyle w:val="9"/>
              <w:jc w:val="left"/>
            </w:pPr>
            <w:r>
              <w:rPr>
                <w:rFonts w:ascii="仿宋_GB2312" w:hAnsi="仿宋_GB2312" w:eastAsia="仿宋_GB2312" w:cs="仿宋_GB2312"/>
              </w:rPr>
              <w:t>5</w:t>
            </w:r>
          </w:p>
        </w:tc>
        <w:tc>
          <w:tcPr>
            <w:tcW w:w="1187" w:type="dxa"/>
          </w:tcPr>
          <w:p w14:paraId="1F95C739">
            <w:pPr>
              <w:pStyle w:val="9"/>
              <w:jc w:val="left"/>
            </w:pPr>
            <w:r>
              <w:rPr>
                <w:rFonts w:ascii="仿宋_GB2312" w:hAnsi="仿宋_GB2312" w:eastAsia="仿宋_GB2312" w:cs="仿宋_GB2312"/>
              </w:rPr>
              <w:t>喷胶棉压缩弹性测试仪</w:t>
            </w:r>
          </w:p>
        </w:tc>
        <w:tc>
          <w:tcPr>
            <w:tcW w:w="1187" w:type="dxa"/>
          </w:tcPr>
          <w:p w14:paraId="0C8F717E">
            <w:pPr>
              <w:pStyle w:val="9"/>
              <w:jc w:val="right"/>
            </w:pPr>
            <w:r>
              <w:rPr>
                <w:rFonts w:ascii="仿宋_GB2312" w:hAnsi="仿宋_GB2312" w:eastAsia="仿宋_GB2312" w:cs="仿宋_GB2312"/>
              </w:rPr>
              <w:t>1.00</w:t>
            </w:r>
          </w:p>
        </w:tc>
        <w:tc>
          <w:tcPr>
            <w:tcW w:w="1187" w:type="dxa"/>
          </w:tcPr>
          <w:p w14:paraId="16DEE68F">
            <w:pPr>
              <w:pStyle w:val="9"/>
              <w:jc w:val="right"/>
            </w:pPr>
            <w:r>
              <w:rPr>
                <w:rFonts w:ascii="仿宋_GB2312" w:hAnsi="仿宋_GB2312" w:eastAsia="仿宋_GB2312" w:cs="仿宋_GB2312"/>
              </w:rPr>
              <w:t>54,000.00</w:t>
            </w:r>
          </w:p>
        </w:tc>
        <w:tc>
          <w:tcPr>
            <w:tcW w:w="1187" w:type="dxa"/>
          </w:tcPr>
          <w:p w14:paraId="4A4AF1EF">
            <w:pPr>
              <w:pStyle w:val="9"/>
              <w:jc w:val="left"/>
            </w:pPr>
            <w:r>
              <w:rPr>
                <w:rFonts w:ascii="仿宋_GB2312" w:hAnsi="仿宋_GB2312" w:eastAsia="仿宋_GB2312" w:cs="仿宋_GB2312"/>
              </w:rPr>
              <w:t>台</w:t>
            </w:r>
          </w:p>
        </w:tc>
        <w:tc>
          <w:tcPr>
            <w:tcW w:w="1187" w:type="dxa"/>
          </w:tcPr>
          <w:p w14:paraId="5FFBAE5E">
            <w:pPr>
              <w:pStyle w:val="9"/>
              <w:jc w:val="left"/>
            </w:pPr>
            <w:r>
              <w:rPr>
                <w:rFonts w:ascii="仿宋_GB2312" w:hAnsi="仿宋_GB2312" w:eastAsia="仿宋_GB2312" w:cs="仿宋_GB2312"/>
              </w:rPr>
              <w:t>工业</w:t>
            </w:r>
          </w:p>
        </w:tc>
        <w:tc>
          <w:tcPr>
            <w:tcW w:w="1187" w:type="dxa"/>
          </w:tcPr>
          <w:p w14:paraId="613082B7">
            <w:pPr>
              <w:pStyle w:val="9"/>
              <w:jc w:val="left"/>
            </w:pPr>
            <w:r>
              <w:rPr>
                <w:rFonts w:ascii="仿宋_GB2312" w:hAnsi="仿宋_GB2312" w:eastAsia="仿宋_GB2312" w:cs="仿宋_GB2312"/>
              </w:rPr>
              <w:t>否</w:t>
            </w:r>
          </w:p>
        </w:tc>
      </w:tr>
      <w:tr w14:paraId="398FFA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4A01A5E8">
            <w:pPr>
              <w:pStyle w:val="9"/>
              <w:jc w:val="left"/>
            </w:pPr>
            <w:r>
              <w:rPr>
                <w:rFonts w:ascii="仿宋_GB2312" w:hAnsi="仿宋_GB2312" w:eastAsia="仿宋_GB2312" w:cs="仿宋_GB2312"/>
              </w:rPr>
              <w:t>6</w:t>
            </w:r>
          </w:p>
        </w:tc>
        <w:tc>
          <w:tcPr>
            <w:tcW w:w="1187" w:type="dxa"/>
          </w:tcPr>
          <w:p w14:paraId="22EBFC1C">
            <w:pPr>
              <w:pStyle w:val="9"/>
              <w:jc w:val="left"/>
            </w:pPr>
            <w:r>
              <w:rPr>
                <w:rFonts w:ascii="仿宋_GB2312" w:hAnsi="仿宋_GB2312" w:eastAsia="仿宋_GB2312" w:cs="仿宋_GB2312"/>
              </w:rPr>
              <w:t>压缩性能测试仪</w:t>
            </w:r>
          </w:p>
        </w:tc>
        <w:tc>
          <w:tcPr>
            <w:tcW w:w="1187" w:type="dxa"/>
          </w:tcPr>
          <w:p w14:paraId="09B525C1">
            <w:pPr>
              <w:pStyle w:val="9"/>
              <w:jc w:val="right"/>
            </w:pPr>
            <w:r>
              <w:rPr>
                <w:rFonts w:ascii="仿宋_GB2312" w:hAnsi="仿宋_GB2312" w:eastAsia="仿宋_GB2312" w:cs="仿宋_GB2312"/>
              </w:rPr>
              <w:t>1.00</w:t>
            </w:r>
          </w:p>
        </w:tc>
        <w:tc>
          <w:tcPr>
            <w:tcW w:w="1187" w:type="dxa"/>
          </w:tcPr>
          <w:p w14:paraId="3828F688">
            <w:pPr>
              <w:pStyle w:val="9"/>
              <w:jc w:val="right"/>
            </w:pPr>
            <w:r>
              <w:rPr>
                <w:rFonts w:ascii="仿宋_GB2312" w:hAnsi="仿宋_GB2312" w:eastAsia="仿宋_GB2312" w:cs="仿宋_GB2312"/>
              </w:rPr>
              <w:t>75,000.00</w:t>
            </w:r>
          </w:p>
        </w:tc>
        <w:tc>
          <w:tcPr>
            <w:tcW w:w="1187" w:type="dxa"/>
          </w:tcPr>
          <w:p w14:paraId="77EBEBA4">
            <w:pPr>
              <w:pStyle w:val="9"/>
              <w:jc w:val="left"/>
            </w:pPr>
            <w:r>
              <w:rPr>
                <w:rFonts w:ascii="仿宋_GB2312" w:hAnsi="仿宋_GB2312" w:eastAsia="仿宋_GB2312" w:cs="仿宋_GB2312"/>
              </w:rPr>
              <w:t>台</w:t>
            </w:r>
          </w:p>
        </w:tc>
        <w:tc>
          <w:tcPr>
            <w:tcW w:w="1187" w:type="dxa"/>
          </w:tcPr>
          <w:p w14:paraId="6EB7AFB6">
            <w:pPr>
              <w:pStyle w:val="9"/>
              <w:jc w:val="left"/>
            </w:pPr>
            <w:r>
              <w:rPr>
                <w:rFonts w:ascii="仿宋_GB2312" w:hAnsi="仿宋_GB2312" w:eastAsia="仿宋_GB2312" w:cs="仿宋_GB2312"/>
              </w:rPr>
              <w:t>工业</w:t>
            </w:r>
          </w:p>
        </w:tc>
        <w:tc>
          <w:tcPr>
            <w:tcW w:w="1187" w:type="dxa"/>
          </w:tcPr>
          <w:p w14:paraId="4D0449C7">
            <w:pPr>
              <w:pStyle w:val="9"/>
              <w:jc w:val="left"/>
            </w:pPr>
            <w:r>
              <w:rPr>
                <w:rFonts w:ascii="仿宋_GB2312" w:hAnsi="仿宋_GB2312" w:eastAsia="仿宋_GB2312" w:cs="仿宋_GB2312"/>
              </w:rPr>
              <w:t>否</w:t>
            </w:r>
          </w:p>
        </w:tc>
      </w:tr>
      <w:tr w14:paraId="658E2D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027EF027">
            <w:pPr>
              <w:pStyle w:val="9"/>
              <w:jc w:val="left"/>
            </w:pPr>
            <w:r>
              <w:rPr>
                <w:rFonts w:ascii="仿宋_GB2312" w:hAnsi="仿宋_GB2312" w:eastAsia="仿宋_GB2312" w:cs="仿宋_GB2312"/>
              </w:rPr>
              <w:t>7</w:t>
            </w:r>
          </w:p>
        </w:tc>
        <w:tc>
          <w:tcPr>
            <w:tcW w:w="1187" w:type="dxa"/>
          </w:tcPr>
          <w:p w14:paraId="714640C8">
            <w:pPr>
              <w:pStyle w:val="9"/>
              <w:jc w:val="left"/>
            </w:pPr>
            <w:r>
              <w:rPr>
                <w:rFonts w:ascii="仿宋_GB2312" w:hAnsi="仿宋_GB2312" w:eastAsia="仿宋_GB2312" w:cs="仿宋_GB2312"/>
              </w:rPr>
              <w:t>透光性能测试仪</w:t>
            </w:r>
          </w:p>
        </w:tc>
        <w:tc>
          <w:tcPr>
            <w:tcW w:w="1187" w:type="dxa"/>
          </w:tcPr>
          <w:p w14:paraId="3A7BD855">
            <w:pPr>
              <w:pStyle w:val="9"/>
              <w:jc w:val="right"/>
            </w:pPr>
            <w:r>
              <w:rPr>
                <w:rFonts w:ascii="仿宋_GB2312" w:hAnsi="仿宋_GB2312" w:eastAsia="仿宋_GB2312" w:cs="仿宋_GB2312"/>
              </w:rPr>
              <w:t>1.00</w:t>
            </w:r>
          </w:p>
        </w:tc>
        <w:tc>
          <w:tcPr>
            <w:tcW w:w="1187" w:type="dxa"/>
          </w:tcPr>
          <w:p w14:paraId="53E1017B">
            <w:pPr>
              <w:pStyle w:val="9"/>
              <w:jc w:val="right"/>
            </w:pPr>
            <w:r>
              <w:rPr>
                <w:rFonts w:ascii="仿宋_GB2312" w:hAnsi="仿宋_GB2312" w:eastAsia="仿宋_GB2312" w:cs="仿宋_GB2312"/>
              </w:rPr>
              <w:t>78,000.00</w:t>
            </w:r>
          </w:p>
        </w:tc>
        <w:tc>
          <w:tcPr>
            <w:tcW w:w="1187" w:type="dxa"/>
          </w:tcPr>
          <w:p w14:paraId="27FE758D">
            <w:pPr>
              <w:pStyle w:val="9"/>
              <w:jc w:val="left"/>
            </w:pPr>
            <w:r>
              <w:rPr>
                <w:rFonts w:ascii="仿宋_GB2312" w:hAnsi="仿宋_GB2312" w:eastAsia="仿宋_GB2312" w:cs="仿宋_GB2312"/>
              </w:rPr>
              <w:t>台</w:t>
            </w:r>
          </w:p>
        </w:tc>
        <w:tc>
          <w:tcPr>
            <w:tcW w:w="1187" w:type="dxa"/>
          </w:tcPr>
          <w:p w14:paraId="69B9BC9F">
            <w:pPr>
              <w:pStyle w:val="9"/>
              <w:jc w:val="left"/>
            </w:pPr>
            <w:r>
              <w:rPr>
                <w:rFonts w:ascii="仿宋_GB2312" w:hAnsi="仿宋_GB2312" w:eastAsia="仿宋_GB2312" w:cs="仿宋_GB2312"/>
              </w:rPr>
              <w:t>工业</w:t>
            </w:r>
          </w:p>
        </w:tc>
        <w:tc>
          <w:tcPr>
            <w:tcW w:w="1187" w:type="dxa"/>
          </w:tcPr>
          <w:p w14:paraId="424D1370">
            <w:pPr>
              <w:pStyle w:val="9"/>
              <w:jc w:val="left"/>
            </w:pPr>
            <w:r>
              <w:rPr>
                <w:rFonts w:ascii="仿宋_GB2312" w:hAnsi="仿宋_GB2312" w:eastAsia="仿宋_GB2312" w:cs="仿宋_GB2312"/>
              </w:rPr>
              <w:t>否</w:t>
            </w:r>
          </w:p>
        </w:tc>
      </w:tr>
      <w:tr w14:paraId="4DD12E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1DD7A454">
            <w:pPr>
              <w:pStyle w:val="9"/>
              <w:jc w:val="left"/>
            </w:pPr>
            <w:r>
              <w:rPr>
                <w:rFonts w:ascii="仿宋_GB2312" w:hAnsi="仿宋_GB2312" w:eastAsia="仿宋_GB2312" w:cs="仿宋_GB2312"/>
              </w:rPr>
              <w:t>8</w:t>
            </w:r>
          </w:p>
        </w:tc>
        <w:tc>
          <w:tcPr>
            <w:tcW w:w="1187" w:type="dxa"/>
          </w:tcPr>
          <w:p w14:paraId="4DFF2C98">
            <w:pPr>
              <w:pStyle w:val="9"/>
              <w:jc w:val="left"/>
            </w:pPr>
            <w:r>
              <w:rPr>
                <w:rFonts w:ascii="仿宋_GB2312" w:hAnsi="仿宋_GB2312" w:eastAsia="仿宋_GB2312" w:cs="仿宋_GB2312"/>
              </w:rPr>
              <w:t>吸水倍率测试仪</w:t>
            </w:r>
          </w:p>
        </w:tc>
        <w:tc>
          <w:tcPr>
            <w:tcW w:w="1187" w:type="dxa"/>
          </w:tcPr>
          <w:p w14:paraId="36276127">
            <w:pPr>
              <w:pStyle w:val="9"/>
              <w:jc w:val="right"/>
            </w:pPr>
            <w:r>
              <w:rPr>
                <w:rFonts w:ascii="仿宋_GB2312" w:hAnsi="仿宋_GB2312" w:eastAsia="仿宋_GB2312" w:cs="仿宋_GB2312"/>
              </w:rPr>
              <w:t>1.00</w:t>
            </w:r>
          </w:p>
        </w:tc>
        <w:tc>
          <w:tcPr>
            <w:tcW w:w="1187" w:type="dxa"/>
          </w:tcPr>
          <w:p w14:paraId="351823FE">
            <w:pPr>
              <w:pStyle w:val="9"/>
              <w:jc w:val="right"/>
            </w:pPr>
            <w:r>
              <w:rPr>
                <w:rFonts w:ascii="仿宋_GB2312" w:hAnsi="仿宋_GB2312" w:eastAsia="仿宋_GB2312" w:cs="仿宋_GB2312"/>
              </w:rPr>
              <w:t>35,000.00</w:t>
            </w:r>
          </w:p>
        </w:tc>
        <w:tc>
          <w:tcPr>
            <w:tcW w:w="1187" w:type="dxa"/>
          </w:tcPr>
          <w:p w14:paraId="1462D4BF">
            <w:pPr>
              <w:pStyle w:val="9"/>
              <w:jc w:val="left"/>
            </w:pPr>
            <w:r>
              <w:rPr>
                <w:rFonts w:ascii="仿宋_GB2312" w:hAnsi="仿宋_GB2312" w:eastAsia="仿宋_GB2312" w:cs="仿宋_GB2312"/>
              </w:rPr>
              <w:t>台</w:t>
            </w:r>
          </w:p>
        </w:tc>
        <w:tc>
          <w:tcPr>
            <w:tcW w:w="1187" w:type="dxa"/>
          </w:tcPr>
          <w:p w14:paraId="68C93985">
            <w:pPr>
              <w:pStyle w:val="9"/>
              <w:jc w:val="left"/>
            </w:pPr>
            <w:r>
              <w:rPr>
                <w:rFonts w:ascii="仿宋_GB2312" w:hAnsi="仿宋_GB2312" w:eastAsia="仿宋_GB2312" w:cs="仿宋_GB2312"/>
              </w:rPr>
              <w:t>工业</w:t>
            </w:r>
          </w:p>
        </w:tc>
        <w:tc>
          <w:tcPr>
            <w:tcW w:w="1187" w:type="dxa"/>
          </w:tcPr>
          <w:p w14:paraId="2337F8FE">
            <w:pPr>
              <w:pStyle w:val="9"/>
              <w:jc w:val="left"/>
            </w:pPr>
            <w:r>
              <w:rPr>
                <w:rFonts w:ascii="仿宋_GB2312" w:hAnsi="仿宋_GB2312" w:eastAsia="仿宋_GB2312" w:cs="仿宋_GB2312"/>
              </w:rPr>
              <w:t>否</w:t>
            </w:r>
          </w:p>
        </w:tc>
      </w:tr>
      <w:tr w14:paraId="142255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21C15EB">
            <w:pPr>
              <w:pStyle w:val="9"/>
              <w:jc w:val="left"/>
            </w:pPr>
            <w:r>
              <w:rPr>
                <w:rFonts w:ascii="仿宋_GB2312" w:hAnsi="仿宋_GB2312" w:eastAsia="仿宋_GB2312" w:cs="仿宋_GB2312"/>
              </w:rPr>
              <w:t>9</w:t>
            </w:r>
          </w:p>
        </w:tc>
        <w:tc>
          <w:tcPr>
            <w:tcW w:w="1187" w:type="dxa"/>
          </w:tcPr>
          <w:p w14:paraId="106BD4C5">
            <w:pPr>
              <w:pStyle w:val="9"/>
              <w:jc w:val="left"/>
            </w:pPr>
            <w:r>
              <w:rPr>
                <w:rFonts w:ascii="仿宋_GB2312" w:hAnsi="仿宋_GB2312" w:eastAsia="仿宋_GB2312" w:cs="仿宋_GB2312"/>
              </w:rPr>
              <w:t>A2型洗衣机</w:t>
            </w:r>
          </w:p>
        </w:tc>
        <w:tc>
          <w:tcPr>
            <w:tcW w:w="1187" w:type="dxa"/>
          </w:tcPr>
          <w:p w14:paraId="47E7086B">
            <w:pPr>
              <w:pStyle w:val="9"/>
              <w:jc w:val="right"/>
            </w:pPr>
            <w:r>
              <w:rPr>
                <w:rFonts w:ascii="仿宋_GB2312" w:hAnsi="仿宋_GB2312" w:eastAsia="仿宋_GB2312" w:cs="仿宋_GB2312"/>
              </w:rPr>
              <w:t>1.00</w:t>
            </w:r>
          </w:p>
        </w:tc>
        <w:tc>
          <w:tcPr>
            <w:tcW w:w="1187" w:type="dxa"/>
          </w:tcPr>
          <w:p w14:paraId="6FE4B988">
            <w:pPr>
              <w:pStyle w:val="9"/>
              <w:jc w:val="right"/>
            </w:pPr>
            <w:r>
              <w:rPr>
                <w:rFonts w:ascii="仿宋_GB2312" w:hAnsi="仿宋_GB2312" w:eastAsia="仿宋_GB2312" w:cs="仿宋_GB2312"/>
              </w:rPr>
              <w:t>50,000.00</w:t>
            </w:r>
          </w:p>
        </w:tc>
        <w:tc>
          <w:tcPr>
            <w:tcW w:w="1187" w:type="dxa"/>
          </w:tcPr>
          <w:p w14:paraId="2D166C51">
            <w:pPr>
              <w:pStyle w:val="9"/>
              <w:jc w:val="left"/>
            </w:pPr>
            <w:r>
              <w:rPr>
                <w:rFonts w:ascii="仿宋_GB2312" w:hAnsi="仿宋_GB2312" w:eastAsia="仿宋_GB2312" w:cs="仿宋_GB2312"/>
              </w:rPr>
              <w:t>台</w:t>
            </w:r>
          </w:p>
        </w:tc>
        <w:tc>
          <w:tcPr>
            <w:tcW w:w="1187" w:type="dxa"/>
          </w:tcPr>
          <w:p w14:paraId="2623FE25">
            <w:pPr>
              <w:pStyle w:val="9"/>
              <w:jc w:val="left"/>
            </w:pPr>
            <w:r>
              <w:rPr>
                <w:rFonts w:ascii="仿宋_GB2312" w:hAnsi="仿宋_GB2312" w:eastAsia="仿宋_GB2312" w:cs="仿宋_GB2312"/>
              </w:rPr>
              <w:t>工业</w:t>
            </w:r>
          </w:p>
        </w:tc>
        <w:tc>
          <w:tcPr>
            <w:tcW w:w="1187" w:type="dxa"/>
          </w:tcPr>
          <w:p w14:paraId="491A359F">
            <w:pPr>
              <w:pStyle w:val="9"/>
              <w:jc w:val="left"/>
            </w:pPr>
            <w:r>
              <w:rPr>
                <w:rFonts w:ascii="仿宋_GB2312" w:hAnsi="仿宋_GB2312" w:eastAsia="仿宋_GB2312" w:cs="仿宋_GB2312"/>
              </w:rPr>
              <w:t>否</w:t>
            </w:r>
          </w:p>
        </w:tc>
      </w:tr>
      <w:tr w14:paraId="26BC81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5F680D99">
            <w:pPr>
              <w:pStyle w:val="9"/>
              <w:jc w:val="left"/>
            </w:pPr>
            <w:r>
              <w:rPr>
                <w:rFonts w:ascii="仿宋_GB2312" w:hAnsi="仿宋_GB2312" w:eastAsia="仿宋_GB2312" w:cs="仿宋_GB2312"/>
              </w:rPr>
              <w:t>10</w:t>
            </w:r>
          </w:p>
        </w:tc>
        <w:tc>
          <w:tcPr>
            <w:tcW w:w="1187" w:type="dxa"/>
          </w:tcPr>
          <w:p w14:paraId="33752C64">
            <w:pPr>
              <w:pStyle w:val="9"/>
              <w:jc w:val="left"/>
            </w:pPr>
            <w:r>
              <w:rPr>
                <w:rFonts w:ascii="仿宋_GB2312" w:hAnsi="仿宋_GB2312" w:eastAsia="仿宋_GB2312" w:cs="仿宋_GB2312"/>
              </w:rPr>
              <w:t>织物胀破性能测试仪</w:t>
            </w:r>
          </w:p>
        </w:tc>
        <w:tc>
          <w:tcPr>
            <w:tcW w:w="1187" w:type="dxa"/>
          </w:tcPr>
          <w:p w14:paraId="029C7961">
            <w:pPr>
              <w:pStyle w:val="9"/>
              <w:jc w:val="right"/>
            </w:pPr>
            <w:r>
              <w:rPr>
                <w:rFonts w:ascii="仿宋_GB2312" w:hAnsi="仿宋_GB2312" w:eastAsia="仿宋_GB2312" w:cs="仿宋_GB2312"/>
              </w:rPr>
              <w:t>1.00</w:t>
            </w:r>
          </w:p>
        </w:tc>
        <w:tc>
          <w:tcPr>
            <w:tcW w:w="1187" w:type="dxa"/>
          </w:tcPr>
          <w:p w14:paraId="154C86C1">
            <w:pPr>
              <w:pStyle w:val="9"/>
              <w:jc w:val="right"/>
            </w:pPr>
            <w:r>
              <w:rPr>
                <w:rFonts w:ascii="仿宋_GB2312" w:hAnsi="仿宋_GB2312" w:eastAsia="仿宋_GB2312" w:cs="仿宋_GB2312"/>
              </w:rPr>
              <w:t>63,000.00</w:t>
            </w:r>
          </w:p>
        </w:tc>
        <w:tc>
          <w:tcPr>
            <w:tcW w:w="1187" w:type="dxa"/>
          </w:tcPr>
          <w:p w14:paraId="569F373E">
            <w:pPr>
              <w:pStyle w:val="9"/>
              <w:jc w:val="left"/>
            </w:pPr>
            <w:r>
              <w:rPr>
                <w:rFonts w:ascii="仿宋_GB2312" w:hAnsi="仿宋_GB2312" w:eastAsia="仿宋_GB2312" w:cs="仿宋_GB2312"/>
              </w:rPr>
              <w:t>台</w:t>
            </w:r>
          </w:p>
        </w:tc>
        <w:tc>
          <w:tcPr>
            <w:tcW w:w="1187" w:type="dxa"/>
          </w:tcPr>
          <w:p w14:paraId="6E9F1326">
            <w:pPr>
              <w:pStyle w:val="9"/>
              <w:jc w:val="left"/>
            </w:pPr>
            <w:r>
              <w:rPr>
                <w:rFonts w:ascii="仿宋_GB2312" w:hAnsi="仿宋_GB2312" w:eastAsia="仿宋_GB2312" w:cs="仿宋_GB2312"/>
              </w:rPr>
              <w:t>工业</w:t>
            </w:r>
          </w:p>
        </w:tc>
        <w:tc>
          <w:tcPr>
            <w:tcW w:w="1187" w:type="dxa"/>
          </w:tcPr>
          <w:p w14:paraId="12867D7F">
            <w:pPr>
              <w:pStyle w:val="9"/>
              <w:jc w:val="left"/>
            </w:pPr>
            <w:r>
              <w:rPr>
                <w:rFonts w:ascii="仿宋_GB2312" w:hAnsi="仿宋_GB2312" w:eastAsia="仿宋_GB2312" w:cs="仿宋_GB2312"/>
              </w:rPr>
              <w:t>否</w:t>
            </w:r>
          </w:p>
        </w:tc>
      </w:tr>
      <w:tr w14:paraId="427D82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0753B3DE">
            <w:pPr>
              <w:pStyle w:val="9"/>
              <w:jc w:val="left"/>
            </w:pPr>
            <w:r>
              <w:rPr>
                <w:rFonts w:ascii="仿宋_GB2312" w:hAnsi="仿宋_GB2312" w:eastAsia="仿宋_GB2312" w:cs="仿宋_GB2312"/>
              </w:rPr>
              <w:t>11</w:t>
            </w:r>
          </w:p>
        </w:tc>
        <w:tc>
          <w:tcPr>
            <w:tcW w:w="1187" w:type="dxa"/>
          </w:tcPr>
          <w:p w14:paraId="37A233CB">
            <w:pPr>
              <w:pStyle w:val="9"/>
              <w:jc w:val="left"/>
            </w:pPr>
            <w:r>
              <w:rPr>
                <w:rFonts w:ascii="仿宋_GB2312" w:hAnsi="仿宋_GB2312" w:eastAsia="仿宋_GB2312" w:cs="仿宋_GB2312"/>
              </w:rPr>
              <w:t>皂洗杯</w:t>
            </w:r>
          </w:p>
        </w:tc>
        <w:tc>
          <w:tcPr>
            <w:tcW w:w="1187" w:type="dxa"/>
          </w:tcPr>
          <w:p w14:paraId="55503C45">
            <w:pPr>
              <w:pStyle w:val="9"/>
              <w:jc w:val="right"/>
            </w:pPr>
            <w:r>
              <w:rPr>
                <w:rFonts w:ascii="仿宋_GB2312" w:hAnsi="仿宋_GB2312" w:eastAsia="仿宋_GB2312" w:cs="仿宋_GB2312"/>
              </w:rPr>
              <w:t>1.00</w:t>
            </w:r>
          </w:p>
        </w:tc>
        <w:tc>
          <w:tcPr>
            <w:tcW w:w="1187" w:type="dxa"/>
          </w:tcPr>
          <w:p w14:paraId="3706D526">
            <w:pPr>
              <w:pStyle w:val="9"/>
              <w:jc w:val="right"/>
            </w:pPr>
            <w:r>
              <w:rPr>
                <w:rFonts w:ascii="仿宋_GB2312" w:hAnsi="仿宋_GB2312" w:eastAsia="仿宋_GB2312" w:cs="仿宋_GB2312"/>
              </w:rPr>
              <w:t>5,000.00</w:t>
            </w:r>
          </w:p>
        </w:tc>
        <w:tc>
          <w:tcPr>
            <w:tcW w:w="1187" w:type="dxa"/>
          </w:tcPr>
          <w:p w14:paraId="33E067AA">
            <w:pPr>
              <w:pStyle w:val="9"/>
              <w:jc w:val="left"/>
            </w:pPr>
            <w:r>
              <w:rPr>
                <w:rFonts w:ascii="仿宋_GB2312" w:hAnsi="仿宋_GB2312" w:eastAsia="仿宋_GB2312" w:cs="仿宋_GB2312"/>
              </w:rPr>
              <w:t>台</w:t>
            </w:r>
          </w:p>
        </w:tc>
        <w:tc>
          <w:tcPr>
            <w:tcW w:w="1187" w:type="dxa"/>
          </w:tcPr>
          <w:p w14:paraId="16F1302B">
            <w:pPr>
              <w:pStyle w:val="9"/>
              <w:jc w:val="left"/>
            </w:pPr>
            <w:r>
              <w:rPr>
                <w:rFonts w:ascii="仿宋_GB2312" w:hAnsi="仿宋_GB2312" w:eastAsia="仿宋_GB2312" w:cs="仿宋_GB2312"/>
              </w:rPr>
              <w:t>工业</w:t>
            </w:r>
          </w:p>
        </w:tc>
        <w:tc>
          <w:tcPr>
            <w:tcW w:w="1187" w:type="dxa"/>
          </w:tcPr>
          <w:p w14:paraId="7FE1F22C">
            <w:pPr>
              <w:pStyle w:val="9"/>
              <w:jc w:val="left"/>
            </w:pPr>
            <w:r>
              <w:rPr>
                <w:rFonts w:ascii="仿宋_GB2312" w:hAnsi="仿宋_GB2312" w:eastAsia="仿宋_GB2312" w:cs="仿宋_GB2312"/>
              </w:rPr>
              <w:t>否</w:t>
            </w:r>
          </w:p>
        </w:tc>
      </w:tr>
      <w:tr w14:paraId="64EEBA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012D5FD2">
            <w:pPr>
              <w:pStyle w:val="9"/>
              <w:jc w:val="left"/>
            </w:pPr>
            <w:r>
              <w:rPr>
                <w:rFonts w:ascii="仿宋_GB2312" w:hAnsi="仿宋_GB2312" w:eastAsia="仿宋_GB2312" w:cs="仿宋_GB2312"/>
              </w:rPr>
              <w:t>12</w:t>
            </w:r>
          </w:p>
        </w:tc>
        <w:tc>
          <w:tcPr>
            <w:tcW w:w="1187" w:type="dxa"/>
          </w:tcPr>
          <w:p w14:paraId="09A0D57D">
            <w:pPr>
              <w:pStyle w:val="9"/>
              <w:jc w:val="left"/>
            </w:pPr>
            <w:r>
              <w:rPr>
                <w:rFonts w:ascii="仿宋_GB2312" w:hAnsi="仿宋_GB2312" w:eastAsia="仿宋_GB2312" w:cs="仿宋_GB2312"/>
              </w:rPr>
              <w:t>圆轨迹起毛起球仪</w:t>
            </w:r>
          </w:p>
        </w:tc>
        <w:tc>
          <w:tcPr>
            <w:tcW w:w="1187" w:type="dxa"/>
          </w:tcPr>
          <w:p w14:paraId="03EB0296">
            <w:pPr>
              <w:pStyle w:val="9"/>
              <w:jc w:val="right"/>
            </w:pPr>
            <w:r>
              <w:rPr>
                <w:rFonts w:ascii="仿宋_GB2312" w:hAnsi="仿宋_GB2312" w:eastAsia="仿宋_GB2312" w:cs="仿宋_GB2312"/>
              </w:rPr>
              <w:t>1.00</w:t>
            </w:r>
          </w:p>
        </w:tc>
        <w:tc>
          <w:tcPr>
            <w:tcW w:w="1187" w:type="dxa"/>
          </w:tcPr>
          <w:p w14:paraId="4C5001AA">
            <w:pPr>
              <w:pStyle w:val="9"/>
              <w:jc w:val="right"/>
            </w:pPr>
            <w:r>
              <w:rPr>
                <w:rFonts w:ascii="仿宋_GB2312" w:hAnsi="仿宋_GB2312" w:eastAsia="仿宋_GB2312" w:cs="仿宋_GB2312"/>
              </w:rPr>
              <w:t>20,000.00</w:t>
            </w:r>
          </w:p>
        </w:tc>
        <w:tc>
          <w:tcPr>
            <w:tcW w:w="1187" w:type="dxa"/>
          </w:tcPr>
          <w:p w14:paraId="28669CD4">
            <w:pPr>
              <w:pStyle w:val="9"/>
              <w:jc w:val="left"/>
            </w:pPr>
            <w:r>
              <w:rPr>
                <w:rFonts w:ascii="仿宋_GB2312" w:hAnsi="仿宋_GB2312" w:eastAsia="仿宋_GB2312" w:cs="仿宋_GB2312"/>
              </w:rPr>
              <w:t>台</w:t>
            </w:r>
          </w:p>
        </w:tc>
        <w:tc>
          <w:tcPr>
            <w:tcW w:w="1187" w:type="dxa"/>
          </w:tcPr>
          <w:p w14:paraId="297D71A7">
            <w:pPr>
              <w:pStyle w:val="9"/>
              <w:jc w:val="left"/>
            </w:pPr>
            <w:r>
              <w:rPr>
                <w:rFonts w:ascii="仿宋_GB2312" w:hAnsi="仿宋_GB2312" w:eastAsia="仿宋_GB2312" w:cs="仿宋_GB2312"/>
              </w:rPr>
              <w:t>工业</w:t>
            </w:r>
          </w:p>
        </w:tc>
        <w:tc>
          <w:tcPr>
            <w:tcW w:w="1187" w:type="dxa"/>
          </w:tcPr>
          <w:p w14:paraId="64481547">
            <w:pPr>
              <w:pStyle w:val="9"/>
              <w:jc w:val="left"/>
            </w:pPr>
            <w:r>
              <w:rPr>
                <w:rFonts w:ascii="仿宋_GB2312" w:hAnsi="仿宋_GB2312" w:eastAsia="仿宋_GB2312" w:cs="仿宋_GB2312"/>
              </w:rPr>
              <w:t>否</w:t>
            </w:r>
          </w:p>
        </w:tc>
      </w:tr>
      <w:tr w14:paraId="47151E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66786D11">
            <w:pPr>
              <w:pStyle w:val="9"/>
              <w:jc w:val="left"/>
            </w:pPr>
            <w:r>
              <w:rPr>
                <w:rFonts w:ascii="仿宋_GB2312" w:hAnsi="仿宋_GB2312" w:eastAsia="仿宋_GB2312" w:cs="仿宋_GB2312"/>
              </w:rPr>
              <w:t>13</w:t>
            </w:r>
          </w:p>
        </w:tc>
        <w:tc>
          <w:tcPr>
            <w:tcW w:w="1187" w:type="dxa"/>
          </w:tcPr>
          <w:p w14:paraId="40456628">
            <w:pPr>
              <w:pStyle w:val="9"/>
              <w:jc w:val="left"/>
            </w:pPr>
            <w:r>
              <w:rPr>
                <w:rFonts w:ascii="仿宋_GB2312" w:hAnsi="仿宋_GB2312" w:eastAsia="仿宋_GB2312" w:cs="仿宋_GB2312"/>
              </w:rPr>
              <w:t>自动干燥速率测试仪</w:t>
            </w:r>
          </w:p>
        </w:tc>
        <w:tc>
          <w:tcPr>
            <w:tcW w:w="1187" w:type="dxa"/>
          </w:tcPr>
          <w:p w14:paraId="1A711F91">
            <w:pPr>
              <w:pStyle w:val="9"/>
              <w:jc w:val="right"/>
            </w:pPr>
            <w:r>
              <w:rPr>
                <w:rFonts w:ascii="仿宋_GB2312" w:hAnsi="仿宋_GB2312" w:eastAsia="仿宋_GB2312" w:cs="仿宋_GB2312"/>
              </w:rPr>
              <w:t>1.00</w:t>
            </w:r>
          </w:p>
        </w:tc>
        <w:tc>
          <w:tcPr>
            <w:tcW w:w="1187" w:type="dxa"/>
          </w:tcPr>
          <w:p w14:paraId="60012408">
            <w:pPr>
              <w:pStyle w:val="9"/>
              <w:jc w:val="right"/>
            </w:pPr>
            <w:r>
              <w:rPr>
                <w:rFonts w:ascii="仿宋_GB2312" w:hAnsi="仿宋_GB2312" w:eastAsia="仿宋_GB2312" w:cs="仿宋_GB2312"/>
              </w:rPr>
              <w:t>80,000.00</w:t>
            </w:r>
          </w:p>
        </w:tc>
        <w:tc>
          <w:tcPr>
            <w:tcW w:w="1187" w:type="dxa"/>
          </w:tcPr>
          <w:p w14:paraId="7A71F719">
            <w:pPr>
              <w:pStyle w:val="9"/>
              <w:jc w:val="left"/>
            </w:pPr>
            <w:r>
              <w:rPr>
                <w:rFonts w:ascii="仿宋_GB2312" w:hAnsi="仿宋_GB2312" w:eastAsia="仿宋_GB2312" w:cs="仿宋_GB2312"/>
              </w:rPr>
              <w:t>台</w:t>
            </w:r>
          </w:p>
        </w:tc>
        <w:tc>
          <w:tcPr>
            <w:tcW w:w="1187" w:type="dxa"/>
          </w:tcPr>
          <w:p w14:paraId="628157B5">
            <w:pPr>
              <w:pStyle w:val="9"/>
              <w:jc w:val="left"/>
            </w:pPr>
            <w:r>
              <w:rPr>
                <w:rFonts w:ascii="仿宋_GB2312" w:hAnsi="仿宋_GB2312" w:eastAsia="仿宋_GB2312" w:cs="仿宋_GB2312"/>
              </w:rPr>
              <w:t>工业</w:t>
            </w:r>
          </w:p>
        </w:tc>
        <w:tc>
          <w:tcPr>
            <w:tcW w:w="1187" w:type="dxa"/>
          </w:tcPr>
          <w:p w14:paraId="3A51EC81">
            <w:pPr>
              <w:pStyle w:val="9"/>
              <w:jc w:val="left"/>
            </w:pPr>
            <w:r>
              <w:rPr>
                <w:rFonts w:ascii="仿宋_GB2312" w:hAnsi="仿宋_GB2312" w:eastAsia="仿宋_GB2312" w:cs="仿宋_GB2312"/>
              </w:rPr>
              <w:t>否</w:t>
            </w:r>
          </w:p>
        </w:tc>
      </w:tr>
      <w:tr w14:paraId="751411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5E995393">
            <w:pPr>
              <w:pStyle w:val="9"/>
              <w:jc w:val="left"/>
            </w:pPr>
            <w:r>
              <w:rPr>
                <w:rFonts w:ascii="仿宋_GB2312" w:hAnsi="仿宋_GB2312" w:eastAsia="仿宋_GB2312" w:cs="仿宋_GB2312"/>
              </w:rPr>
              <w:t>14</w:t>
            </w:r>
          </w:p>
        </w:tc>
        <w:tc>
          <w:tcPr>
            <w:tcW w:w="1187" w:type="dxa"/>
          </w:tcPr>
          <w:p w14:paraId="05D74888">
            <w:pPr>
              <w:pStyle w:val="9"/>
              <w:jc w:val="left"/>
            </w:pPr>
            <w:r>
              <w:rPr>
                <w:rFonts w:ascii="仿宋_GB2312" w:hAnsi="仿宋_GB2312" w:eastAsia="仿宋_GB2312" w:cs="仿宋_GB2312"/>
              </w:rPr>
              <w:t>羽绒粉尘测试仪</w:t>
            </w:r>
          </w:p>
        </w:tc>
        <w:tc>
          <w:tcPr>
            <w:tcW w:w="1187" w:type="dxa"/>
          </w:tcPr>
          <w:p w14:paraId="1B22CBEF">
            <w:pPr>
              <w:pStyle w:val="9"/>
              <w:jc w:val="right"/>
            </w:pPr>
            <w:r>
              <w:rPr>
                <w:rFonts w:ascii="仿宋_GB2312" w:hAnsi="仿宋_GB2312" w:eastAsia="仿宋_GB2312" w:cs="仿宋_GB2312"/>
              </w:rPr>
              <w:t>1.00</w:t>
            </w:r>
          </w:p>
        </w:tc>
        <w:tc>
          <w:tcPr>
            <w:tcW w:w="1187" w:type="dxa"/>
          </w:tcPr>
          <w:p w14:paraId="217ABC0D">
            <w:pPr>
              <w:pStyle w:val="9"/>
              <w:jc w:val="right"/>
            </w:pPr>
            <w:r>
              <w:rPr>
                <w:rFonts w:ascii="仿宋_GB2312" w:hAnsi="仿宋_GB2312" w:eastAsia="仿宋_GB2312" w:cs="仿宋_GB2312"/>
              </w:rPr>
              <w:t>40,000.00</w:t>
            </w:r>
          </w:p>
        </w:tc>
        <w:tc>
          <w:tcPr>
            <w:tcW w:w="1187" w:type="dxa"/>
          </w:tcPr>
          <w:p w14:paraId="2095D994">
            <w:pPr>
              <w:pStyle w:val="9"/>
              <w:jc w:val="left"/>
            </w:pPr>
            <w:r>
              <w:rPr>
                <w:rFonts w:ascii="仿宋_GB2312" w:hAnsi="仿宋_GB2312" w:eastAsia="仿宋_GB2312" w:cs="仿宋_GB2312"/>
              </w:rPr>
              <w:t>台</w:t>
            </w:r>
          </w:p>
        </w:tc>
        <w:tc>
          <w:tcPr>
            <w:tcW w:w="1187" w:type="dxa"/>
          </w:tcPr>
          <w:p w14:paraId="0A90C142">
            <w:pPr>
              <w:pStyle w:val="9"/>
              <w:jc w:val="left"/>
            </w:pPr>
            <w:r>
              <w:rPr>
                <w:rFonts w:ascii="仿宋_GB2312" w:hAnsi="仿宋_GB2312" w:eastAsia="仿宋_GB2312" w:cs="仿宋_GB2312"/>
              </w:rPr>
              <w:t>工业</w:t>
            </w:r>
          </w:p>
        </w:tc>
        <w:tc>
          <w:tcPr>
            <w:tcW w:w="1187" w:type="dxa"/>
          </w:tcPr>
          <w:p w14:paraId="195F84C5">
            <w:pPr>
              <w:pStyle w:val="9"/>
              <w:jc w:val="left"/>
            </w:pPr>
            <w:r>
              <w:rPr>
                <w:rFonts w:ascii="仿宋_GB2312" w:hAnsi="仿宋_GB2312" w:eastAsia="仿宋_GB2312" w:cs="仿宋_GB2312"/>
              </w:rPr>
              <w:t>否</w:t>
            </w:r>
          </w:p>
        </w:tc>
      </w:tr>
      <w:tr w14:paraId="36346E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2DD1CCA2">
            <w:pPr>
              <w:pStyle w:val="9"/>
              <w:jc w:val="left"/>
            </w:pPr>
            <w:r>
              <w:rPr>
                <w:rFonts w:ascii="仿宋_GB2312" w:hAnsi="仿宋_GB2312" w:eastAsia="仿宋_GB2312" w:cs="仿宋_GB2312"/>
              </w:rPr>
              <w:t>15</w:t>
            </w:r>
          </w:p>
        </w:tc>
        <w:tc>
          <w:tcPr>
            <w:tcW w:w="1187" w:type="dxa"/>
          </w:tcPr>
          <w:p w14:paraId="624A98F9">
            <w:pPr>
              <w:pStyle w:val="9"/>
              <w:jc w:val="left"/>
            </w:pPr>
            <w:r>
              <w:rPr>
                <w:rFonts w:ascii="仿宋_GB2312" w:hAnsi="仿宋_GB2312" w:eastAsia="仿宋_GB2312" w:cs="仿宋_GB2312"/>
              </w:rPr>
              <w:t>蒸汽发生器</w:t>
            </w:r>
          </w:p>
        </w:tc>
        <w:tc>
          <w:tcPr>
            <w:tcW w:w="1187" w:type="dxa"/>
          </w:tcPr>
          <w:p w14:paraId="6B0214C2">
            <w:pPr>
              <w:pStyle w:val="9"/>
              <w:jc w:val="right"/>
            </w:pPr>
            <w:r>
              <w:rPr>
                <w:rFonts w:ascii="仿宋_GB2312" w:hAnsi="仿宋_GB2312" w:eastAsia="仿宋_GB2312" w:cs="仿宋_GB2312"/>
              </w:rPr>
              <w:t>1.00</w:t>
            </w:r>
          </w:p>
        </w:tc>
        <w:tc>
          <w:tcPr>
            <w:tcW w:w="1187" w:type="dxa"/>
          </w:tcPr>
          <w:p w14:paraId="2E4CB804">
            <w:pPr>
              <w:pStyle w:val="9"/>
              <w:jc w:val="right"/>
            </w:pPr>
            <w:r>
              <w:rPr>
                <w:rFonts w:ascii="仿宋_GB2312" w:hAnsi="仿宋_GB2312" w:eastAsia="仿宋_GB2312" w:cs="仿宋_GB2312"/>
              </w:rPr>
              <w:t>5,000.00</w:t>
            </w:r>
          </w:p>
        </w:tc>
        <w:tc>
          <w:tcPr>
            <w:tcW w:w="1187" w:type="dxa"/>
          </w:tcPr>
          <w:p w14:paraId="04D4C255">
            <w:pPr>
              <w:pStyle w:val="9"/>
              <w:jc w:val="left"/>
            </w:pPr>
            <w:r>
              <w:rPr>
                <w:rFonts w:ascii="仿宋_GB2312" w:hAnsi="仿宋_GB2312" w:eastAsia="仿宋_GB2312" w:cs="仿宋_GB2312"/>
              </w:rPr>
              <w:t>台</w:t>
            </w:r>
          </w:p>
        </w:tc>
        <w:tc>
          <w:tcPr>
            <w:tcW w:w="1187" w:type="dxa"/>
          </w:tcPr>
          <w:p w14:paraId="1E0FE20B">
            <w:pPr>
              <w:pStyle w:val="9"/>
              <w:jc w:val="left"/>
            </w:pPr>
            <w:r>
              <w:rPr>
                <w:rFonts w:ascii="仿宋_GB2312" w:hAnsi="仿宋_GB2312" w:eastAsia="仿宋_GB2312" w:cs="仿宋_GB2312"/>
              </w:rPr>
              <w:t>工业</w:t>
            </w:r>
          </w:p>
        </w:tc>
        <w:tc>
          <w:tcPr>
            <w:tcW w:w="1187" w:type="dxa"/>
          </w:tcPr>
          <w:p w14:paraId="56E442E1">
            <w:pPr>
              <w:pStyle w:val="9"/>
              <w:jc w:val="left"/>
            </w:pPr>
            <w:r>
              <w:rPr>
                <w:rFonts w:ascii="仿宋_GB2312" w:hAnsi="仿宋_GB2312" w:eastAsia="仿宋_GB2312" w:cs="仿宋_GB2312"/>
              </w:rPr>
              <w:t>否</w:t>
            </w:r>
          </w:p>
        </w:tc>
      </w:tr>
      <w:tr w14:paraId="00E639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E9F4A98">
            <w:pPr>
              <w:pStyle w:val="9"/>
              <w:jc w:val="left"/>
            </w:pPr>
            <w:r>
              <w:rPr>
                <w:rFonts w:ascii="仿宋_GB2312" w:hAnsi="仿宋_GB2312" w:eastAsia="仿宋_GB2312" w:cs="仿宋_GB2312"/>
              </w:rPr>
              <w:t>16</w:t>
            </w:r>
          </w:p>
        </w:tc>
        <w:tc>
          <w:tcPr>
            <w:tcW w:w="1187" w:type="dxa"/>
          </w:tcPr>
          <w:p w14:paraId="630CC39E">
            <w:pPr>
              <w:pStyle w:val="9"/>
              <w:jc w:val="left"/>
            </w:pPr>
            <w:r>
              <w:rPr>
                <w:rFonts w:ascii="仿宋_GB2312" w:hAnsi="仿宋_GB2312" w:eastAsia="仿宋_GB2312" w:cs="仿宋_GB2312"/>
              </w:rPr>
              <w:t>勾丝用滚箱</w:t>
            </w:r>
          </w:p>
        </w:tc>
        <w:tc>
          <w:tcPr>
            <w:tcW w:w="1187" w:type="dxa"/>
          </w:tcPr>
          <w:p w14:paraId="59B8B85D">
            <w:pPr>
              <w:pStyle w:val="9"/>
              <w:jc w:val="right"/>
            </w:pPr>
            <w:r>
              <w:rPr>
                <w:rFonts w:ascii="仿宋_GB2312" w:hAnsi="仿宋_GB2312" w:eastAsia="仿宋_GB2312" w:cs="仿宋_GB2312"/>
              </w:rPr>
              <w:t>1.00</w:t>
            </w:r>
          </w:p>
        </w:tc>
        <w:tc>
          <w:tcPr>
            <w:tcW w:w="1187" w:type="dxa"/>
          </w:tcPr>
          <w:p w14:paraId="48A6E02E">
            <w:pPr>
              <w:pStyle w:val="9"/>
              <w:jc w:val="right"/>
            </w:pPr>
            <w:r>
              <w:rPr>
                <w:rFonts w:ascii="仿宋_GB2312" w:hAnsi="仿宋_GB2312" w:eastAsia="仿宋_GB2312" w:cs="仿宋_GB2312"/>
              </w:rPr>
              <w:t>40,000.00</w:t>
            </w:r>
          </w:p>
        </w:tc>
        <w:tc>
          <w:tcPr>
            <w:tcW w:w="1187" w:type="dxa"/>
          </w:tcPr>
          <w:p w14:paraId="2060C0FD">
            <w:pPr>
              <w:pStyle w:val="9"/>
              <w:jc w:val="left"/>
            </w:pPr>
            <w:r>
              <w:rPr>
                <w:rFonts w:ascii="仿宋_GB2312" w:hAnsi="仿宋_GB2312" w:eastAsia="仿宋_GB2312" w:cs="仿宋_GB2312"/>
              </w:rPr>
              <w:t>台</w:t>
            </w:r>
          </w:p>
        </w:tc>
        <w:tc>
          <w:tcPr>
            <w:tcW w:w="1187" w:type="dxa"/>
          </w:tcPr>
          <w:p w14:paraId="4ACCF2C0">
            <w:pPr>
              <w:pStyle w:val="9"/>
              <w:jc w:val="left"/>
            </w:pPr>
            <w:r>
              <w:rPr>
                <w:rFonts w:ascii="仿宋_GB2312" w:hAnsi="仿宋_GB2312" w:eastAsia="仿宋_GB2312" w:cs="仿宋_GB2312"/>
              </w:rPr>
              <w:t>工业</w:t>
            </w:r>
          </w:p>
        </w:tc>
        <w:tc>
          <w:tcPr>
            <w:tcW w:w="1187" w:type="dxa"/>
          </w:tcPr>
          <w:p w14:paraId="6171D445">
            <w:pPr>
              <w:pStyle w:val="9"/>
              <w:jc w:val="left"/>
            </w:pPr>
            <w:r>
              <w:rPr>
                <w:rFonts w:ascii="仿宋_GB2312" w:hAnsi="仿宋_GB2312" w:eastAsia="仿宋_GB2312" w:cs="仿宋_GB2312"/>
              </w:rPr>
              <w:t>否</w:t>
            </w:r>
          </w:p>
        </w:tc>
      </w:tr>
    </w:tbl>
    <w:p w14:paraId="09172BF8">
      <w:pPr>
        <w:pStyle w:val="9"/>
        <w:jc w:val="left"/>
      </w:pPr>
      <w:r>
        <w:rPr>
          <w:rFonts w:ascii="仿宋_GB2312" w:hAnsi="仿宋_GB2312" w:eastAsia="仿宋_GB2312" w:cs="仿宋_GB2312"/>
        </w:rPr>
        <w:t>采购包7：</w:t>
      </w:r>
    </w:p>
    <w:p w14:paraId="070D3DDB">
      <w:pPr>
        <w:pStyle w:val="9"/>
        <w:jc w:val="left"/>
      </w:pPr>
      <w:r>
        <w:rPr>
          <w:rFonts w:ascii="仿宋_GB2312" w:hAnsi="仿宋_GB2312" w:eastAsia="仿宋_GB2312" w:cs="仿宋_GB2312"/>
        </w:rPr>
        <w:t>采购包预算金额（元）: 590,000.00</w:t>
      </w:r>
    </w:p>
    <w:p w14:paraId="2384FF87">
      <w:pPr>
        <w:pStyle w:val="9"/>
        <w:jc w:val="left"/>
      </w:pPr>
      <w:r>
        <w:rPr>
          <w:rFonts w:ascii="仿宋_GB2312" w:hAnsi="仿宋_GB2312" w:eastAsia="仿宋_GB2312" w:cs="仿宋_GB2312"/>
        </w:rPr>
        <w:t>采购包最高限价（元）: 590,000.00</w:t>
      </w:r>
    </w:p>
    <w:p w14:paraId="54B9CE99">
      <w:pPr>
        <w:pStyle w:val="9"/>
        <w:jc w:val="left"/>
      </w:pPr>
      <w:r>
        <w:rPr>
          <w:rFonts w:ascii="仿宋_GB2312" w:hAnsi="仿宋_GB2312" w:eastAsia="仿宋_GB2312" w:cs="仿宋_GB2312"/>
        </w:rPr>
        <w:t>采购包保证金金额（元）: 0.00</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14:paraId="41629A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47EC6374">
            <w:pPr>
              <w:pStyle w:val="9"/>
              <w:jc w:val="left"/>
            </w:pPr>
            <w:r>
              <w:rPr>
                <w:rFonts w:ascii="仿宋_GB2312" w:hAnsi="仿宋_GB2312" w:eastAsia="仿宋_GB2312" w:cs="仿宋_GB2312"/>
              </w:rPr>
              <w:t>序号</w:t>
            </w:r>
          </w:p>
        </w:tc>
        <w:tc>
          <w:tcPr>
            <w:tcW w:w="1187" w:type="dxa"/>
          </w:tcPr>
          <w:p w14:paraId="622A51E4">
            <w:pPr>
              <w:pStyle w:val="9"/>
              <w:jc w:val="left"/>
            </w:pPr>
            <w:r>
              <w:rPr>
                <w:rFonts w:ascii="仿宋_GB2312" w:hAnsi="仿宋_GB2312" w:eastAsia="仿宋_GB2312" w:cs="仿宋_GB2312"/>
              </w:rPr>
              <w:t>标的名称</w:t>
            </w:r>
          </w:p>
        </w:tc>
        <w:tc>
          <w:tcPr>
            <w:tcW w:w="1187" w:type="dxa"/>
          </w:tcPr>
          <w:p w14:paraId="0369201A">
            <w:pPr>
              <w:pStyle w:val="9"/>
              <w:jc w:val="left"/>
            </w:pPr>
            <w:r>
              <w:rPr>
                <w:rFonts w:ascii="仿宋_GB2312" w:hAnsi="仿宋_GB2312" w:eastAsia="仿宋_GB2312" w:cs="仿宋_GB2312"/>
              </w:rPr>
              <w:t>数量</w:t>
            </w:r>
          </w:p>
        </w:tc>
        <w:tc>
          <w:tcPr>
            <w:tcW w:w="1187" w:type="dxa"/>
          </w:tcPr>
          <w:p w14:paraId="07C763BD">
            <w:pPr>
              <w:pStyle w:val="9"/>
              <w:jc w:val="left"/>
            </w:pPr>
            <w:r>
              <w:rPr>
                <w:rFonts w:ascii="仿宋_GB2312" w:hAnsi="仿宋_GB2312" w:eastAsia="仿宋_GB2312" w:cs="仿宋_GB2312"/>
              </w:rPr>
              <w:t>标的金额 （元）</w:t>
            </w:r>
          </w:p>
        </w:tc>
        <w:tc>
          <w:tcPr>
            <w:tcW w:w="1187" w:type="dxa"/>
          </w:tcPr>
          <w:p w14:paraId="40516548">
            <w:pPr>
              <w:pStyle w:val="9"/>
              <w:jc w:val="left"/>
            </w:pPr>
            <w:r>
              <w:rPr>
                <w:rFonts w:ascii="仿宋_GB2312" w:hAnsi="仿宋_GB2312" w:eastAsia="仿宋_GB2312" w:cs="仿宋_GB2312"/>
              </w:rPr>
              <w:t>计量单位</w:t>
            </w:r>
          </w:p>
        </w:tc>
        <w:tc>
          <w:tcPr>
            <w:tcW w:w="1187" w:type="dxa"/>
          </w:tcPr>
          <w:p w14:paraId="5951467A">
            <w:pPr>
              <w:pStyle w:val="9"/>
              <w:jc w:val="left"/>
            </w:pPr>
            <w:r>
              <w:rPr>
                <w:rFonts w:ascii="仿宋_GB2312" w:hAnsi="仿宋_GB2312" w:eastAsia="仿宋_GB2312" w:cs="仿宋_GB2312"/>
              </w:rPr>
              <w:t>所属行业</w:t>
            </w:r>
          </w:p>
        </w:tc>
        <w:tc>
          <w:tcPr>
            <w:tcW w:w="1187" w:type="dxa"/>
          </w:tcPr>
          <w:p w14:paraId="36417A83">
            <w:pPr>
              <w:pStyle w:val="9"/>
              <w:jc w:val="left"/>
            </w:pPr>
            <w:r>
              <w:rPr>
                <w:rFonts w:ascii="仿宋_GB2312" w:hAnsi="仿宋_GB2312" w:eastAsia="仿宋_GB2312" w:cs="仿宋_GB2312"/>
              </w:rPr>
              <w:t>是否允许进口产品</w:t>
            </w:r>
          </w:p>
        </w:tc>
      </w:tr>
      <w:tr w14:paraId="744D8E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2867FDFE">
            <w:pPr>
              <w:pStyle w:val="9"/>
              <w:jc w:val="left"/>
            </w:pPr>
            <w:r>
              <w:rPr>
                <w:rFonts w:ascii="仿宋_GB2312" w:hAnsi="仿宋_GB2312" w:eastAsia="仿宋_GB2312" w:cs="仿宋_GB2312"/>
              </w:rPr>
              <w:t>1</w:t>
            </w:r>
          </w:p>
        </w:tc>
        <w:tc>
          <w:tcPr>
            <w:tcW w:w="1187" w:type="dxa"/>
          </w:tcPr>
          <w:p w14:paraId="2D46B2D2">
            <w:pPr>
              <w:pStyle w:val="9"/>
              <w:jc w:val="left"/>
            </w:pPr>
            <w:r>
              <w:rPr>
                <w:rFonts w:ascii="仿宋_GB2312" w:hAnsi="仿宋_GB2312" w:eastAsia="仿宋_GB2312" w:cs="仿宋_GB2312"/>
              </w:rPr>
              <w:t>标准测力仪（含仪表）</w:t>
            </w:r>
          </w:p>
        </w:tc>
        <w:tc>
          <w:tcPr>
            <w:tcW w:w="1187" w:type="dxa"/>
          </w:tcPr>
          <w:p w14:paraId="24771012">
            <w:pPr>
              <w:pStyle w:val="9"/>
              <w:jc w:val="right"/>
            </w:pPr>
            <w:r>
              <w:rPr>
                <w:rFonts w:ascii="仿宋_GB2312" w:hAnsi="仿宋_GB2312" w:eastAsia="仿宋_GB2312" w:cs="仿宋_GB2312"/>
              </w:rPr>
              <w:t>1.00</w:t>
            </w:r>
          </w:p>
        </w:tc>
        <w:tc>
          <w:tcPr>
            <w:tcW w:w="1187" w:type="dxa"/>
          </w:tcPr>
          <w:p w14:paraId="2E47E542">
            <w:pPr>
              <w:pStyle w:val="9"/>
              <w:jc w:val="right"/>
            </w:pPr>
            <w:r>
              <w:rPr>
                <w:rFonts w:ascii="仿宋_GB2312" w:hAnsi="仿宋_GB2312" w:eastAsia="仿宋_GB2312" w:cs="仿宋_GB2312"/>
              </w:rPr>
              <w:t>7,000.00</w:t>
            </w:r>
          </w:p>
        </w:tc>
        <w:tc>
          <w:tcPr>
            <w:tcW w:w="1187" w:type="dxa"/>
          </w:tcPr>
          <w:p w14:paraId="2E9D0012">
            <w:pPr>
              <w:pStyle w:val="9"/>
              <w:jc w:val="left"/>
            </w:pPr>
            <w:r>
              <w:rPr>
                <w:rFonts w:ascii="仿宋_GB2312" w:hAnsi="仿宋_GB2312" w:eastAsia="仿宋_GB2312" w:cs="仿宋_GB2312"/>
              </w:rPr>
              <w:t>台</w:t>
            </w:r>
          </w:p>
        </w:tc>
        <w:tc>
          <w:tcPr>
            <w:tcW w:w="1187" w:type="dxa"/>
          </w:tcPr>
          <w:p w14:paraId="7394A01A">
            <w:pPr>
              <w:pStyle w:val="9"/>
              <w:jc w:val="left"/>
            </w:pPr>
            <w:r>
              <w:rPr>
                <w:rFonts w:ascii="仿宋_GB2312" w:hAnsi="仿宋_GB2312" w:eastAsia="仿宋_GB2312" w:cs="仿宋_GB2312"/>
              </w:rPr>
              <w:t>工业</w:t>
            </w:r>
          </w:p>
        </w:tc>
        <w:tc>
          <w:tcPr>
            <w:tcW w:w="1187" w:type="dxa"/>
          </w:tcPr>
          <w:p w14:paraId="7014276A">
            <w:pPr>
              <w:pStyle w:val="9"/>
              <w:jc w:val="left"/>
            </w:pPr>
            <w:r>
              <w:rPr>
                <w:rFonts w:ascii="仿宋_GB2312" w:hAnsi="仿宋_GB2312" w:eastAsia="仿宋_GB2312" w:cs="仿宋_GB2312"/>
              </w:rPr>
              <w:t>否</w:t>
            </w:r>
          </w:p>
        </w:tc>
      </w:tr>
      <w:tr w14:paraId="608A58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46CB10B6">
            <w:pPr>
              <w:pStyle w:val="9"/>
              <w:jc w:val="left"/>
            </w:pPr>
            <w:r>
              <w:rPr>
                <w:rFonts w:ascii="仿宋_GB2312" w:hAnsi="仿宋_GB2312" w:eastAsia="仿宋_GB2312" w:cs="仿宋_GB2312"/>
              </w:rPr>
              <w:t>2</w:t>
            </w:r>
          </w:p>
        </w:tc>
        <w:tc>
          <w:tcPr>
            <w:tcW w:w="1187" w:type="dxa"/>
          </w:tcPr>
          <w:p w14:paraId="26B131F9">
            <w:pPr>
              <w:pStyle w:val="9"/>
              <w:jc w:val="left"/>
            </w:pPr>
            <w:r>
              <w:rPr>
                <w:rFonts w:ascii="仿宋_GB2312" w:hAnsi="仿宋_GB2312" w:eastAsia="仿宋_GB2312" w:cs="仿宋_GB2312"/>
              </w:rPr>
              <w:t>高低温振荡器</w:t>
            </w:r>
          </w:p>
        </w:tc>
        <w:tc>
          <w:tcPr>
            <w:tcW w:w="1187" w:type="dxa"/>
          </w:tcPr>
          <w:p w14:paraId="38F4C505">
            <w:pPr>
              <w:pStyle w:val="9"/>
              <w:jc w:val="right"/>
            </w:pPr>
            <w:r>
              <w:rPr>
                <w:rFonts w:ascii="仿宋_GB2312" w:hAnsi="仿宋_GB2312" w:eastAsia="仿宋_GB2312" w:cs="仿宋_GB2312"/>
              </w:rPr>
              <w:t>1.00</w:t>
            </w:r>
          </w:p>
        </w:tc>
        <w:tc>
          <w:tcPr>
            <w:tcW w:w="1187" w:type="dxa"/>
          </w:tcPr>
          <w:p w14:paraId="6A35FA9C">
            <w:pPr>
              <w:pStyle w:val="9"/>
              <w:jc w:val="right"/>
            </w:pPr>
            <w:r>
              <w:rPr>
                <w:rFonts w:ascii="仿宋_GB2312" w:hAnsi="仿宋_GB2312" w:eastAsia="仿宋_GB2312" w:cs="仿宋_GB2312"/>
              </w:rPr>
              <w:t>9,000.00</w:t>
            </w:r>
          </w:p>
        </w:tc>
        <w:tc>
          <w:tcPr>
            <w:tcW w:w="1187" w:type="dxa"/>
          </w:tcPr>
          <w:p w14:paraId="2096A7F3">
            <w:pPr>
              <w:pStyle w:val="9"/>
              <w:jc w:val="left"/>
            </w:pPr>
            <w:r>
              <w:rPr>
                <w:rFonts w:ascii="仿宋_GB2312" w:hAnsi="仿宋_GB2312" w:eastAsia="仿宋_GB2312" w:cs="仿宋_GB2312"/>
              </w:rPr>
              <w:t>台</w:t>
            </w:r>
          </w:p>
        </w:tc>
        <w:tc>
          <w:tcPr>
            <w:tcW w:w="1187" w:type="dxa"/>
          </w:tcPr>
          <w:p w14:paraId="4D97F608">
            <w:pPr>
              <w:pStyle w:val="9"/>
              <w:jc w:val="left"/>
            </w:pPr>
            <w:r>
              <w:rPr>
                <w:rFonts w:ascii="仿宋_GB2312" w:hAnsi="仿宋_GB2312" w:eastAsia="仿宋_GB2312" w:cs="仿宋_GB2312"/>
              </w:rPr>
              <w:t>工业</w:t>
            </w:r>
          </w:p>
        </w:tc>
        <w:tc>
          <w:tcPr>
            <w:tcW w:w="1187" w:type="dxa"/>
          </w:tcPr>
          <w:p w14:paraId="230A1E2E">
            <w:pPr>
              <w:pStyle w:val="9"/>
              <w:jc w:val="left"/>
            </w:pPr>
            <w:r>
              <w:rPr>
                <w:rFonts w:ascii="仿宋_GB2312" w:hAnsi="仿宋_GB2312" w:eastAsia="仿宋_GB2312" w:cs="仿宋_GB2312"/>
              </w:rPr>
              <w:t>否</w:t>
            </w:r>
          </w:p>
        </w:tc>
      </w:tr>
      <w:tr w14:paraId="5BD492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2353D3FD">
            <w:pPr>
              <w:pStyle w:val="9"/>
              <w:jc w:val="left"/>
            </w:pPr>
            <w:r>
              <w:rPr>
                <w:rFonts w:ascii="仿宋_GB2312" w:hAnsi="仿宋_GB2312" w:eastAsia="仿宋_GB2312" w:cs="仿宋_GB2312"/>
              </w:rPr>
              <w:t>3</w:t>
            </w:r>
          </w:p>
        </w:tc>
        <w:tc>
          <w:tcPr>
            <w:tcW w:w="1187" w:type="dxa"/>
          </w:tcPr>
          <w:p w14:paraId="11263E24">
            <w:pPr>
              <w:pStyle w:val="9"/>
              <w:jc w:val="left"/>
            </w:pPr>
            <w:r>
              <w:rPr>
                <w:rFonts w:ascii="仿宋_GB2312" w:hAnsi="仿宋_GB2312" w:eastAsia="仿宋_GB2312" w:cs="仿宋_GB2312"/>
              </w:rPr>
              <w:t>分析天平</w:t>
            </w:r>
          </w:p>
        </w:tc>
        <w:tc>
          <w:tcPr>
            <w:tcW w:w="1187" w:type="dxa"/>
          </w:tcPr>
          <w:p w14:paraId="6C4C2E39">
            <w:pPr>
              <w:pStyle w:val="9"/>
              <w:jc w:val="right"/>
            </w:pPr>
            <w:r>
              <w:rPr>
                <w:rFonts w:ascii="仿宋_GB2312" w:hAnsi="仿宋_GB2312" w:eastAsia="仿宋_GB2312" w:cs="仿宋_GB2312"/>
              </w:rPr>
              <w:t>1.00</w:t>
            </w:r>
          </w:p>
        </w:tc>
        <w:tc>
          <w:tcPr>
            <w:tcW w:w="1187" w:type="dxa"/>
          </w:tcPr>
          <w:p w14:paraId="2F79688F">
            <w:pPr>
              <w:pStyle w:val="9"/>
              <w:jc w:val="right"/>
            </w:pPr>
            <w:r>
              <w:rPr>
                <w:rFonts w:ascii="仿宋_GB2312" w:hAnsi="仿宋_GB2312" w:eastAsia="仿宋_GB2312" w:cs="仿宋_GB2312"/>
              </w:rPr>
              <w:t>15,000.00</w:t>
            </w:r>
          </w:p>
        </w:tc>
        <w:tc>
          <w:tcPr>
            <w:tcW w:w="1187" w:type="dxa"/>
          </w:tcPr>
          <w:p w14:paraId="10711909">
            <w:pPr>
              <w:pStyle w:val="9"/>
              <w:jc w:val="left"/>
            </w:pPr>
            <w:r>
              <w:rPr>
                <w:rFonts w:ascii="仿宋_GB2312" w:hAnsi="仿宋_GB2312" w:eastAsia="仿宋_GB2312" w:cs="仿宋_GB2312"/>
              </w:rPr>
              <w:t>台</w:t>
            </w:r>
          </w:p>
        </w:tc>
        <w:tc>
          <w:tcPr>
            <w:tcW w:w="1187" w:type="dxa"/>
          </w:tcPr>
          <w:p w14:paraId="750A3F39">
            <w:pPr>
              <w:pStyle w:val="9"/>
              <w:jc w:val="left"/>
            </w:pPr>
            <w:r>
              <w:rPr>
                <w:rFonts w:ascii="仿宋_GB2312" w:hAnsi="仿宋_GB2312" w:eastAsia="仿宋_GB2312" w:cs="仿宋_GB2312"/>
              </w:rPr>
              <w:t>工业</w:t>
            </w:r>
          </w:p>
        </w:tc>
        <w:tc>
          <w:tcPr>
            <w:tcW w:w="1187" w:type="dxa"/>
          </w:tcPr>
          <w:p w14:paraId="14A8BC0D">
            <w:pPr>
              <w:pStyle w:val="9"/>
              <w:jc w:val="left"/>
            </w:pPr>
            <w:r>
              <w:rPr>
                <w:rFonts w:ascii="仿宋_GB2312" w:hAnsi="仿宋_GB2312" w:eastAsia="仿宋_GB2312" w:cs="仿宋_GB2312"/>
              </w:rPr>
              <w:t>否</w:t>
            </w:r>
          </w:p>
        </w:tc>
      </w:tr>
      <w:tr w14:paraId="0C19AA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1D25C410">
            <w:pPr>
              <w:pStyle w:val="9"/>
              <w:jc w:val="left"/>
            </w:pPr>
            <w:r>
              <w:rPr>
                <w:rFonts w:ascii="仿宋_GB2312" w:hAnsi="仿宋_GB2312" w:eastAsia="仿宋_GB2312" w:cs="仿宋_GB2312"/>
              </w:rPr>
              <w:t>4</w:t>
            </w:r>
          </w:p>
        </w:tc>
        <w:tc>
          <w:tcPr>
            <w:tcW w:w="1187" w:type="dxa"/>
          </w:tcPr>
          <w:p w14:paraId="677C96B8">
            <w:pPr>
              <w:pStyle w:val="9"/>
              <w:jc w:val="left"/>
            </w:pPr>
            <w:r>
              <w:rPr>
                <w:rFonts w:ascii="仿宋_GB2312" w:hAnsi="仿宋_GB2312" w:eastAsia="仿宋_GB2312" w:cs="仿宋_GB2312"/>
              </w:rPr>
              <w:t>桌上型恒温恒湿试验机</w:t>
            </w:r>
          </w:p>
        </w:tc>
        <w:tc>
          <w:tcPr>
            <w:tcW w:w="1187" w:type="dxa"/>
          </w:tcPr>
          <w:p w14:paraId="044F675B">
            <w:pPr>
              <w:pStyle w:val="9"/>
              <w:jc w:val="right"/>
            </w:pPr>
            <w:r>
              <w:rPr>
                <w:rFonts w:ascii="仿宋_GB2312" w:hAnsi="仿宋_GB2312" w:eastAsia="仿宋_GB2312" w:cs="仿宋_GB2312"/>
              </w:rPr>
              <w:t>1.00</w:t>
            </w:r>
          </w:p>
        </w:tc>
        <w:tc>
          <w:tcPr>
            <w:tcW w:w="1187" w:type="dxa"/>
          </w:tcPr>
          <w:p w14:paraId="7D90BF96">
            <w:pPr>
              <w:pStyle w:val="9"/>
              <w:jc w:val="right"/>
            </w:pPr>
            <w:r>
              <w:rPr>
                <w:rFonts w:ascii="仿宋_GB2312" w:hAnsi="仿宋_GB2312" w:eastAsia="仿宋_GB2312" w:cs="仿宋_GB2312"/>
              </w:rPr>
              <w:t>49,000.00</w:t>
            </w:r>
          </w:p>
        </w:tc>
        <w:tc>
          <w:tcPr>
            <w:tcW w:w="1187" w:type="dxa"/>
          </w:tcPr>
          <w:p w14:paraId="001B7776">
            <w:pPr>
              <w:pStyle w:val="9"/>
              <w:jc w:val="left"/>
            </w:pPr>
            <w:r>
              <w:rPr>
                <w:rFonts w:ascii="仿宋_GB2312" w:hAnsi="仿宋_GB2312" w:eastAsia="仿宋_GB2312" w:cs="仿宋_GB2312"/>
              </w:rPr>
              <w:t>台</w:t>
            </w:r>
          </w:p>
        </w:tc>
        <w:tc>
          <w:tcPr>
            <w:tcW w:w="1187" w:type="dxa"/>
          </w:tcPr>
          <w:p w14:paraId="67614914">
            <w:pPr>
              <w:pStyle w:val="9"/>
              <w:jc w:val="left"/>
            </w:pPr>
            <w:r>
              <w:rPr>
                <w:rFonts w:ascii="仿宋_GB2312" w:hAnsi="仿宋_GB2312" w:eastAsia="仿宋_GB2312" w:cs="仿宋_GB2312"/>
              </w:rPr>
              <w:t>工业</w:t>
            </w:r>
          </w:p>
        </w:tc>
        <w:tc>
          <w:tcPr>
            <w:tcW w:w="1187" w:type="dxa"/>
          </w:tcPr>
          <w:p w14:paraId="2890764C">
            <w:pPr>
              <w:pStyle w:val="9"/>
              <w:jc w:val="left"/>
            </w:pPr>
            <w:r>
              <w:rPr>
                <w:rFonts w:ascii="仿宋_GB2312" w:hAnsi="仿宋_GB2312" w:eastAsia="仿宋_GB2312" w:cs="仿宋_GB2312"/>
              </w:rPr>
              <w:t>否</w:t>
            </w:r>
          </w:p>
        </w:tc>
      </w:tr>
      <w:tr w14:paraId="6C5B5D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0484A87F">
            <w:pPr>
              <w:pStyle w:val="9"/>
              <w:jc w:val="left"/>
            </w:pPr>
            <w:r>
              <w:rPr>
                <w:rFonts w:ascii="仿宋_GB2312" w:hAnsi="仿宋_GB2312" w:eastAsia="仿宋_GB2312" w:cs="仿宋_GB2312"/>
              </w:rPr>
              <w:t>5</w:t>
            </w:r>
          </w:p>
        </w:tc>
        <w:tc>
          <w:tcPr>
            <w:tcW w:w="1187" w:type="dxa"/>
          </w:tcPr>
          <w:p w14:paraId="64C2CFDC">
            <w:pPr>
              <w:pStyle w:val="9"/>
              <w:jc w:val="left"/>
            </w:pPr>
            <w:r>
              <w:rPr>
                <w:rFonts w:ascii="仿宋_GB2312" w:hAnsi="仿宋_GB2312" w:eastAsia="仿宋_GB2312" w:cs="仿宋_GB2312"/>
              </w:rPr>
              <w:t>烘箱</w:t>
            </w:r>
          </w:p>
        </w:tc>
        <w:tc>
          <w:tcPr>
            <w:tcW w:w="1187" w:type="dxa"/>
          </w:tcPr>
          <w:p w14:paraId="1C240DE1">
            <w:pPr>
              <w:pStyle w:val="9"/>
              <w:jc w:val="right"/>
            </w:pPr>
            <w:r>
              <w:rPr>
                <w:rFonts w:ascii="仿宋_GB2312" w:hAnsi="仿宋_GB2312" w:eastAsia="仿宋_GB2312" w:cs="仿宋_GB2312"/>
              </w:rPr>
              <w:t>1.00</w:t>
            </w:r>
          </w:p>
        </w:tc>
        <w:tc>
          <w:tcPr>
            <w:tcW w:w="1187" w:type="dxa"/>
          </w:tcPr>
          <w:p w14:paraId="7B15DDAA">
            <w:pPr>
              <w:pStyle w:val="9"/>
              <w:jc w:val="right"/>
            </w:pPr>
            <w:r>
              <w:rPr>
                <w:rFonts w:ascii="仿宋_GB2312" w:hAnsi="仿宋_GB2312" w:eastAsia="仿宋_GB2312" w:cs="仿宋_GB2312"/>
              </w:rPr>
              <w:t>26,000.00</w:t>
            </w:r>
          </w:p>
        </w:tc>
        <w:tc>
          <w:tcPr>
            <w:tcW w:w="1187" w:type="dxa"/>
          </w:tcPr>
          <w:p w14:paraId="78DF6103">
            <w:pPr>
              <w:pStyle w:val="9"/>
              <w:jc w:val="left"/>
            </w:pPr>
            <w:r>
              <w:rPr>
                <w:rFonts w:ascii="仿宋_GB2312" w:hAnsi="仿宋_GB2312" w:eastAsia="仿宋_GB2312" w:cs="仿宋_GB2312"/>
              </w:rPr>
              <w:t>台</w:t>
            </w:r>
          </w:p>
        </w:tc>
        <w:tc>
          <w:tcPr>
            <w:tcW w:w="1187" w:type="dxa"/>
          </w:tcPr>
          <w:p w14:paraId="31E58F35">
            <w:pPr>
              <w:pStyle w:val="9"/>
              <w:jc w:val="left"/>
            </w:pPr>
            <w:r>
              <w:rPr>
                <w:rFonts w:ascii="仿宋_GB2312" w:hAnsi="仿宋_GB2312" w:eastAsia="仿宋_GB2312" w:cs="仿宋_GB2312"/>
              </w:rPr>
              <w:t>工业</w:t>
            </w:r>
          </w:p>
        </w:tc>
        <w:tc>
          <w:tcPr>
            <w:tcW w:w="1187" w:type="dxa"/>
          </w:tcPr>
          <w:p w14:paraId="5D8C6640">
            <w:pPr>
              <w:pStyle w:val="9"/>
              <w:jc w:val="left"/>
            </w:pPr>
            <w:r>
              <w:rPr>
                <w:rFonts w:ascii="仿宋_GB2312" w:hAnsi="仿宋_GB2312" w:eastAsia="仿宋_GB2312" w:cs="仿宋_GB2312"/>
              </w:rPr>
              <w:t>否</w:t>
            </w:r>
          </w:p>
        </w:tc>
      </w:tr>
      <w:tr w14:paraId="702B51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EAD3DB5">
            <w:pPr>
              <w:pStyle w:val="9"/>
              <w:jc w:val="left"/>
            </w:pPr>
            <w:r>
              <w:rPr>
                <w:rFonts w:ascii="仿宋_GB2312" w:hAnsi="仿宋_GB2312" w:eastAsia="仿宋_GB2312" w:cs="仿宋_GB2312"/>
              </w:rPr>
              <w:t>6</w:t>
            </w:r>
          </w:p>
        </w:tc>
        <w:tc>
          <w:tcPr>
            <w:tcW w:w="1187" w:type="dxa"/>
          </w:tcPr>
          <w:p w14:paraId="017F330F">
            <w:pPr>
              <w:pStyle w:val="9"/>
              <w:jc w:val="left"/>
            </w:pPr>
            <w:r>
              <w:rPr>
                <w:rFonts w:ascii="仿宋_GB2312" w:hAnsi="仿宋_GB2312" w:eastAsia="仿宋_GB2312" w:cs="仿宋_GB2312"/>
              </w:rPr>
              <w:t>恒温恒湿箱</w:t>
            </w:r>
          </w:p>
        </w:tc>
        <w:tc>
          <w:tcPr>
            <w:tcW w:w="1187" w:type="dxa"/>
          </w:tcPr>
          <w:p w14:paraId="051384AA">
            <w:pPr>
              <w:pStyle w:val="9"/>
              <w:jc w:val="right"/>
            </w:pPr>
            <w:r>
              <w:rPr>
                <w:rFonts w:ascii="仿宋_GB2312" w:hAnsi="仿宋_GB2312" w:eastAsia="仿宋_GB2312" w:cs="仿宋_GB2312"/>
              </w:rPr>
              <w:t>1.00</w:t>
            </w:r>
          </w:p>
        </w:tc>
        <w:tc>
          <w:tcPr>
            <w:tcW w:w="1187" w:type="dxa"/>
          </w:tcPr>
          <w:p w14:paraId="7991B63A">
            <w:pPr>
              <w:pStyle w:val="9"/>
              <w:jc w:val="right"/>
            </w:pPr>
            <w:r>
              <w:rPr>
                <w:rFonts w:ascii="仿宋_GB2312" w:hAnsi="仿宋_GB2312" w:eastAsia="仿宋_GB2312" w:cs="仿宋_GB2312"/>
              </w:rPr>
              <w:t>40,000.00</w:t>
            </w:r>
          </w:p>
        </w:tc>
        <w:tc>
          <w:tcPr>
            <w:tcW w:w="1187" w:type="dxa"/>
          </w:tcPr>
          <w:p w14:paraId="160275CB">
            <w:pPr>
              <w:pStyle w:val="9"/>
              <w:jc w:val="left"/>
            </w:pPr>
            <w:r>
              <w:rPr>
                <w:rFonts w:ascii="仿宋_GB2312" w:hAnsi="仿宋_GB2312" w:eastAsia="仿宋_GB2312" w:cs="仿宋_GB2312"/>
              </w:rPr>
              <w:t>台</w:t>
            </w:r>
          </w:p>
        </w:tc>
        <w:tc>
          <w:tcPr>
            <w:tcW w:w="1187" w:type="dxa"/>
          </w:tcPr>
          <w:p w14:paraId="79787EA9">
            <w:pPr>
              <w:pStyle w:val="9"/>
              <w:jc w:val="left"/>
            </w:pPr>
            <w:r>
              <w:rPr>
                <w:rFonts w:ascii="仿宋_GB2312" w:hAnsi="仿宋_GB2312" w:eastAsia="仿宋_GB2312" w:cs="仿宋_GB2312"/>
              </w:rPr>
              <w:t>工业</w:t>
            </w:r>
          </w:p>
        </w:tc>
        <w:tc>
          <w:tcPr>
            <w:tcW w:w="1187" w:type="dxa"/>
          </w:tcPr>
          <w:p w14:paraId="0826D38C">
            <w:pPr>
              <w:pStyle w:val="9"/>
              <w:jc w:val="left"/>
            </w:pPr>
            <w:r>
              <w:rPr>
                <w:rFonts w:ascii="仿宋_GB2312" w:hAnsi="仿宋_GB2312" w:eastAsia="仿宋_GB2312" w:cs="仿宋_GB2312"/>
              </w:rPr>
              <w:t>否</w:t>
            </w:r>
          </w:p>
        </w:tc>
      </w:tr>
      <w:tr w14:paraId="23C5C4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216E7F4A">
            <w:pPr>
              <w:pStyle w:val="9"/>
              <w:jc w:val="left"/>
            </w:pPr>
            <w:r>
              <w:rPr>
                <w:rFonts w:ascii="仿宋_GB2312" w:hAnsi="仿宋_GB2312" w:eastAsia="仿宋_GB2312" w:cs="仿宋_GB2312"/>
              </w:rPr>
              <w:t>7</w:t>
            </w:r>
          </w:p>
        </w:tc>
        <w:tc>
          <w:tcPr>
            <w:tcW w:w="1187" w:type="dxa"/>
          </w:tcPr>
          <w:p w14:paraId="15A53184">
            <w:pPr>
              <w:pStyle w:val="9"/>
              <w:jc w:val="left"/>
            </w:pPr>
            <w:r>
              <w:rPr>
                <w:rFonts w:ascii="仿宋_GB2312" w:hAnsi="仿宋_GB2312" w:eastAsia="仿宋_GB2312" w:cs="仿宋_GB2312"/>
              </w:rPr>
              <w:t>空压切割机</w:t>
            </w:r>
          </w:p>
        </w:tc>
        <w:tc>
          <w:tcPr>
            <w:tcW w:w="1187" w:type="dxa"/>
          </w:tcPr>
          <w:p w14:paraId="310C276A">
            <w:pPr>
              <w:pStyle w:val="9"/>
              <w:jc w:val="right"/>
            </w:pPr>
            <w:r>
              <w:rPr>
                <w:rFonts w:ascii="仿宋_GB2312" w:hAnsi="仿宋_GB2312" w:eastAsia="仿宋_GB2312" w:cs="仿宋_GB2312"/>
              </w:rPr>
              <w:t>1.00</w:t>
            </w:r>
          </w:p>
        </w:tc>
        <w:tc>
          <w:tcPr>
            <w:tcW w:w="1187" w:type="dxa"/>
          </w:tcPr>
          <w:p w14:paraId="61B6DFD9">
            <w:pPr>
              <w:pStyle w:val="9"/>
              <w:jc w:val="right"/>
            </w:pPr>
            <w:r>
              <w:rPr>
                <w:rFonts w:ascii="仿宋_GB2312" w:hAnsi="仿宋_GB2312" w:eastAsia="仿宋_GB2312" w:cs="仿宋_GB2312"/>
              </w:rPr>
              <w:t>57,000.00</w:t>
            </w:r>
          </w:p>
        </w:tc>
        <w:tc>
          <w:tcPr>
            <w:tcW w:w="1187" w:type="dxa"/>
          </w:tcPr>
          <w:p w14:paraId="0E4E5882">
            <w:pPr>
              <w:pStyle w:val="9"/>
              <w:jc w:val="left"/>
            </w:pPr>
            <w:r>
              <w:rPr>
                <w:rFonts w:ascii="仿宋_GB2312" w:hAnsi="仿宋_GB2312" w:eastAsia="仿宋_GB2312" w:cs="仿宋_GB2312"/>
              </w:rPr>
              <w:t>台</w:t>
            </w:r>
          </w:p>
        </w:tc>
        <w:tc>
          <w:tcPr>
            <w:tcW w:w="1187" w:type="dxa"/>
          </w:tcPr>
          <w:p w14:paraId="615FBFCF">
            <w:pPr>
              <w:pStyle w:val="9"/>
              <w:jc w:val="left"/>
            </w:pPr>
            <w:r>
              <w:rPr>
                <w:rFonts w:ascii="仿宋_GB2312" w:hAnsi="仿宋_GB2312" w:eastAsia="仿宋_GB2312" w:cs="仿宋_GB2312"/>
              </w:rPr>
              <w:t>工业</w:t>
            </w:r>
          </w:p>
        </w:tc>
        <w:tc>
          <w:tcPr>
            <w:tcW w:w="1187" w:type="dxa"/>
          </w:tcPr>
          <w:p w14:paraId="36F75C4B">
            <w:pPr>
              <w:pStyle w:val="9"/>
              <w:jc w:val="left"/>
            </w:pPr>
            <w:r>
              <w:rPr>
                <w:rFonts w:ascii="仿宋_GB2312" w:hAnsi="仿宋_GB2312" w:eastAsia="仿宋_GB2312" w:cs="仿宋_GB2312"/>
              </w:rPr>
              <w:t>否</w:t>
            </w:r>
          </w:p>
        </w:tc>
      </w:tr>
      <w:tr w14:paraId="6E506A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1020A0D7">
            <w:pPr>
              <w:pStyle w:val="9"/>
              <w:jc w:val="left"/>
            </w:pPr>
            <w:r>
              <w:rPr>
                <w:rFonts w:ascii="仿宋_GB2312" w:hAnsi="仿宋_GB2312" w:eastAsia="仿宋_GB2312" w:cs="仿宋_GB2312"/>
              </w:rPr>
              <w:t>8</w:t>
            </w:r>
          </w:p>
        </w:tc>
        <w:tc>
          <w:tcPr>
            <w:tcW w:w="1187" w:type="dxa"/>
          </w:tcPr>
          <w:p w14:paraId="31188482">
            <w:pPr>
              <w:pStyle w:val="9"/>
              <w:jc w:val="left"/>
            </w:pPr>
            <w:r>
              <w:rPr>
                <w:rFonts w:ascii="仿宋_GB2312" w:hAnsi="仿宋_GB2312" w:eastAsia="仿宋_GB2312" w:cs="仿宋_GB2312"/>
              </w:rPr>
              <w:t>电子天平</w:t>
            </w:r>
          </w:p>
        </w:tc>
        <w:tc>
          <w:tcPr>
            <w:tcW w:w="1187" w:type="dxa"/>
          </w:tcPr>
          <w:p w14:paraId="5324DCB6">
            <w:pPr>
              <w:pStyle w:val="9"/>
              <w:jc w:val="right"/>
            </w:pPr>
            <w:r>
              <w:rPr>
                <w:rFonts w:ascii="仿宋_GB2312" w:hAnsi="仿宋_GB2312" w:eastAsia="仿宋_GB2312" w:cs="仿宋_GB2312"/>
              </w:rPr>
              <w:t>1.00</w:t>
            </w:r>
          </w:p>
        </w:tc>
        <w:tc>
          <w:tcPr>
            <w:tcW w:w="1187" w:type="dxa"/>
          </w:tcPr>
          <w:p w14:paraId="53532A9A">
            <w:pPr>
              <w:pStyle w:val="9"/>
              <w:jc w:val="right"/>
            </w:pPr>
            <w:r>
              <w:rPr>
                <w:rFonts w:ascii="仿宋_GB2312" w:hAnsi="仿宋_GB2312" w:eastAsia="仿宋_GB2312" w:cs="仿宋_GB2312"/>
              </w:rPr>
              <w:t>8,000.00</w:t>
            </w:r>
          </w:p>
        </w:tc>
        <w:tc>
          <w:tcPr>
            <w:tcW w:w="1187" w:type="dxa"/>
          </w:tcPr>
          <w:p w14:paraId="1EFC0A87">
            <w:pPr>
              <w:pStyle w:val="9"/>
              <w:jc w:val="left"/>
            </w:pPr>
            <w:r>
              <w:rPr>
                <w:rFonts w:ascii="仿宋_GB2312" w:hAnsi="仿宋_GB2312" w:eastAsia="仿宋_GB2312" w:cs="仿宋_GB2312"/>
              </w:rPr>
              <w:t>台</w:t>
            </w:r>
          </w:p>
        </w:tc>
        <w:tc>
          <w:tcPr>
            <w:tcW w:w="1187" w:type="dxa"/>
          </w:tcPr>
          <w:p w14:paraId="75A05763">
            <w:pPr>
              <w:pStyle w:val="9"/>
              <w:jc w:val="left"/>
            </w:pPr>
            <w:r>
              <w:rPr>
                <w:rFonts w:ascii="仿宋_GB2312" w:hAnsi="仿宋_GB2312" w:eastAsia="仿宋_GB2312" w:cs="仿宋_GB2312"/>
              </w:rPr>
              <w:t>工业</w:t>
            </w:r>
          </w:p>
        </w:tc>
        <w:tc>
          <w:tcPr>
            <w:tcW w:w="1187" w:type="dxa"/>
          </w:tcPr>
          <w:p w14:paraId="01F8A3A4">
            <w:pPr>
              <w:pStyle w:val="9"/>
              <w:jc w:val="left"/>
            </w:pPr>
            <w:r>
              <w:rPr>
                <w:rFonts w:ascii="仿宋_GB2312" w:hAnsi="仿宋_GB2312" w:eastAsia="仿宋_GB2312" w:cs="仿宋_GB2312"/>
              </w:rPr>
              <w:t>否</w:t>
            </w:r>
          </w:p>
        </w:tc>
      </w:tr>
      <w:tr w14:paraId="26AC51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7A2F09D9">
            <w:pPr>
              <w:pStyle w:val="9"/>
              <w:jc w:val="left"/>
            </w:pPr>
            <w:r>
              <w:rPr>
                <w:rFonts w:ascii="仿宋_GB2312" w:hAnsi="仿宋_GB2312" w:eastAsia="仿宋_GB2312" w:cs="仿宋_GB2312"/>
              </w:rPr>
              <w:t>9</w:t>
            </w:r>
          </w:p>
        </w:tc>
        <w:tc>
          <w:tcPr>
            <w:tcW w:w="1187" w:type="dxa"/>
          </w:tcPr>
          <w:p w14:paraId="3C1C3EE1">
            <w:pPr>
              <w:pStyle w:val="9"/>
              <w:jc w:val="left"/>
            </w:pPr>
            <w:r>
              <w:rPr>
                <w:rFonts w:ascii="仿宋_GB2312" w:hAnsi="仿宋_GB2312" w:eastAsia="仿宋_GB2312" w:cs="仿宋_GB2312"/>
              </w:rPr>
              <w:t>生物显微镜（带成像系统）</w:t>
            </w:r>
          </w:p>
        </w:tc>
        <w:tc>
          <w:tcPr>
            <w:tcW w:w="1187" w:type="dxa"/>
          </w:tcPr>
          <w:p w14:paraId="425337F1">
            <w:pPr>
              <w:pStyle w:val="9"/>
              <w:jc w:val="right"/>
            </w:pPr>
            <w:r>
              <w:rPr>
                <w:rFonts w:ascii="仿宋_GB2312" w:hAnsi="仿宋_GB2312" w:eastAsia="仿宋_GB2312" w:cs="仿宋_GB2312"/>
              </w:rPr>
              <w:t>1.00</w:t>
            </w:r>
          </w:p>
        </w:tc>
        <w:tc>
          <w:tcPr>
            <w:tcW w:w="1187" w:type="dxa"/>
          </w:tcPr>
          <w:p w14:paraId="537CAD79">
            <w:pPr>
              <w:pStyle w:val="9"/>
              <w:jc w:val="right"/>
            </w:pPr>
            <w:r>
              <w:rPr>
                <w:rFonts w:ascii="仿宋_GB2312" w:hAnsi="仿宋_GB2312" w:eastAsia="仿宋_GB2312" w:cs="仿宋_GB2312"/>
              </w:rPr>
              <w:t>30,000.00</w:t>
            </w:r>
          </w:p>
        </w:tc>
        <w:tc>
          <w:tcPr>
            <w:tcW w:w="1187" w:type="dxa"/>
          </w:tcPr>
          <w:p w14:paraId="4452E360">
            <w:pPr>
              <w:pStyle w:val="9"/>
              <w:jc w:val="left"/>
            </w:pPr>
            <w:r>
              <w:rPr>
                <w:rFonts w:ascii="仿宋_GB2312" w:hAnsi="仿宋_GB2312" w:eastAsia="仿宋_GB2312" w:cs="仿宋_GB2312"/>
              </w:rPr>
              <w:t>台</w:t>
            </w:r>
          </w:p>
        </w:tc>
        <w:tc>
          <w:tcPr>
            <w:tcW w:w="1187" w:type="dxa"/>
          </w:tcPr>
          <w:p w14:paraId="7A95341B">
            <w:pPr>
              <w:pStyle w:val="9"/>
              <w:jc w:val="left"/>
            </w:pPr>
            <w:r>
              <w:rPr>
                <w:rFonts w:ascii="仿宋_GB2312" w:hAnsi="仿宋_GB2312" w:eastAsia="仿宋_GB2312" w:cs="仿宋_GB2312"/>
              </w:rPr>
              <w:t>工业</w:t>
            </w:r>
          </w:p>
        </w:tc>
        <w:tc>
          <w:tcPr>
            <w:tcW w:w="1187" w:type="dxa"/>
          </w:tcPr>
          <w:p w14:paraId="49211B44">
            <w:pPr>
              <w:pStyle w:val="9"/>
              <w:jc w:val="left"/>
            </w:pPr>
            <w:r>
              <w:rPr>
                <w:rFonts w:ascii="仿宋_GB2312" w:hAnsi="仿宋_GB2312" w:eastAsia="仿宋_GB2312" w:cs="仿宋_GB2312"/>
              </w:rPr>
              <w:t>否</w:t>
            </w:r>
          </w:p>
        </w:tc>
      </w:tr>
      <w:tr w14:paraId="581279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72E376AA">
            <w:pPr>
              <w:pStyle w:val="9"/>
              <w:jc w:val="left"/>
            </w:pPr>
            <w:r>
              <w:rPr>
                <w:rFonts w:ascii="仿宋_GB2312" w:hAnsi="仿宋_GB2312" w:eastAsia="仿宋_GB2312" w:cs="仿宋_GB2312"/>
              </w:rPr>
              <w:t>10</w:t>
            </w:r>
          </w:p>
        </w:tc>
        <w:tc>
          <w:tcPr>
            <w:tcW w:w="1187" w:type="dxa"/>
          </w:tcPr>
          <w:p w14:paraId="3C14CF50">
            <w:pPr>
              <w:pStyle w:val="9"/>
              <w:jc w:val="left"/>
            </w:pPr>
            <w:r>
              <w:rPr>
                <w:rFonts w:ascii="仿宋_GB2312" w:hAnsi="仿宋_GB2312" w:eastAsia="仿宋_GB2312" w:cs="仿宋_GB2312"/>
              </w:rPr>
              <w:t>显微镜成像系统</w:t>
            </w:r>
          </w:p>
        </w:tc>
        <w:tc>
          <w:tcPr>
            <w:tcW w:w="1187" w:type="dxa"/>
          </w:tcPr>
          <w:p w14:paraId="14DED371">
            <w:pPr>
              <w:pStyle w:val="9"/>
              <w:jc w:val="right"/>
            </w:pPr>
            <w:r>
              <w:rPr>
                <w:rFonts w:ascii="仿宋_GB2312" w:hAnsi="仿宋_GB2312" w:eastAsia="仿宋_GB2312" w:cs="仿宋_GB2312"/>
              </w:rPr>
              <w:t>3.00</w:t>
            </w:r>
          </w:p>
        </w:tc>
        <w:tc>
          <w:tcPr>
            <w:tcW w:w="1187" w:type="dxa"/>
          </w:tcPr>
          <w:p w14:paraId="182B942F">
            <w:pPr>
              <w:pStyle w:val="9"/>
              <w:jc w:val="right"/>
            </w:pPr>
            <w:r>
              <w:rPr>
                <w:rFonts w:ascii="仿宋_GB2312" w:hAnsi="仿宋_GB2312" w:eastAsia="仿宋_GB2312" w:cs="仿宋_GB2312"/>
              </w:rPr>
              <w:t>45,000.00</w:t>
            </w:r>
          </w:p>
        </w:tc>
        <w:tc>
          <w:tcPr>
            <w:tcW w:w="1187" w:type="dxa"/>
          </w:tcPr>
          <w:p w14:paraId="3304559D">
            <w:pPr>
              <w:pStyle w:val="9"/>
              <w:jc w:val="left"/>
            </w:pPr>
            <w:r>
              <w:rPr>
                <w:rFonts w:ascii="仿宋_GB2312" w:hAnsi="仿宋_GB2312" w:eastAsia="仿宋_GB2312" w:cs="仿宋_GB2312"/>
              </w:rPr>
              <w:t>台</w:t>
            </w:r>
          </w:p>
        </w:tc>
        <w:tc>
          <w:tcPr>
            <w:tcW w:w="1187" w:type="dxa"/>
          </w:tcPr>
          <w:p w14:paraId="3E5B7AE6">
            <w:pPr>
              <w:pStyle w:val="9"/>
              <w:jc w:val="left"/>
            </w:pPr>
            <w:r>
              <w:rPr>
                <w:rFonts w:ascii="仿宋_GB2312" w:hAnsi="仿宋_GB2312" w:eastAsia="仿宋_GB2312" w:cs="仿宋_GB2312"/>
              </w:rPr>
              <w:t>工业</w:t>
            </w:r>
          </w:p>
        </w:tc>
        <w:tc>
          <w:tcPr>
            <w:tcW w:w="1187" w:type="dxa"/>
          </w:tcPr>
          <w:p w14:paraId="41477390">
            <w:pPr>
              <w:pStyle w:val="9"/>
              <w:jc w:val="left"/>
            </w:pPr>
            <w:r>
              <w:rPr>
                <w:rFonts w:ascii="仿宋_GB2312" w:hAnsi="仿宋_GB2312" w:eastAsia="仿宋_GB2312" w:cs="仿宋_GB2312"/>
              </w:rPr>
              <w:t>否</w:t>
            </w:r>
          </w:p>
        </w:tc>
      </w:tr>
      <w:tr w14:paraId="2F2C0E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5F046F42">
            <w:pPr>
              <w:pStyle w:val="9"/>
              <w:jc w:val="left"/>
            </w:pPr>
            <w:r>
              <w:rPr>
                <w:rFonts w:ascii="仿宋_GB2312" w:hAnsi="仿宋_GB2312" w:eastAsia="仿宋_GB2312" w:cs="仿宋_GB2312"/>
              </w:rPr>
              <w:t>11</w:t>
            </w:r>
          </w:p>
        </w:tc>
        <w:tc>
          <w:tcPr>
            <w:tcW w:w="1187" w:type="dxa"/>
          </w:tcPr>
          <w:p w14:paraId="0D8A49A3">
            <w:pPr>
              <w:pStyle w:val="9"/>
              <w:jc w:val="left"/>
            </w:pPr>
            <w:r>
              <w:rPr>
                <w:rFonts w:ascii="仿宋_GB2312" w:hAnsi="仿宋_GB2312" w:eastAsia="仿宋_GB2312" w:cs="仿宋_GB2312"/>
              </w:rPr>
              <w:t>热台控制仪</w:t>
            </w:r>
          </w:p>
        </w:tc>
        <w:tc>
          <w:tcPr>
            <w:tcW w:w="1187" w:type="dxa"/>
          </w:tcPr>
          <w:p w14:paraId="4587195D">
            <w:pPr>
              <w:pStyle w:val="9"/>
              <w:jc w:val="right"/>
            </w:pPr>
            <w:r>
              <w:rPr>
                <w:rFonts w:ascii="仿宋_GB2312" w:hAnsi="仿宋_GB2312" w:eastAsia="仿宋_GB2312" w:cs="仿宋_GB2312"/>
              </w:rPr>
              <w:t>1.00</w:t>
            </w:r>
          </w:p>
        </w:tc>
        <w:tc>
          <w:tcPr>
            <w:tcW w:w="1187" w:type="dxa"/>
          </w:tcPr>
          <w:p w14:paraId="607F39FD">
            <w:pPr>
              <w:pStyle w:val="9"/>
              <w:jc w:val="right"/>
            </w:pPr>
            <w:r>
              <w:rPr>
                <w:rFonts w:ascii="仿宋_GB2312" w:hAnsi="仿宋_GB2312" w:eastAsia="仿宋_GB2312" w:cs="仿宋_GB2312"/>
              </w:rPr>
              <w:t>30,000.00</w:t>
            </w:r>
          </w:p>
        </w:tc>
        <w:tc>
          <w:tcPr>
            <w:tcW w:w="1187" w:type="dxa"/>
          </w:tcPr>
          <w:p w14:paraId="1729FBEF">
            <w:pPr>
              <w:pStyle w:val="9"/>
              <w:jc w:val="left"/>
            </w:pPr>
            <w:r>
              <w:rPr>
                <w:rFonts w:ascii="仿宋_GB2312" w:hAnsi="仿宋_GB2312" w:eastAsia="仿宋_GB2312" w:cs="仿宋_GB2312"/>
              </w:rPr>
              <w:t>台</w:t>
            </w:r>
          </w:p>
        </w:tc>
        <w:tc>
          <w:tcPr>
            <w:tcW w:w="1187" w:type="dxa"/>
          </w:tcPr>
          <w:p w14:paraId="56CD6EB6">
            <w:pPr>
              <w:pStyle w:val="9"/>
              <w:jc w:val="left"/>
            </w:pPr>
            <w:r>
              <w:rPr>
                <w:rFonts w:ascii="仿宋_GB2312" w:hAnsi="仿宋_GB2312" w:eastAsia="仿宋_GB2312" w:cs="仿宋_GB2312"/>
              </w:rPr>
              <w:t>工业</w:t>
            </w:r>
          </w:p>
        </w:tc>
        <w:tc>
          <w:tcPr>
            <w:tcW w:w="1187" w:type="dxa"/>
          </w:tcPr>
          <w:p w14:paraId="4F9FF0A8">
            <w:pPr>
              <w:pStyle w:val="9"/>
              <w:jc w:val="left"/>
            </w:pPr>
            <w:r>
              <w:rPr>
                <w:rFonts w:ascii="仿宋_GB2312" w:hAnsi="仿宋_GB2312" w:eastAsia="仿宋_GB2312" w:cs="仿宋_GB2312"/>
              </w:rPr>
              <w:t>否</w:t>
            </w:r>
          </w:p>
        </w:tc>
      </w:tr>
      <w:tr w14:paraId="114E9E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140A9788">
            <w:pPr>
              <w:pStyle w:val="9"/>
              <w:jc w:val="left"/>
            </w:pPr>
            <w:r>
              <w:rPr>
                <w:rFonts w:ascii="仿宋_GB2312" w:hAnsi="仿宋_GB2312" w:eastAsia="仿宋_GB2312" w:cs="仿宋_GB2312"/>
              </w:rPr>
              <w:t>12</w:t>
            </w:r>
          </w:p>
        </w:tc>
        <w:tc>
          <w:tcPr>
            <w:tcW w:w="1187" w:type="dxa"/>
          </w:tcPr>
          <w:p w14:paraId="4435781F">
            <w:pPr>
              <w:pStyle w:val="9"/>
              <w:jc w:val="left"/>
            </w:pPr>
            <w:r>
              <w:rPr>
                <w:rFonts w:ascii="仿宋_GB2312" w:hAnsi="仿宋_GB2312" w:eastAsia="仿宋_GB2312" w:cs="仿宋_GB2312"/>
              </w:rPr>
              <w:t>低温冷却循环泵</w:t>
            </w:r>
          </w:p>
        </w:tc>
        <w:tc>
          <w:tcPr>
            <w:tcW w:w="1187" w:type="dxa"/>
          </w:tcPr>
          <w:p w14:paraId="1F820E76">
            <w:pPr>
              <w:pStyle w:val="9"/>
              <w:jc w:val="right"/>
            </w:pPr>
            <w:r>
              <w:rPr>
                <w:rFonts w:ascii="仿宋_GB2312" w:hAnsi="仿宋_GB2312" w:eastAsia="仿宋_GB2312" w:cs="仿宋_GB2312"/>
              </w:rPr>
              <w:t>1.00</w:t>
            </w:r>
          </w:p>
        </w:tc>
        <w:tc>
          <w:tcPr>
            <w:tcW w:w="1187" w:type="dxa"/>
          </w:tcPr>
          <w:p w14:paraId="60E17720">
            <w:pPr>
              <w:pStyle w:val="9"/>
              <w:jc w:val="right"/>
            </w:pPr>
            <w:r>
              <w:rPr>
                <w:rFonts w:ascii="仿宋_GB2312" w:hAnsi="仿宋_GB2312" w:eastAsia="仿宋_GB2312" w:cs="仿宋_GB2312"/>
              </w:rPr>
              <w:t>15,000.00</w:t>
            </w:r>
          </w:p>
        </w:tc>
        <w:tc>
          <w:tcPr>
            <w:tcW w:w="1187" w:type="dxa"/>
          </w:tcPr>
          <w:p w14:paraId="0D54B290">
            <w:pPr>
              <w:pStyle w:val="9"/>
              <w:jc w:val="left"/>
            </w:pPr>
            <w:r>
              <w:rPr>
                <w:rFonts w:ascii="仿宋_GB2312" w:hAnsi="仿宋_GB2312" w:eastAsia="仿宋_GB2312" w:cs="仿宋_GB2312"/>
              </w:rPr>
              <w:t>台</w:t>
            </w:r>
          </w:p>
        </w:tc>
        <w:tc>
          <w:tcPr>
            <w:tcW w:w="1187" w:type="dxa"/>
          </w:tcPr>
          <w:p w14:paraId="1D629320">
            <w:pPr>
              <w:pStyle w:val="9"/>
              <w:jc w:val="left"/>
            </w:pPr>
            <w:r>
              <w:rPr>
                <w:rFonts w:ascii="仿宋_GB2312" w:hAnsi="仿宋_GB2312" w:eastAsia="仿宋_GB2312" w:cs="仿宋_GB2312"/>
              </w:rPr>
              <w:t>工业</w:t>
            </w:r>
          </w:p>
        </w:tc>
        <w:tc>
          <w:tcPr>
            <w:tcW w:w="1187" w:type="dxa"/>
          </w:tcPr>
          <w:p w14:paraId="5577BED1">
            <w:pPr>
              <w:pStyle w:val="9"/>
              <w:jc w:val="left"/>
            </w:pPr>
            <w:r>
              <w:rPr>
                <w:rFonts w:ascii="仿宋_GB2312" w:hAnsi="仿宋_GB2312" w:eastAsia="仿宋_GB2312" w:cs="仿宋_GB2312"/>
              </w:rPr>
              <w:t>否</w:t>
            </w:r>
          </w:p>
        </w:tc>
      </w:tr>
      <w:tr w14:paraId="440DBB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2CC665FA">
            <w:pPr>
              <w:pStyle w:val="9"/>
              <w:jc w:val="left"/>
            </w:pPr>
            <w:r>
              <w:rPr>
                <w:rFonts w:ascii="仿宋_GB2312" w:hAnsi="仿宋_GB2312" w:eastAsia="仿宋_GB2312" w:cs="仿宋_GB2312"/>
              </w:rPr>
              <w:t>13</w:t>
            </w:r>
          </w:p>
        </w:tc>
        <w:tc>
          <w:tcPr>
            <w:tcW w:w="1187" w:type="dxa"/>
          </w:tcPr>
          <w:p w14:paraId="29FE7F06">
            <w:pPr>
              <w:pStyle w:val="9"/>
              <w:jc w:val="left"/>
            </w:pPr>
            <w:r>
              <w:rPr>
                <w:rFonts w:ascii="仿宋_GB2312" w:hAnsi="仿宋_GB2312" w:eastAsia="仿宋_GB2312" w:cs="仿宋_GB2312"/>
              </w:rPr>
              <w:t>自动氮吹仪</w:t>
            </w:r>
          </w:p>
        </w:tc>
        <w:tc>
          <w:tcPr>
            <w:tcW w:w="1187" w:type="dxa"/>
          </w:tcPr>
          <w:p w14:paraId="51108D86">
            <w:pPr>
              <w:pStyle w:val="9"/>
              <w:jc w:val="right"/>
            </w:pPr>
            <w:r>
              <w:rPr>
                <w:rFonts w:ascii="仿宋_GB2312" w:hAnsi="仿宋_GB2312" w:eastAsia="仿宋_GB2312" w:cs="仿宋_GB2312"/>
              </w:rPr>
              <w:t>1.00</w:t>
            </w:r>
          </w:p>
        </w:tc>
        <w:tc>
          <w:tcPr>
            <w:tcW w:w="1187" w:type="dxa"/>
          </w:tcPr>
          <w:p w14:paraId="4B1449A7">
            <w:pPr>
              <w:pStyle w:val="9"/>
              <w:jc w:val="right"/>
            </w:pPr>
            <w:r>
              <w:rPr>
                <w:rFonts w:ascii="仿宋_GB2312" w:hAnsi="仿宋_GB2312" w:eastAsia="仿宋_GB2312" w:cs="仿宋_GB2312"/>
              </w:rPr>
              <w:t>40,000.00</w:t>
            </w:r>
          </w:p>
        </w:tc>
        <w:tc>
          <w:tcPr>
            <w:tcW w:w="1187" w:type="dxa"/>
          </w:tcPr>
          <w:p w14:paraId="24C8187C">
            <w:pPr>
              <w:pStyle w:val="9"/>
              <w:jc w:val="left"/>
            </w:pPr>
            <w:r>
              <w:rPr>
                <w:rFonts w:ascii="仿宋_GB2312" w:hAnsi="仿宋_GB2312" w:eastAsia="仿宋_GB2312" w:cs="仿宋_GB2312"/>
              </w:rPr>
              <w:t>台</w:t>
            </w:r>
          </w:p>
        </w:tc>
        <w:tc>
          <w:tcPr>
            <w:tcW w:w="1187" w:type="dxa"/>
          </w:tcPr>
          <w:p w14:paraId="7AE736E5">
            <w:pPr>
              <w:pStyle w:val="9"/>
              <w:jc w:val="left"/>
            </w:pPr>
            <w:r>
              <w:rPr>
                <w:rFonts w:ascii="仿宋_GB2312" w:hAnsi="仿宋_GB2312" w:eastAsia="仿宋_GB2312" w:cs="仿宋_GB2312"/>
              </w:rPr>
              <w:t>工业</w:t>
            </w:r>
          </w:p>
        </w:tc>
        <w:tc>
          <w:tcPr>
            <w:tcW w:w="1187" w:type="dxa"/>
          </w:tcPr>
          <w:p w14:paraId="1AAE85BC">
            <w:pPr>
              <w:pStyle w:val="9"/>
              <w:jc w:val="left"/>
            </w:pPr>
            <w:r>
              <w:rPr>
                <w:rFonts w:ascii="仿宋_GB2312" w:hAnsi="仿宋_GB2312" w:eastAsia="仿宋_GB2312" w:cs="仿宋_GB2312"/>
              </w:rPr>
              <w:t>否</w:t>
            </w:r>
          </w:p>
        </w:tc>
      </w:tr>
      <w:tr w14:paraId="1DC3E1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2128FA5F">
            <w:pPr>
              <w:pStyle w:val="9"/>
              <w:jc w:val="left"/>
            </w:pPr>
            <w:r>
              <w:rPr>
                <w:rFonts w:ascii="仿宋_GB2312" w:hAnsi="仿宋_GB2312" w:eastAsia="仿宋_GB2312" w:cs="仿宋_GB2312"/>
              </w:rPr>
              <w:t>14</w:t>
            </w:r>
          </w:p>
        </w:tc>
        <w:tc>
          <w:tcPr>
            <w:tcW w:w="1187" w:type="dxa"/>
          </w:tcPr>
          <w:p w14:paraId="73B75E8F">
            <w:pPr>
              <w:pStyle w:val="9"/>
              <w:jc w:val="left"/>
            </w:pPr>
            <w:r>
              <w:rPr>
                <w:rFonts w:ascii="仿宋_GB2312" w:hAnsi="仿宋_GB2312" w:eastAsia="仿宋_GB2312" w:cs="仿宋_GB2312"/>
              </w:rPr>
              <w:t>数显防腐水浴振荡器</w:t>
            </w:r>
          </w:p>
        </w:tc>
        <w:tc>
          <w:tcPr>
            <w:tcW w:w="1187" w:type="dxa"/>
          </w:tcPr>
          <w:p w14:paraId="6DBA0424">
            <w:pPr>
              <w:pStyle w:val="9"/>
              <w:jc w:val="right"/>
            </w:pPr>
            <w:r>
              <w:rPr>
                <w:rFonts w:ascii="仿宋_GB2312" w:hAnsi="仿宋_GB2312" w:eastAsia="仿宋_GB2312" w:cs="仿宋_GB2312"/>
              </w:rPr>
              <w:t>2.00</w:t>
            </w:r>
          </w:p>
        </w:tc>
        <w:tc>
          <w:tcPr>
            <w:tcW w:w="1187" w:type="dxa"/>
          </w:tcPr>
          <w:p w14:paraId="16B257E2">
            <w:pPr>
              <w:pStyle w:val="9"/>
              <w:jc w:val="right"/>
            </w:pPr>
            <w:r>
              <w:rPr>
                <w:rFonts w:ascii="仿宋_GB2312" w:hAnsi="仿宋_GB2312" w:eastAsia="仿宋_GB2312" w:cs="仿宋_GB2312"/>
              </w:rPr>
              <w:t>20,000.00</w:t>
            </w:r>
          </w:p>
        </w:tc>
        <w:tc>
          <w:tcPr>
            <w:tcW w:w="1187" w:type="dxa"/>
          </w:tcPr>
          <w:p w14:paraId="4A57CE69">
            <w:pPr>
              <w:pStyle w:val="9"/>
              <w:jc w:val="left"/>
            </w:pPr>
            <w:r>
              <w:rPr>
                <w:rFonts w:ascii="仿宋_GB2312" w:hAnsi="仿宋_GB2312" w:eastAsia="仿宋_GB2312" w:cs="仿宋_GB2312"/>
              </w:rPr>
              <w:t>台</w:t>
            </w:r>
          </w:p>
        </w:tc>
        <w:tc>
          <w:tcPr>
            <w:tcW w:w="1187" w:type="dxa"/>
          </w:tcPr>
          <w:p w14:paraId="7AD701CA">
            <w:pPr>
              <w:pStyle w:val="9"/>
              <w:jc w:val="left"/>
            </w:pPr>
            <w:r>
              <w:rPr>
                <w:rFonts w:ascii="仿宋_GB2312" w:hAnsi="仿宋_GB2312" w:eastAsia="仿宋_GB2312" w:cs="仿宋_GB2312"/>
              </w:rPr>
              <w:t>工业</w:t>
            </w:r>
          </w:p>
        </w:tc>
        <w:tc>
          <w:tcPr>
            <w:tcW w:w="1187" w:type="dxa"/>
          </w:tcPr>
          <w:p w14:paraId="05A613DC">
            <w:pPr>
              <w:pStyle w:val="9"/>
              <w:jc w:val="left"/>
            </w:pPr>
            <w:r>
              <w:rPr>
                <w:rFonts w:ascii="仿宋_GB2312" w:hAnsi="仿宋_GB2312" w:eastAsia="仿宋_GB2312" w:cs="仿宋_GB2312"/>
              </w:rPr>
              <w:t>否</w:t>
            </w:r>
          </w:p>
        </w:tc>
      </w:tr>
      <w:tr w14:paraId="2053F7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1A435A1E">
            <w:pPr>
              <w:pStyle w:val="9"/>
              <w:jc w:val="left"/>
            </w:pPr>
            <w:r>
              <w:rPr>
                <w:rFonts w:ascii="仿宋_GB2312" w:hAnsi="仿宋_GB2312" w:eastAsia="仿宋_GB2312" w:cs="仿宋_GB2312"/>
              </w:rPr>
              <w:t>15</w:t>
            </w:r>
          </w:p>
        </w:tc>
        <w:tc>
          <w:tcPr>
            <w:tcW w:w="1187" w:type="dxa"/>
          </w:tcPr>
          <w:p w14:paraId="429867C3">
            <w:pPr>
              <w:pStyle w:val="9"/>
              <w:jc w:val="left"/>
            </w:pPr>
            <w:r>
              <w:rPr>
                <w:rFonts w:ascii="仿宋_GB2312" w:hAnsi="仿宋_GB2312" w:eastAsia="仿宋_GB2312" w:cs="仿宋_GB2312"/>
              </w:rPr>
              <w:t>冷冻恒温水浴振荡器</w:t>
            </w:r>
          </w:p>
        </w:tc>
        <w:tc>
          <w:tcPr>
            <w:tcW w:w="1187" w:type="dxa"/>
          </w:tcPr>
          <w:p w14:paraId="6845EF77">
            <w:pPr>
              <w:pStyle w:val="9"/>
              <w:jc w:val="right"/>
            </w:pPr>
            <w:r>
              <w:rPr>
                <w:rFonts w:ascii="仿宋_GB2312" w:hAnsi="仿宋_GB2312" w:eastAsia="仿宋_GB2312" w:cs="仿宋_GB2312"/>
              </w:rPr>
              <w:t>1.00</w:t>
            </w:r>
          </w:p>
        </w:tc>
        <w:tc>
          <w:tcPr>
            <w:tcW w:w="1187" w:type="dxa"/>
          </w:tcPr>
          <w:p w14:paraId="4C0BC398">
            <w:pPr>
              <w:pStyle w:val="9"/>
              <w:jc w:val="right"/>
            </w:pPr>
            <w:r>
              <w:rPr>
                <w:rFonts w:ascii="仿宋_GB2312" w:hAnsi="仿宋_GB2312" w:eastAsia="仿宋_GB2312" w:cs="仿宋_GB2312"/>
              </w:rPr>
              <w:t>25,000.00</w:t>
            </w:r>
          </w:p>
        </w:tc>
        <w:tc>
          <w:tcPr>
            <w:tcW w:w="1187" w:type="dxa"/>
          </w:tcPr>
          <w:p w14:paraId="3BFB0EA0">
            <w:pPr>
              <w:pStyle w:val="9"/>
              <w:jc w:val="left"/>
            </w:pPr>
            <w:r>
              <w:rPr>
                <w:rFonts w:ascii="仿宋_GB2312" w:hAnsi="仿宋_GB2312" w:eastAsia="仿宋_GB2312" w:cs="仿宋_GB2312"/>
              </w:rPr>
              <w:t>台</w:t>
            </w:r>
          </w:p>
        </w:tc>
        <w:tc>
          <w:tcPr>
            <w:tcW w:w="1187" w:type="dxa"/>
          </w:tcPr>
          <w:p w14:paraId="3F5B2B8C">
            <w:pPr>
              <w:pStyle w:val="9"/>
              <w:jc w:val="left"/>
            </w:pPr>
            <w:r>
              <w:rPr>
                <w:rFonts w:ascii="仿宋_GB2312" w:hAnsi="仿宋_GB2312" w:eastAsia="仿宋_GB2312" w:cs="仿宋_GB2312"/>
              </w:rPr>
              <w:t>工业</w:t>
            </w:r>
          </w:p>
        </w:tc>
        <w:tc>
          <w:tcPr>
            <w:tcW w:w="1187" w:type="dxa"/>
          </w:tcPr>
          <w:p w14:paraId="7C96D0F5">
            <w:pPr>
              <w:pStyle w:val="9"/>
              <w:jc w:val="left"/>
            </w:pPr>
            <w:r>
              <w:rPr>
                <w:rFonts w:ascii="仿宋_GB2312" w:hAnsi="仿宋_GB2312" w:eastAsia="仿宋_GB2312" w:cs="仿宋_GB2312"/>
              </w:rPr>
              <w:t>否</w:t>
            </w:r>
          </w:p>
        </w:tc>
      </w:tr>
      <w:tr w14:paraId="633C45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447095DA">
            <w:pPr>
              <w:pStyle w:val="9"/>
              <w:jc w:val="left"/>
            </w:pPr>
            <w:r>
              <w:rPr>
                <w:rFonts w:ascii="仿宋_GB2312" w:hAnsi="仿宋_GB2312" w:eastAsia="仿宋_GB2312" w:cs="仿宋_GB2312"/>
              </w:rPr>
              <w:t>16</w:t>
            </w:r>
          </w:p>
        </w:tc>
        <w:tc>
          <w:tcPr>
            <w:tcW w:w="1187" w:type="dxa"/>
          </w:tcPr>
          <w:p w14:paraId="4A0D1E5C">
            <w:pPr>
              <w:pStyle w:val="9"/>
              <w:jc w:val="left"/>
            </w:pPr>
            <w:r>
              <w:rPr>
                <w:rFonts w:ascii="仿宋_GB2312" w:hAnsi="仿宋_GB2312" w:eastAsia="仿宋_GB2312" w:cs="仿宋_GB2312"/>
              </w:rPr>
              <w:t>电子天平</w:t>
            </w:r>
          </w:p>
        </w:tc>
        <w:tc>
          <w:tcPr>
            <w:tcW w:w="1187" w:type="dxa"/>
          </w:tcPr>
          <w:p w14:paraId="38D2D994">
            <w:pPr>
              <w:pStyle w:val="9"/>
              <w:jc w:val="right"/>
            </w:pPr>
            <w:r>
              <w:rPr>
                <w:rFonts w:ascii="仿宋_GB2312" w:hAnsi="仿宋_GB2312" w:eastAsia="仿宋_GB2312" w:cs="仿宋_GB2312"/>
              </w:rPr>
              <w:t>1.00</w:t>
            </w:r>
          </w:p>
        </w:tc>
        <w:tc>
          <w:tcPr>
            <w:tcW w:w="1187" w:type="dxa"/>
          </w:tcPr>
          <w:p w14:paraId="0D4838CA">
            <w:pPr>
              <w:pStyle w:val="9"/>
              <w:jc w:val="right"/>
            </w:pPr>
            <w:r>
              <w:rPr>
                <w:rFonts w:ascii="仿宋_GB2312" w:hAnsi="仿宋_GB2312" w:eastAsia="仿宋_GB2312" w:cs="仿宋_GB2312"/>
              </w:rPr>
              <w:t>18,000.00</w:t>
            </w:r>
          </w:p>
        </w:tc>
        <w:tc>
          <w:tcPr>
            <w:tcW w:w="1187" w:type="dxa"/>
          </w:tcPr>
          <w:p w14:paraId="5360055F">
            <w:pPr>
              <w:pStyle w:val="9"/>
              <w:jc w:val="left"/>
            </w:pPr>
            <w:r>
              <w:rPr>
                <w:rFonts w:ascii="仿宋_GB2312" w:hAnsi="仿宋_GB2312" w:eastAsia="仿宋_GB2312" w:cs="仿宋_GB2312"/>
              </w:rPr>
              <w:t>台</w:t>
            </w:r>
          </w:p>
        </w:tc>
        <w:tc>
          <w:tcPr>
            <w:tcW w:w="1187" w:type="dxa"/>
          </w:tcPr>
          <w:p w14:paraId="329E1EF2">
            <w:pPr>
              <w:pStyle w:val="9"/>
              <w:jc w:val="left"/>
            </w:pPr>
            <w:r>
              <w:rPr>
                <w:rFonts w:ascii="仿宋_GB2312" w:hAnsi="仿宋_GB2312" w:eastAsia="仿宋_GB2312" w:cs="仿宋_GB2312"/>
              </w:rPr>
              <w:t>工业</w:t>
            </w:r>
          </w:p>
        </w:tc>
        <w:tc>
          <w:tcPr>
            <w:tcW w:w="1187" w:type="dxa"/>
          </w:tcPr>
          <w:p w14:paraId="3BC8BD08">
            <w:pPr>
              <w:pStyle w:val="9"/>
              <w:jc w:val="left"/>
            </w:pPr>
            <w:r>
              <w:rPr>
                <w:rFonts w:ascii="仿宋_GB2312" w:hAnsi="仿宋_GB2312" w:eastAsia="仿宋_GB2312" w:cs="仿宋_GB2312"/>
              </w:rPr>
              <w:t>否</w:t>
            </w:r>
          </w:p>
        </w:tc>
      </w:tr>
      <w:tr w14:paraId="199447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2B870B59">
            <w:pPr>
              <w:pStyle w:val="9"/>
              <w:jc w:val="left"/>
            </w:pPr>
            <w:r>
              <w:rPr>
                <w:rFonts w:ascii="仿宋_GB2312" w:hAnsi="仿宋_GB2312" w:eastAsia="仿宋_GB2312" w:cs="仿宋_GB2312"/>
              </w:rPr>
              <w:t>17</w:t>
            </w:r>
          </w:p>
        </w:tc>
        <w:tc>
          <w:tcPr>
            <w:tcW w:w="1187" w:type="dxa"/>
          </w:tcPr>
          <w:p w14:paraId="70D2ECD7">
            <w:pPr>
              <w:pStyle w:val="9"/>
              <w:jc w:val="left"/>
            </w:pPr>
            <w:r>
              <w:rPr>
                <w:rFonts w:ascii="仿宋_GB2312" w:hAnsi="仿宋_GB2312" w:eastAsia="仿宋_GB2312" w:cs="仿宋_GB2312"/>
              </w:rPr>
              <w:t>分配型智能分液器</w:t>
            </w:r>
          </w:p>
        </w:tc>
        <w:tc>
          <w:tcPr>
            <w:tcW w:w="1187" w:type="dxa"/>
          </w:tcPr>
          <w:p w14:paraId="2496A64F">
            <w:pPr>
              <w:pStyle w:val="9"/>
              <w:jc w:val="right"/>
            </w:pPr>
            <w:r>
              <w:rPr>
                <w:rFonts w:ascii="仿宋_GB2312" w:hAnsi="仿宋_GB2312" w:eastAsia="仿宋_GB2312" w:cs="仿宋_GB2312"/>
              </w:rPr>
              <w:t>1.00</w:t>
            </w:r>
          </w:p>
        </w:tc>
        <w:tc>
          <w:tcPr>
            <w:tcW w:w="1187" w:type="dxa"/>
          </w:tcPr>
          <w:p w14:paraId="4A8C4C9F">
            <w:pPr>
              <w:pStyle w:val="9"/>
              <w:jc w:val="right"/>
            </w:pPr>
            <w:r>
              <w:rPr>
                <w:rFonts w:ascii="仿宋_GB2312" w:hAnsi="仿宋_GB2312" w:eastAsia="仿宋_GB2312" w:cs="仿宋_GB2312"/>
              </w:rPr>
              <w:t>7,000.00</w:t>
            </w:r>
          </w:p>
        </w:tc>
        <w:tc>
          <w:tcPr>
            <w:tcW w:w="1187" w:type="dxa"/>
          </w:tcPr>
          <w:p w14:paraId="7FFFCDE2">
            <w:pPr>
              <w:pStyle w:val="9"/>
              <w:jc w:val="left"/>
            </w:pPr>
            <w:r>
              <w:rPr>
                <w:rFonts w:ascii="仿宋_GB2312" w:hAnsi="仿宋_GB2312" w:eastAsia="仿宋_GB2312" w:cs="仿宋_GB2312"/>
              </w:rPr>
              <w:t>台</w:t>
            </w:r>
          </w:p>
        </w:tc>
        <w:tc>
          <w:tcPr>
            <w:tcW w:w="1187" w:type="dxa"/>
          </w:tcPr>
          <w:p w14:paraId="4D24E18A">
            <w:pPr>
              <w:pStyle w:val="9"/>
              <w:jc w:val="left"/>
            </w:pPr>
            <w:r>
              <w:rPr>
                <w:rFonts w:ascii="仿宋_GB2312" w:hAnsi="仿宋_GB2312" w:eastAsia="仿宋_GB2312" w:cs="仿宋_GB2312"/>
              </w:rPr>
              <w:t>工业</w:t>
            </w:r>
          </w:p>
        </w:tc>
        <w:tc>
          <w:tcPr>
            <w:tcW w:w="1187" w:type="dxa"/>
          </w:tcPr>
          <w:p w14:paraId="6D7275C0">
            <w:pPr>
              <w:pStyle w:val="9"/>
              <w:jc w:val="left"/>
            </w:pPr>
            <w:r>
              <w:rPr>
                <w:rFonts w:ascii="仿宋_GB2312" w:hAnsi="仿宋_GB2312" w:eastAsia="仿宋_GB2312" w:cs="仿宋_GB2312"/>
              </w:rPr>
              <w:t>否</w:t>
            </w:r>
          </w:p>
        </w:tc>
      </w:tr>
      <w:tr w14:paraId="7E2981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0365853B">
            <w:pPr>
              <w:pStyle w:val="9"/>
              <w:jc w:val="left"/>
            </w:pPr>
            <w:r>
              <w:rPr>
                <w:rFonts w:ascii="仿宋_GB2312" w:hAnsi="仿宋_GB2312" w:eastAsia="仿宋_GB2312" w:cs="仿宋_GB2312"/>
              </w:rPr>
              <w:t>18</w:t>
            </w:r>
          </w:p>
        </w:tc>
        <w:tc>
          <w:tcPr>
            <w:tcW w:w="1187" w:type="dxa"/>
          </w:tcPr>
          <w:p w14:paraId="57388E21">
            <w:pPr>
              <w:pStyle w:val="9"/>
              <w:jc w:val="left"/>
            </w:pPr>
            <w:r>
              <w:rPr>
                <w:rFonts w:ascii="仿宋_GB2312" w:hAnsi="仿宋_GB2312" w:eastAsia="仿宋_GB2312" w:cs="仿宋_GB2312"/>
              </w:rPr>
              <w:t>电子天平</w:t>
            </w:r>
          </w:p>
        </w:tc>
        <w:tc>
          <w:tcPr>
            <w:tcW w:w="1187" w:type="dxa"/>
          </w:tcPr>
          <w:p w14:paraId="455D857D">
            <w:pPr>
              <w:pStyle w:val="9"/>
              <w:jc w:val="right"/>
            </w:pPr>
            <w:r>
              <w:rPr>
                <w:rFonts w:ascii="仿宋_GB2312" w:hAnsi="仿宋_GB2312" w:eastAsia="仿宋_GB2312" w:cs="仿宋_GB2312"/>
              </w:rPr>
              <w:t>1.00</w:t>
            </w:r>
          </w:p>
        </w:tc>
        <w:tc>
          <w:tcPr>
            <w:tcW w:w="1187" w:type="dxa"/>
          </w:tcPr>
          <w:p w14:paraId="635E44B4">
            <w:pPr>
              <w:pStyle w:val="9"/>
              <w:jc w:val="right"/>
            </w:pPr>
            <w:r>
              <w:rPr>
                <w:rFonts w:ascii="仿宋_GB2312" w:hAnsi="仿宋_GB2312" w:eastAsia="仿宋_GB2312" w:cs="仿宋_GB2312"/>
              </w:rPr>
              <w:t>1,500.00</w:t>
            </w:r>
          </w:p>
        </w:tc>
        <w:tc>
          <w:tcPr>
            <w:tcW w:w="1187" w:type="dxa"/>
          </w:tcPr>
          <w:p w14:paraId="076EF8A2">
            <w:pPr>
              <w:pStyle w:val="9"/>
              <w:jc w:val="left"/>
            </w:pPr>
            <w:r>
              <w:rPr>
                <w:rFonts w:ascii="仿宋_GB2312" w:hAnsi="仿宋_GB2312" w:eastAsia="仿宋_GB2312" w:cs="仿宋_GB2312"/>
              </w:rPr>
              <w:t>台</w:t>
            </w:r>
          </w:p>
        </w:tc>
        <w:tc>
          <w:tcPr>
            <w:tcW w:w="1187" w:type="dxa"/>
          </w:tcPr>
          <w:p w14:paraId="4A9B0D86">
            <w:pPr>
              <w:pStyle w:val="9"/>
              <w:jc w:val="left"/>
            </w:pPr>
            <w:r>
              <w:rPr>
                <w:rFonts w:ascii="仿宋_GB2312" w:hAnsi="仿宋_GB2312" w:eastAsia="仿宋_GB2312" w:cs="仿宋_GB2312"/>
              </w:rPr>
              <w:t>工业</w:t>
            </w:r>
          </w:p>
        </w:tc>
        <w:tc>
          <w:tcPr>
            <w:tcW w:w="1187" w:type="dxa"/>
          </w:tcPr>
          <w:p w14:paraId="3633982B">
            <w:pPr>
              <w:pStyle w:val="9"/>
              <w:jc w:val="left"/>
            </w:pPr>
            <w:r>
              <w:rPr>
                <w:rFonts w:ascii="仿宋_GB2312" w:hAnsi="仿宋_GB2312" w:eastAsia="仿宋_GB2312" w:cs="仿宋_GB2312"/>
              </w:rPr>
              <w:t>否</w:t>
            </w:r>
          </w:p>
        </w:tc>
      </w:tr>
      <w:tr w14:paraId="6B1AA3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44DED26C">
            <w:pPr>
              <w:pStyle w:val="9"/>
              <w:jc w:val="left"/>
            </w:pPr>
            <w:r>
              <w:rPr>
                <w:rFonts w:ascii="仿宋_GB2312" w:hAnsi="仿宋_GB2312" w:eastAsia="仿宋_GB2312" w:cs="仿宋_GB2312"/>
              </w:rPr>
              <w:t>19</w:t>
            </w:r>
          </w:p>
        </w:tc>
        <w:tc>
          <w:tcPr>
            <w:tcW w:w="1187" w:type="dxa"/>
          </w:tcPr>
          <w:p w14:paraId="7E42B828">
            <w:pPr>
              <w:pStyle w:val="9"/>
              <w:jc w:val="left"/>
            </w:pPr>
            <w:r>
              <w:rPr>
                <w:rFonts w:ascii="仿宋_GB2312" w:hAnsi="仿宋_GB2312" w:eastAsia="仿宋_GB2312" w:cs="仿宋_GB2312"/>
              </w:rPr>
              <w:t>移液枪</w:t>
            </w:r>
          </w:p>
        </w:tc>
        <w:tc>
          <w:tcPr>
            <w:tcW w:w="1187" w:type="dxa"/>
          </w:tcPr>
          <w:p w14:paraId="0604E9B2">
            <w:pPr>
              <w:pStyle w:val="9"/>
              <w:jc w:val="right"/>
            </w:pPr>
            <w:r>
              <w:rPr>
                <w:rFonts w:ascii="仿宋_GB2312" w:hAnsi="仿宋_GB2312" w:eastAsia="仿宋_GB2312" w:cs="仿宋_GB2312"/>
              </w:rPr>
              <w:t>2.00</w:t>
            </w:r>
          </w:p>
        </w:tc>
        <w:tc>
          <w:tcPr>
            <w:tcW w:w="1187" w:type="dxa"/>
          </w:tcPr>
          <w:p w14:paraId="492C00B0">
            <w:pPr>
              <w:pStyle w:val="9"/>
              <w:jc w:val="right"/>
            </w:pPr>
            <w:r>
              <w:rPr>
                <w:rFonts w:ascii="仿宋_GB2312" w:hAnsi="仿宋_GB2312" w:eastAsia="仿宋_GB2312" w:cs="仿宋_GB2312"/>
              </w:rPr>
              <w:t>4,000.00</w:t>
            </w:r>
          </w:p>
        </w:tc>
        <w:tc>
          <w:tcPr>
            <w:tcW w:w="1187" w:type="dxa"/>
          </w:tcPr>
          <w:p w14:paraId="41AD53FD">
            <w:pPr>
              <w:pStyle w:val="9"/>
              <w:jc w:val="left"/>
            </w:pPr>
            <w:r>
              <w:rPr>
                <w:rFonts w:ascii="仿宋_GB2312" w:hAnsi="仿宋_GB2312" w:eastAsia="仿宋_GB2312" w:cs="仿宋_GB2312"/>
              </w:rPr>
              <w:t>台</w:t>
            </w:r>
          </w:p>
        </w:tc>
        <w:tc>
          <w:tcPr>
            <w:tcW w:w="1187" w:type="dxa"/>
          </w:tcPr>
          <w:p w14:paraId="7A5637F9">
            <w:pPr>
              <w:pStyle w:val="9"/>
              <w:jc w:val="left"/>
            </w:pPr>
            <w:r>
              <w:rPr>
                <w:rFonts w:ascii="仿宋_GB2312" w:hAnsi="仿宋_GB2312" w:eastAsia="仿宋_GB2312" w:cs="仿宋_GB2312"/>
              </w:rPr>
              <w:t>工业</w:t>
            </w:r>
          </w:p>
        </w:tc>
        <w:tc>
          <w:tcPr>
            <w:tcW w:w="1187" w:type="dxa"/>
          </w:tcPr>
          <w:p w14:paraId="315A87EB">
            <w:pPr>
              <w:pStyle w:val="9"/>
              <w:jc w:val="left"/>
            </w:pPr>
            <w:r>
              <w:rPr>
                <w:rFonts w:ascii="仿宋_GB2312" w:hAnsi="仿宋_GB2312" w:eastAsia="仿宋_GB2312" w:cs="仿宋_GB2312"/>
              </w:rPr>
              <w:t>否</w:t>
            </w:r>
          </w:p>
        </w:tc>
      </w:tr>
      <w:tr w14:paraId="3836CD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20A5FC45">
            <w:pPr>
              <w:pStyle w:val="9"/>
              <w:jc w:val="left"/>
            </w:pPr>
            <w:r>
              <w:rPr>
                <w:rFonts w:ascii="仿宋_GB2312" w:hAnsi="仿宋_GB2312" w:eastAsia="仿宋_GB2312" w:cs="仿宋_GB2312"/>
              </w:rPr>
              <w:t>20</w:t>
            </w:r>
          </w:p>
        </w:tc>
        <w:tc>
          <w:tcPr>
            <w:tcW w:w="1187" w:type="dxa"/>
          </w:tcPr>
          <w:p w14:paraId="2BBA2578">
            <w:pPr>
              <w:pStyle w:val="9"/>
              <w:jc w:val="left"/>
            </w:pPr>
            <w:r>
              <w:rPr>
                <w:rFonts w:ascii="仿宋_GB2312" w:hAnsi="仿宋_GB2312" w:eastAsia="仿宋_GB2312" w:cs="仿宋_GB2312"/>
              </w:rPr>
              <w:t>移液枪</w:t>
            </w:r>
          </w:p>
        </w:tc>
        <w:tc>
          <w:tcPr>
            <w:tcW w:w="1187" w:type="dxa"/>
          </w:tcPr>
          <w:p w14:paraId="216907A0">
            <w:pPr>
              <w:pStyle w:val="9"/>
              <w:jc w:val="right"/>
            </w:pPr>
            <w:r>
              <w:rPr>
                <w:rFonts w:ascii="仿宋_GB2312" w:hAnsi="仿宋_GB2312" w:eastAsia="仿宋_GB2312" w:cs="仿宋_GB2312"/>
              </w:rPr>
              <w:t>1.00</w:t>
            </w:r>
          </w:p>
        </w:tc>
        <w:tc>
          <w:tcPr>
            <w:tcW w:w="1187" w:type="dxa"/>
          </w:tcPr>
          <w:p w14:paraId="0F95D418">
            <w:pPr>
              <w:pStyle w:val="9"/>
              <w:jc w:val="right"/>
            </w:pPr>
            <w:r>
              <w:rPr>
                <w:rFonts w:ascii="仿宋_GB2312" w:hAnsi="仿宋_GB2312" w:eastAsia="仿宋_GB2312" w:cs="仿宋_GB2312"/>
              </w:rPr>
              <w:t>2,000.00</w:t>
            </w:r>
          </w:p>
        </w:tc>
        <w:tc>
          <w:tcPr>
            <w:tcW w:w="1187" w:type="dxa"/>
          </w:tcPr>
          <w:p w14:paraId="53B72A89">
            <w:pPr>
              <w:pStyle w:val="9"/>
              <w:jc w:val="left"/>
            </w:pPr>
            <w:r>
              <w:rPr>
                <w:rFonts w:ascii="仿宋_GB2312" w:hAnsi="仿宋_GB2312" w:eastAsia="仿宋_GB2312" w:cs="仿宋_GB2312"/>
              </w:rPr>
              <w:t>台</w:t>
            </w:r>
          </w:p>
        </w:tc>
        <w:tc>
          <w:tcPr>
            <w:tcW w:w="1187" w:type="dxa"/>
          </w:tcPr>
          <w:p w14:paraId="063D2A7F">
            <w:pPr>
              <w:pStyle w:val="9"/>
              <w:jc w:val="left"/>
            </w:pPr>
            <w:r>
              <w:rPr>
                <w:rFonts w:ascii="仿宋_GB2312" w:hAnsi="仿宋_GB2312" w:eastAsia="仿宋_GB2312" w:cs="仿宋_GB2312"/>
              </w:rPr>
              <w:t>工业</w:t>
            </w:r>
          </w:p>
        </w:tc>
        <w:tc>
          <w:tcPr>
            <w:tcW w:w="1187" w:type="dxa"/>
          </w:tcPr>
          <w:p w14:paraId="448738AB">
            <w:pPr>
              <w:pStyle w:val="9"/>
              <w:jc w:val="left"/>
            </w:pPr>
            <w:r>
              <w:rPr>
                <w:rFonts w:ascii="仿宋_GB2312" w:hAnsi="仿宋_GB2312" w:eastAsia="仿宋_GB2312" w:cs="仿宋_GB2312"/>
              </w:rPr>
              <w:t>否</w:t>
            </w:r>
          </w:p>
        </w:tc>
      </w:tr>
      <w:tr w14:paraId="5F2EE5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21A93E71">
            <w:pPr>
              <w:pStyle w:val="9"/>
              <w:jc w:val="left"/>
            </w:pPr>
            <w:r>
              <w:rPr>
                <w:rFonts w:ascii="仿宋_GB2312" w:hAnsi="仿宋_GB2312" w:eastAsia="仿宋_GB2312" w:cs="仿宋_GB2312"/>
              </w:rPr>
              <w:t>21</w:t>
            </w:r>
          </w:p>
        </w:tc>
        <w:tc>
          <w:tcPr>
            <w:tcW w:w="1187" w:type="dxa"/>
          </w:tcPr>
          <w:p w14:paraId="719FCD8B">
            <w:pPr>
              <w:pStyle w:val="9"/>
              <w:jc w:val="left"/>
            </w:pPr>
            <w:r>
              <w:rPr>
                <w:rFonts w:ascii="仿宋_GB2312" w:hAnsi="仿宋_GB2312" w:eastAsia="仿宋_GB2312" w:cs="仿宋_GB2312"/>
              </w:rPr>
              <w:t>移液枪</w:t>
            </w:r>
          </w:p>
        </w:tc>
        <w:tc>
          <w:tcPr>
            <w:tcW w:w="1187" w:type="dxa"/>
          </w:tcPr>
          <w:p w14:paraId="57EA0D54">
            <w:pPr>
              <w:pStyle w:val="9"/>
              <w:jc w:val="right"/>
            </w:pPr>
            <w:r>
              <w:rPr>
                <w:rFonts w:ascii="仿宋_GB2312" w:hAnsi="仿宋_GB2312" w:eastAsia="仿宋_GB2312" w:cs="仿宋_GB2312"/>
              </w:rPr>
              <w:t>1.00</w:t>
            </w:r>
          </w:p>
        </w:tc>
        <w:tc>
          <w:tcPr>
            <w:tcW w:w="1187" w:type="dxa"/>
          </w:tcPr>
          <w:p w14:paraId="23A3D32F">
            <w:pPr>
              <w:pStyle w:val="9"/>
              <w:jc w:val="right"/>
            </w:pPr>
            <w:r>
              <w:rPr>
                <w:rFonts w:ascii="仿宋_GB2312" w:hAnsi="仿宋_GB2312" w:eastAsia="仿宋_GB2312" w:cs="仿宋_GB2312"/>
              </w:rPr>
              <w:t>2,000.00</w:t>
            </w:r>
          </w:p>
        </w:tc>
        <w:tc>
          <w:tcPr>
            <w:tcW w:w="1187" w:type="dxa"/>
          </w:tcPr>
          <w:p w14:paraId="455ED735">
            <w:pPr>
              <w:pStyle w:val="9"/>
              <w:jc w:val="left"/>
            </w:pPr>
            <w:r>
              <w:rPr>
                <w:rFonts w:ascii="仿宋_GB2312" w:hAnsi="仿宋_GB2312" w:eastAsia="仿宋_GB2312" w:cs="仿宋_GB2312"/>
              </w:rPr>
              <w:t>台</w:t>
            </w:r>
          </w:p>
        </w:tc>
        <w:tc>
          <w:tcPr>
            <w:tcW w:w="1187" w:type="dxa"/>
          </w:tcPr>
          <w:p w14:paraId="66D0ACAE">
            <w:pPr>
              <w:pStyle w:val="9"/>
              <w:jc w:val="left"/>
            </w:pPr>
            <w:r>
              <w:rPr>
                <w:rFonts w:ascii="仿宋_GB2312" w:hAnsi="仿宋_GB2312" w:eastAsia="仿宋_GB2312" w:cs="仿宋_GB2312"/>
              </w:rPr>
              <w:t>工业</w:t>
            </w:r>
          </w:p>
        </w:tc>
        <w:tc>
          <w:tcPr>
            <w:tcW w:w="1187" w:type="dxa"/>
          </w:tcPr>
          <w:p w14:paraId="5CAF7342">
            <w:pPr>
              <w:pStyle w:val="9"/>
              <w:jc w:val="left"/>
            </w:pPr>
            <w:r>
              <w:rPr>
                <w:rFonts w:ascii="仿宋_GB2312" w:hAnsi="仿宋_GB2312" w:eastAsia="仿宋_GB2312" w:cs="仿宋_GB2312"/>
              </w:rPr>
              <w:t>否</w:t>
            </w:r>
          </w:p>
        </w:tc>
      </w:tr>
      <w:tr w14:paraId="3229EC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79DE08A2">
            <w:pPr>
              <w:pStyle w:val="9"/>
              <w:jc w:val="left"/>
            </w:pPr>
            <w:r>
              <w:rPr>
                <w:rFonts w:ascii="仿宋_GB2312" w:hAnsi="仿宋_GB2312" w:eastAsia="仿宋_GB2312" w:cs="仿宋_GB2312"/>
              </w:rPr>
              <w:t>22</w:t>
            </w:r>
          </w:p>
        </w:tc>
        <w:tc>
          <w:tcPr>
            <w:tcW w:w="1187" w:type="dxa"/>
          </w:tcPr>
          <w:p w14:paraId="261DEFD1">
            <w:pPr>
              <w:pStyle w:val="9"/>
              <w:jc w:val="left"/>
            </w:pPr>
            <w:r>
              <w:rPr>
                <w:rFonts w:ascii="仿宋_GB2312" w:hAnsi="仿宋_GB2312" w:eastAsia="仿宋_GB2312" w:cs="仿宋_GB2312"/>
              </w:rPr>
              <w:t>移液枪</w:t>
            </w:r>
          </w:p>
        </w:tc>
        <w:tc>
          <w:tcPr>
            <w:tcW w:w="1187" w:type="dxa"/>
          </w:tcPr>
          <w:p w14:paraId="3483269E">
            <w:pPr>
              <w:pStyle w:val="9"/>
              <w:jc w:val="right"/>
            </w:pPr>
            <w:r>
              <w:rPr>
                <w:rFonts w:ascii="仿宋_GB2312" w:hAnsi="仿宋_GB2312" w:eastAsia="仿宋_GB2312" w:cs="仿宋_GB2312"/>
              </w:rPr>
              <w:t>1.00</w:t>
            </w:r>
          </w:p>
        </w:tc>
        <w:tc>
          <w:tcPr>
            <w:tcW w:w="1187" w:type="dxa"/>
          </w:tcPr>
          <w:p w14:paraId="0FB39845">
            <w:pPr>
              <w:pStyle w:val="9"/>
              <w:jc w:val="right"/>
            </w:pPr>
            <w:r>
              <w:rPr>
                <w:rFonts w:ascii="仿宋_GB2312" w:hAnsi="仿宋_GB2312" w:eastAsia="仿宋_GB2312" w:cs="仿宋_GB2312"/>
              </w:rPr>
              <w:t>2,000.00</w:t>
            </w:r>
          </w:p>
        </w:tc>
        <w:tc>
          <w:tcPr>
            <w:tcW w:w="1187" w:type="dxa"/>
          </w:tcPr>
          <w:p w14:paraId="2F80FB20">
            <w:pPr>
              <w:pStyle w:val="9"/>
              <w:jc w:val="left"/>
            </w:pPr>
            <w:r>
              <w:rPr>
                <w:rFonts w:ascii="仿宋_GB2312" w:hAnsi="仿宋_GB2312" w:eastAsia="仿宋_GB2312" w:cs="仿宋_GB2312"/>
              </w:rPr>
              <w:t>台</w:t>
            </w:r>
          </w:p>
        </w:tc>
        <w:tc>
          <w:tcPr>
            <w:tcW w:w="1187" w:type="dxa"/>
          </w:tcPr>
          <w:p w14:paraId="3C99B9AA">
            <w:pPr>
              <w:pStyle w:val="9"/>
              <w:jc w:val="left"/>
            </w:pPr>
            <w:r>
              <w:rPr>
                <w:rFonts w:ascii="仿宋_GB2312" w:hAnsi="仿宋_GB2312" w:eastAsia="仿宋_GB2312" w:cs="仿宋_GB2312"/>
              </w:rPr>
              <w:t>工业</w:t>
            </w:r>
          </w:p>
        </w:tc>
        <w:tc>
          <w:tcPr>
            <w:tcW w:w="1187" w:type="dxa"/>
          </w:tcPr>
          <w:p w14:paraId="7E10A728">
            <w:pPr>
              <w:pStyle w:val="9"/>
              <w:jc w:val="left"/>
            </w:pPr>
            <w:r>
              <w:rPr>
                <w:rFonts w:ascii="仿宋_GB2312" w:hAnsi="仿宋_GB2312" w:eastAsia="仿宋_GB2312" w:cs="仿宋_GB2312"/>
              </w:rPr>
              <w:t>否</w:t>
            </w:r>
          </w:p>
        </w:tc>
      </w:tr>
      <w:tr w14:paraId="716560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511A6364">
            <w:pPr>
              <w:pStyle w:val="9"/>
              <w:jc w:val="left"/>
            </w:pPr>
            <w:r>
              <w:rPr>
                <w:rFonts w:ascii="仿宋_GB2312" w:hAnsi="仿宋_GB2312" w:eastAsia="仿宋_GB2312" w:cs="仿宋_GB2312"/>
              </w:rPr>
              <w:t>23</w:t>
            </w:r>
          </w:p>
        </w:tc>
        <w:tc>
          <w:tcPr>
            <w:tcW w:w="1187" w:type="dxa"/>
          </w:tcPr>
          <w:p w14:paraId="2F8483C1">
            <w:pPr>
              <w:pStyle w:val="9"/>
              <w:jc w:val="left"/>
            </w:pPr>
            <w:r>
              <w:rPr>
                <w:rFonts w:ascii="仿宋_GB2312" w:hAnsi="仿宋_GB2312" w:eastAsia="仿宋_GB2312" w:cs="仿宋_GB2312"/>
              </w:rPr>
              <w:t>移液枪</w:t>
            </w:r>
          </w:p>
        </w:tc>
        <w:tc>
          <w:tcPr>
            <w:tcW w:w="1187" w:type="dxa"/>
          </w:tcPr>
          <w:p w14:paraId="518E8BE9">
            <w:pPr>
              <w:pStyle w:val="9"/>
              <w:jc w:val="right"/>
            </w:pPr>
            <w:r>
              <w:rPr>
                <w:rFonts w:ascii="仿宋_GB2312" w:hAnsi="仿宋_GB2312" w:eastAsia="仿宋_GB2312" w:cs="仿宋_GB2312"/>
              </w:rPr>
              <w:t>1.00</w:t>
            </w:r>
          </w:p>
        </w:tc>
        <w:tc>
          <w:tcPr>
            <w:tcW w:w="1187" w:type="dxa"/>
          </w:tcPr>
          <w:p w14:paraId="3FD6A2ED">
            <w:pPr>
              <w:pStyle w:val="9"/>
              <w:jc w:val="right"/>
            </w:pPr>
            <w:r>
              <w:rPr>
                <w:rFonts w:ascii="仿宋_GB2312" w:hAnsi="仿宋_GB2312" w:eastAsia="仿宋_GB2312" w:cs="仿宋_GB2312"/>
              </w:rPr>
              <w:t>2,000.00</w:t>
            </w:r>
          </w:p>
        </w:tc>
        <w:tc>
          <w:tcPr>
            <w:tcW w:w="1187" w:type="dxa"/>
          </w:tcPr>
          <w:p w14:paraId="0BD8B49C">
            <w:pPr>
              <w:pStyle w:val="9"/>
              <w:jc w:val="left"/>
            </w:pPr>
            <w:r>
              <w:rPr>
                <w:rFonts w:ascii="仿宋_GB2312" w:hAnsi="仿宋_GB2312" w:eastAsia="仿宋_GB2312" w:cs="仿宋_GB2312"/>
              </w:rPr>
              <w:t>台</w:t>
            </w:r>
          </w:p>
        </w:tc>
        <w:tc>
          <w:tcPr>
            <w:tcW w:w="1187" w:type="dxa"/>
          </w:tcPr>
          <w:p w14:paraId="2005D222">
            <w:pPr>
              <w:pStyle w:val="9"/>
              <w:jc w:val="left"/>
            </w:pPr>
            <w:r>
              <w:rPr>
                <w:rFonts w:ascii="仿宋_GB2312" w:hAnsi="仿宋_GB2312" w:eastAsia="仿宋_GB2312" w:cs="仿宋_GB2312"/>
              </w:rPr>
              <w:t>工业</w:t>
            </w:r>
          </w:p>
        </w:tc>
        <w:tc>
          <w:tcPr>
            <w:tcW w:w="1187" w:type="dxa"/>
          </w:tcPr>
          <w:p w14:paraId="7674E2A0">
            <w:pPr>
              <w:pStyle w:val="9"/>
              <w:jc w:val="left"/>
            </w:pPr>
            <w:r>
              <w:rPr>
                <w:rFonts w:ascii="仿宋_GB2312" w:hAnsi="仿宋_GB2312" w:eastAsia="仿宋_GB2312" w:cs="仿宋_GB2312"/>
              </w:rPr>
              <w:t>否</w:t>
            </w:r>
          </w:p>
        </w:tc>
      </w:tr>
      <w:tr w14:paraId="0E7038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1A755F49">
            <w:pPr>
              <w:pStyle w:val="9"/>
              <w:jc w:val="left"/>
            </w:pPr>
            <w:r>
              <w:rPr>
                <w:rFonts w:ascii="仿宋_GB2312" w:hAnsi="仿宋_GB2312" w:eastAsia="仿宋_GB2312" w:cs="仿宋_GB2312"/>
              </w:rPr>
              <w:t>24</w:t>
            </w:r>
          </w:p>
        </w:tc>
        <w:tc>
          <w:tcPr>
            <w:tcW w:w="1187" w:type="dxa"/>
          </w:tcPr>
          <w:p w14:paraId="49D0C5CA">
            <w:pPr>
              <w:pStyle w:val="9"/>
              <w:jc w:val="left"/>
            </w:pPr>
            <w:r>
              <w:rPr>
                <w:rFonts w:ascii="仿宋_GB2312" w:hAnsi="仿宋_GB2312" w:eastAsia="仿宋_GB2312" w:cs="仿宋_GB2312"/>
              </w:rPr>
              <w:t>微控数显电热板</w:t>
            </w:r>
          </w:p>
        </w:tc>
        <w:tc>
          <w:tcPr>
            <w:tcW w:w="1187" w:type="dxa"/>
          </w:tcPr>
          <w:p w14:paraId="06722AE1">
            <w:pPr>
              <w:pStyle w:val="9"/>
              <w:jc w:val="right"/>
            </w:pPr>
            <w:r>
              <w:rPr>
                <w:rFonts w:ascii="仿宋_GB2312" w:hAnsi="仿宋_GB2312" w:eastAsia="仿宋_GB2312" w:cs="仿宋_GB2312"/>
              </w:rPr>
              <w:t>1.00</w:t>
            </w:r>
          </w:p>
        </w:tc>
        <w:tc>
          <w:tcPr>
            <w:tcW w:w="1187" w:type="dxa"/>
          </w:tcPr>
          <w:p w14:paraId="1845A009">
            <w:pPr>
              <w:pStyle w:val="9"/>
              <w:jc w:val="right"/>
            </w:pPr>
            <w:r>
              <w:rPr>
                <w:rFonts w:ascii="仿宋_GB2312" w:hAnsi="仿宋_GB2312" w:eastAsia="仿宋_GB2312" w:cs="仿宋_GB2312"/>
              </w:rPr>
              <w:t>7,000.00</w:t>
            </w:r>
          </w:p>
        </w:tc>
        <w:tc>
          <w:tcPr>
            <w:tcW w:w="1187" w:type="dxa"/>
          </w:tcPr>
          <w:p w14:paraId="4845CF4C">
            <w:pPr>
              <w:pStyle w:val="9"/>
              <w:jc w:val="left"/>
            </w:pPr>
            <w:r>
              <w:rPr>
                <w:rFonts w:ascii="仿宋_GB2312" w:hAnsi="仿宋_GB2312" w:eastAsia="仿宋_GB2312" w:cs="仿宋_GB2312"/>
              </w:rPr>
              <w:t>台</w:t>
            </w:r>
          </w:p>
        </w:tc>
        <w:tc>
          <w:tcPr>
            <w:tcW w:w="1187" w:type="dxa"/>
          </w:tcPr>
          <w:p w14:paraId="6F368264">
            <w:pPr>
              <w:pStyle w:val="9"/>
              <w:jc w:val="left"/>
            </w:pPr>
            <w:r>
              <w:rPr>
                <w:rFonts w:ascii="仿宋_GB2312" w:hAnsi="仿宋_GB2312" w:eastAsia="仿宋_GB2312" w:cs="仿宋_GB2312"/>
              </w:rPr>
              <w:t>工业</w:t>
            </w:r>
          </w:p>
        </w:tc>
        <w:tc>
          <w:tcPr>
            <w:tcW w:w="1187" w:type="dxa"/>
          </w:tcPr>
          <w:p w14:paraId="5F71E799">
            <w:pPr>
              <w:pStyle w:val="9"/>
              <w:jc w:val="left"/>
            </w:pPr>
            <w:r>
              <w:rPr>
                <w:rFonts w:ascii="仿宋_GB2312" w:hAnsi="仿宋_GB2312" w:eastAsia="仿宋_GB2312" w:cs="仿宋_GB2312"/>
              </w:rPr>
              <w:t>否</w:t>
            </w:r>
          </w:p>
        </w:tc>
      </w:tr>
      <w:tr w14:paraId="562B5B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6AAC2FEB">
            <w:pPr>
              <w:pStyle w:val="9"/>
              <w:jc w:val="left"/>
            </w:pPr>
            <w:r>
              <w:rPr>
                <w:rFonts w:ascii="仿宋_GB2312" w:hAnsi="仿宋_GB2312" w:eastAsia="仿宋_GB2312" w:cs="仿宋_GB2312"/>
              </w:rPr>
              <w:t>25</w:t>
            </w:r>
          </w:p>
        </w:tc>
        <w:tc>
          <w:tcPr>
            <w:tcW w:w="1187" w:type="dxa"/>
          </w:tcPr>
          <w:p w14:paraId="34D3E4D4">
            <w:pPr>
              <w:pStyle w:val="9"/>
              <w:jc w:val="left"/>
            </w:pPr>
            <w:r>
              <w:rPr>
                <w:rFonts w:ascii="仿宋_GB2312" w:hAnsi="仿宋_GB2312" w:eastAsia="仿宋_GB2312" w:cs="仿宋_GB2312"/>
              </w:rPr>
              <w:t>数显恒温水浴锅</w:t>
            </w:r>
          </w:p>
        </w:tc>
        <w:tc>
          <w:tcPr>
            <w:tcW w:w="1187" w:type="dxa"/>
          </w:tcPr>
          <w:p w14:paraId="4822F159">
            <w:pPr>
              <w:pStyle w:val="9"/>
              <w:jc w:val="right"/>
            </w:pPr>
            <w:r>
              <w:rPr>
                <w:rFonts w:ascii="仿宋_GB2312" w:hAnsi="仿宋_GB2312" w:eastAsia="仿宋_GB2312" w:cs="仿宋_GB2312"/>
              </w:rPr>
              <w:t>1.00</w:t>
            </w:r>
          </w:p>
        </w:tc>
        <w:tc>
          <w:tcPr>
            <w:tcW w:w="1187" w:type="dxa"/>
          </w:tcPr>
          <w:p w14:paraId="25AD73F1">
            <w:pPr>
              <w:pStyle w:val="9"/>
              <w:jc w:val="right"/>
            </w:pPr>
            <w:r>
              <w:rPr>
                <w:rFonts w:ascii="仿宋_GB2312" w:hAnsi="仿宋_GB2312" w:eastAsia="仿宋_GB2312" w:cs="仿宋_GB2312"/>
              </w:rPr>
              <w:t>1,500.00</w:t>
            </w:r>
          </w:p>
        </w:tc>
        <w:tc>
          <w:tcPr>
            <w:tcW w:w="1187" w:type="dxa"/>
          </w:tcPr>
          <w:p w14:paraId="321C2FC1">
            <w:pPr>
              <w:pStyle w:val="9"/>
              <w:jc w:val="left"/>
            </w:pPr>
            <w:r>
              <w:rPr>
                <w:rFonts w:ascii="仿宋_GB2312" w:hAnsi="仿宋_GB2312" w:eastAsia="仿宋_GB2312" w:cs="仿宋_GB2312"/>
              </w:rPr>
              <w:t>台</w:t>
            </w:r>
          </w:p>
        </w:tc>
        <w:tc>
          <w:tcPr>
            <w:tcW w:w="1187" w:type="dxa"/>
          </w:tcPr>
          <w:p w14:paraId="620C1185">
            <w:pPr>
              <w:pStyle w:val="9"/>
              <w:jc w:val="left"/>
            </w:pPr>
            <w:r>
              <w:rPr>
                <w:rFonts w:ascii="仿宋_GB2312" w:hAnsi="仿宋_GB2312" w:eastAsia="仿宋_GB2312" w:cs="仿宋_GB2312"/>
              </w:rPr>
              <w:t>工业</w:t>
            </w:r>
          </w:p>
        </w:tc>
        <w:tc>
          <w:tcPr>
            <w:tcW w:w="1187" w:type="dxa"/>
          </w:tcPr>
          <w:p w14:paraId="0B814FB2">
            <w:pPr>
              <w:pStyle w:val="9"/>
              <w:jc w:val="left"/>
            </w:pPr>
            <w:r>
              <w:rPr>
                <w:rFonts w:ascii="仿宋_GB2312" w:hAnsi="仿宋_GB2312" w:eastAsia="仿宋_GB2312" w:cs="仿宋_GB2312"/>
              </w:rPr>
              <w:t>否</w:t>
            </w:r>
          </w:p>
        </w:tc>
      </w:tr>
      <w:tr w14:paraId="19C328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4C6721DB">
            <w:pPr>
              <w:pStyle w:val="9"/>
              <w:jc w:val="left"/>
            </w:pPr>
            <w:r>
              <w:rPr>
                <w:rFonts w:ascii="仿宋_GB2312" w:hAnsi="仿宋_GB2312" w:eastAsia="仿宋_GB2312" w:cs="仿宋_GB2312"/>
              </w:rPr>
              <w:t>26</w:t>
            </w:r>
          </w:p>
        </w:tc>
        <w:tc>
          <w:tcPr>
            <w:tcW w:w="1187" w:type="dxa"/>
          </w:tcPr>
          <w:p w14:paraId="5B8204DA">
            <w:pPr>
              <w:pStyle w:val="9"/>
              <w:jc w:val="left"/>
            </w:pPr>
            <w:r>
              <w:rPr>
                <w:rFonts w:ascii="仿宋_GB2312" w:hAnsi="仿宋_GB2312" w:eastAsia="仿宋_GB2312" w:cs="仿宋_GB2312"/>
              </w:rPr>
              <w:t>电热恒温培养箱</w:t>
            </w:r>
          </w:p>
        </w:tc>
        <w:tc>
          <w:tcPr>
            <w:tcW w:w="1187" w:type="dxa"/>
          </w:tcPr>
          <w:p w14:paraId="477A0687">
            <w:pPr>
              <w:pStyle w:val="9"/>
              <w:jc w:val="right"/>
            </w:pPr>
            <w:r>
              <w:rPr>
                <w:rFonts w:ascii="仿宋_GB2312" w:hAnsi="仿宋_GB2312" w:eastAsia="仿宋_GB2312" w:cs="仿宋_GB2312"/>
              </w:rPr>
              <w:t>1.00</w:t>
            </w:r>
          </w:p>
        </w:tc>
        <w:tc>
          <w:tcPr>
            <w:tcW w:w="1187" w:type="dxa"/>
          </w:tcPr>
          <w:p w14:paraId="4D0A0FDC">
            <w:pPr>
              <w:pStyle w:val="9"/>
              <w:jc w:val="right"/>
            </w:pPr>
            <w:r>
              <w:rPr>
                <w:rFonts w:ascii="仿宋_GB2312" w:hAnsi="仿宋_GB2312" w:eastAsia="仿宋_GB2312" w:cs="仿宋_GB2312"/>
              </w:rPr>
              <w:t>4,000.00</w:t>
            </w:r>
          </w:p>
        </w:tc>
        <w:tc>
          <w:tcPr>
            <w:tcW w:w="1187" w:type="dxa"/>
          </w:tcPr>
          <w:p w14:paraId="6FB866C3">
            <w:pPr>
              <w:pStyle w:val="9"/>
              <w:jc w:val="left"/>
            </w:pPr>
            <w:r>
              <w:rPr>
                <w:rFonts w:ascii="仿宋_GB2312" w:hAnsi="仿宋_GB2312" w:eastAsia="仿宋_GB2312" w:cs="仿宋_GB2312"/>
              </w:rPr>
              <w:t>台</w:t>
            </w:r>
          </w:p>
        </w:tc>
        <w:tc>
          <w:tcPr>
            <w:tcW w:w="1187" w:type="dxa"/>
          </w:tcPr>
          <w:p w14:paraId="4C59D6BB">
            <w:pPr>
              <w:pStyle w:val="9"/>
              <w:jc w:val="left"/>
            </w:pPr>
            <w:r>
              <w:rPr>
                <w:rFonts w:ascii="仿宋_GB2312" w:hAnsi="仿宋_GB2312" w:eastAsia="仿宋_GB2312" w:cs="仿宋_GB2312"/>
              </w:rPr>
              <w:t>工业</w:t>
            </w:r>
          </w:p>
        </w:tc>
        <w:tc>
          <w:tcPr>
            <w:tcW w:w="1187" w:type="dxa"/>
          </w:tcPr>
          <w:p w14:paraId="028E76E3">
            <w:pPr>
              <w:pStyle w:val="9"/>
              <w:jc w:val="left"/>
            </w:pPr>
            <w:r>
              <w:rPr>
                <w:rFonts w:ascii="仿宋_GB2312" w:hAnsi="仿宋_GB2312" w:eastAsia="仿宋_GB2312" w:cs="仿宋_GB2312"/>
              </w:rPr>
              <w:t>否</w:t>
            </w:r>
          </w:p>
        </w:tc>
      </w:tr>
      <w:tr w14:paraId="1AE5C2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3EE97F8">
            <w:pPr>
              <w:pStyle w:val="9"/>
              <w:jc w:val="left"/>
            </w:pPr>
            <w:r>
              <w:rPr>
                <w:rFonts w:ascii="仿宋_GB2312" w:hAnsi="仿宋_GB2312" w:eastAsia="仿宋_GB2312" w:cs="仿宋_GB2312"/>
              </w:rPr>
              <w:t>27</w:t>
            </w:r>
          </w:p>
        </w:tc>
        <w:tc>
          <w:tcPr>
            <w:tcW w:w="1187" w:type="dxa"/>
          </w:tcPr>
          <w:p w14:paraId="5E9CC0FA">
            <w:pPr>
              <w:pStyle w:val="9"/>
              <w:jc w:val="left"/>
            </w:pPr>
            <w:r>
              <w:rPr>
                <w:rFonts w:ascii="仿宋_GB2312" w:hAnsi="仿宋_GB2312" w:eastAsia="仿宋_GB2312" w:cs="仿宋_GB2312"/>
              </w:rPr>
              <w:t>快速烘箱</w:t>
            </w:r>
          </w:p>
        </w:tc>
        <w:tc>
          <w:tcPr>
            <w:tcW w:w="1187" w:type="dxa"/>
          </w:tcPr>
          <w:p w14:paraId="4BE183D4">
            <w:pPr>
              <w:pStyle w:val="9"/>
              <w:jc w:val="right"/>
            </w:pPr>
            <w:r>
              <w:rPr>
                <w:rFonts w:ascii="仿宋_GB2312" w:hAnsi="仿宋_GB2312" w:eastAsia="仿宋_GB2312" w:cs="仿宋_GB2312"/>
              </w:rPr>
              <w:t>2.00</w:t>
            </w:r>
          </w:p>
        </w:tc>
        <w:tc>
          <w:tcPr>
            <w:tcW w:w="1187" w:type="dxa"/>
          </w:tcPr>
          <w:p w14:paraId="5D3043C8">
            <w:pPr>
              <w:pStyle w:val="9"/>
              <w:jc w:val="right"/>
            </w:pPr>
            <w:r>
              <w:rPr>
                <w:rFonts w:ascii="仿宋_GB2312" w:hAnsi="仿宋_GB2312" w:eastAsia="仿宋_GB2312" w:cs="仿宋_GB2312"/>
              </w:rPr>
              <w:t>88,000.00</w:t>
            </w:r>
          </w:p>
        </w:tc>
        <w:tc>
          <w:tcPr>
            <w:tcW w:w="1187" w:type="dxa"/>
          </w:tcPr>
          <w:p w14:paraId="5D472657">
            <w:pPr>
              <w:pStyle w:val="9"/>
              <w:jc w:val="left"/>
            </w:pPr>
            <w:r>
              <w:rPr>
                <w:rFonts w:ascii="仿宋_GB2312" w:hAnsi="仿宋_GB2312" w:eastAsia="仿宋_GB2312" w:cs="仿宋_GB2312"/>
              </w:rPr>
              <w:t>台</w:t>
            </w:r>
          </w:p>
        </w:tc>
        <w:tc>
          <w:tcPr>
            <w:tcW w:w="1187" w:type="dxa"/>
          </w:tcPr>
          <w:p w14:paraId="033C062A">
            <w:pPr>
              <w:pStyle w:val="9"/>
              <w:jc w:val="left"/>
            </w:pPr>
            <w:r>
              <w:rPr>
                <w:rFonts w:ascii="仿宋_GB2312" w:hAnsi="仿宋_GB2312" w:eastAsia="仿宋_GB2312" w:cs="仿宋_GB2312"/>
              </w:rPr>
              <w:t>工业</w:t>
            </w:r>
          </w:p>
        </w:tc>
        <w:tc>
          <w:tcPr>
            <w:tcW w:w="1187" w:type="dxa"/>
          </w:tcPr>
          <w:p w14:paraId="758723BF">
            <w:pPr>
              <w:pStyle w:val="9"/>
              <w:jc w:val="left"/>
            </w:pPr>
            <w:r>
              <w:rPr>
                <w:rFonts w:ascii="仿宋_GB2312" w:hAnsi="仿宋_GB2312" w:eastAsia="仿宋_GB2312" w:cs="仿宋_GB2312"/>
              </w:rPr>
              <w:t>否</w:t>
            </w:r>
          </w:p>
        </w:tc>
      </w:tr>
      <w:tr w14:paraId="06A546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6B0F6C07">
            <w:pPr>
              <w:pStyle w:val="9"/>
              <w:jc w:val="left"/>
            </w:pPr>
            <w:r>
              <w:rPr>
                <w:rFonts w:ascii="仿宋_GB2312" w:hAnsi="仿宋_GB2312" w:eastAsia="仿宋_GB2312" w:cs="仿宋_GB2312"/>
              </w:rPr>
              <w:t>28</w:t>
            </w:r>
          </w:p>
        </w:tc>
        <w:tc>
          <w:tcPr>
            <w:tcW w:w="1187" w:type="dxa"/>
          </w:tcPr>
          <w:p w14:paraId="5161529A">
            <w:pPr>
              <w:pStyle w:val="9"/>
              <w:jc w:val="left"/>
            </w:pPr>
            <w:r>
              <w:rPr>
                <w:rFonts w:ascii="仿宋_GB2312" w:hAnsi="仿宋_GB2312" w:eastAsia="仿宋_GB2312" w:cs="仿宋_GB2312"/>
              </w:rPr>
              <w:t>蠕动泵</w:t>
            </w:r>
          </w:p>
        </w:tc>
        <w:tc>
          <w:tcPr>
            <w:tcW w:w="1187" w:type="dxa"/>
          </w:tcPr>
          <w:p w14:paraId="5738B246">
            <w:pPr>
              <w:pStyle w:val="9"/>
              <w:jc w:val="right"/>
            </w:pPr>
            <w:r>
              <w:rPr>
                <w:rFonts w:ascii="仿宋_GB2312" w:hAnsi="仿宋_GB2312" w:eastAsia="仿宋_GB2312" w:cs="仿宋_GB2312"/>
              </w:rPr>
              <w:t>1.00</w:t>
            </w:r>
          </w:p>
        </w:tc>
        <w:tc>
          <w:tcPr>
            <w:tcW w:w="1187" w:type="dxa"/>
          </w:tcPr>
          <w:p w14:paraId="1009B3FB">
            <w:pPr>
              <w:pStyle w:val="9"/>
              <w:jc w:val="right"/>
            </w:pPr>
            <w:r>
              <w:rPr>
                <w:rFonts w:ascii="仿宋_GB2312" w:hAnsi="仿宋_GB2312" w:eastAsia="仿宋_GB2312" w:cs="仿宋_GB2312"/>
              </w:rPr>
              <w:t>5,000.00</w:t>
            </w:r>
          </w:p>
        </w:tc>
        <w:tc>
          <w:tcPr>
            <w:tcW w:w="1187" w:type="dxa"/>
          </w:tcPr>
          <w:p w14:paraId="249BEC94">
            <w:pPr>
              <w:pStyle w:val="9"/>
              <w:jc w:val="left"/>
            </w:pPr>
            <w:r>
              <w:rPr>
                <w:rFonts w:ascii="仿宋_GB2312" w:hAnsi="仿宋_GB2312" w:eastAsia="仿宋_GB2312" w:cs="仿宋_GB2312"/>
              </w:rPr>
              <w:t>台</w:t>
            </w:r>
          </w:p>
        </w:tc>
        <w:tc>
          <w:tcPr>
            <w:tcW w:w="1187" w:type="dxa"/>
          </w:tcPr>
          <w:p w14:paraId="36C34484">
            <w:pPr>
              <w:pStyle w:val="9"/>
              <w:jc w:val="left"/>
            </w:pPr>
            <w:r>
              <w:rPr>
                <w:rFonts w:ascii="仿宋_GB2312" w:hAnsi="仿宋_GB2312" w:eastAsia="仿宋_GB2312" w:cs="仿宋_GB2312"/>
              </w:rPr>
              <w:t>工业</w:t>
            </w:r>
          </w:p>
        </w:tc>
        <w:tc>
          <w:tcPr>
            <w:tcW w:w="1187" w:type="dxa"/>
          </w:tcPr>
          <w:p w14:paraId="328170EE">
            <w:pPr>
              <w:pStyle w:val="9"/>
              <w:jc w:val="left"/>
            </w:pPr>
            <w:r>
              <w:rPr>
                <w:rFonts w:ascii="仿宋_GB2312" w:hAnsi="仿宋_GB2312" w:eastAsia="仿宋_GB2312" w:cs="仿宋_GB2312"/>
              </w:rPr>
              <w:t>否</w:t>
            </w:r>
          </w:p>
        </w:tc>
      </w:tr>
      <w:tr w14:paraId="5633E6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576D86E0">
            <w:pPr>
              <w:pStyle w:val="9"/>
              <w:jc w:val="left"/>
            </w:pPr>
            <w:r>
              <w:rPr>
                <w:rFonts w:ascii="仿宋_GB2312" w:hAnsi="仿宋_GB2312" w:eastAsia="仿宋_GB2312" w:cs="仿宋_GB2312"/>
              </w:rPr>
              <w:t>29</w:t>
            </w:r>
          </w:p>
        </w:tc>
        <w:tc>
          <w:tcPr>
            <w:tcW w:w="1187" w:type="dxa"/>
          </w:tcPr>
          <w:p w14:paraId="49EC570E">
            <w:pPr>
              <w:pStyle w:val="9"/>
              <w:jc w:val="left"/>
            </w:pPr>
            <w:r>
              <w:rPr>
                <w:rFonts w:ascii="仿宋_GB2312" w:hAnsi="仿宋_GB2312" w:eastAsia="仿宋_GB2312" w:cs="仿宋_GB2312"/>
              </w:rPr>
              <w:t>气瓶柜（含气路系统改造）</w:t>
            </w:r>
          </w:p>
        </w:tc>
        <w:tc>
          <w:tcPr>
            <w:tcW w:w="1187" w:type="dxa"/>
          </w:tcPr>
          <w:p w14:paraId="61604B1E">
            <w:pPr>
              <w:pStyle w:val="9"/>
              <w:jc w:val="right"/>
            </w:pPr>
            <w:r>
              <w:rPr>
                <w:rFonts w:ascii="仿宋_GB2312" w:hAnsi="仿宋_GB2312" w:eastAsia="仿宋_GB2312" w:cs="仿宋_GB2312"/>
              </w:rPr>
              <w:t>1.00</w:t>
            </w:r>
          </w:p>
        </w:tc>
        <w:tc>
          <w:tcPr>
            <w:tcW w:w="1187" w:type="dxa"/>
          </w:tcPr>
          <w:p w14:paraId="3C2AE5D2">
            <w:pPr>
              <w:pStyle w:val="9"/>
              <w:jc w:val="right"/>
            </w:pPr>
            <w:r>
              <w:rPr>
                <w:rFonts w:ascii="仿宋_GB2312" w:hAnsi="仿宋_GB2312" w:eastAsia="仿宋_GB2312" w:cs="仿宋_GB2312"/>
              </w:rPr>
              <w:t>30,000.00</w:t>
            </w:r>
          </w:p>
        </w:tc>
        <w:tc>
          <w:tcPr>
            <w:tcW w:w="1187" w:type="dxa"/>
          </w:tcPr>
          <w:p w14:paraId="777D6A27">
            <w:pPr>
              <w:pStyle w:val="9"/>
              <w:jc w:val="left"/>
            </w:pPr>
            <w:r>
              <w:rPr>
                <w:rFonts w:ascii="仿宋_GB2312" w:hAnsi="仿宋_GB2312" w:eastAsia="仿宋_GB2312" w:cs="仿宋_GB2312"/>
              </w:rPr>
              <w:t>台</w:t>
            </w:r>
          </w:p>
        </w:tc>
        <w:tc>
          <w:tcPr>
            <w:tcW w:w="1187" w:type="dxa"/>
          </w:tcPr>
          <w:p w14:paraId="79085E4B">
            <w:pPr>
              <w:pStyle w:val="9"/>
              <w:jc w:val="left"/>
            </w:pPr>
            <w:r>
              <w:rPr>
                <w:rFonts w:ascii="仿宋_GB2312" w:hAnsi="仿宋_GB2312" w:eastAsia="仿宋_GB2312" w:cs="仿宋_GB2312"/>
              </w:rPr>
              <w:t>工业</w:t>
            </w:r>
          </w:p>
        </w:tc>
        <w:tc>
          <w:tcPr>
            <w:tcW w:w="1187" w:type="dxa"/>
          </w:tcPr>
          <w:p w14:paraId="7906F8F5">
            <w:pPr>
              <w:pStyle w:val="9"/>
              <w:jc w:val="left"/>
            </w:pPr>
            <w:r>
              <w:rPr>
                <w:rFonts w:ascii="仿宋_GB2312" w:hAnsi="仿宋_GB2312" w:eastAsia="仿宋_GB2312" w:cs="仿宋_GB2312"/>
              </w:rPr>
              <w:t>否</w:t>
            </w:r>
          </w:p>
        </w:tc>
      </w:tr>
    </w:tbl>
    <w:p w14:paraId="34ED0D9B">
      <w:pPr>
        <w:pStyle w:val="9"/>
        <w:jc w:val="left"/>
      </w:pPr>
      <w:r>
        <w:rPr>
          <w:rFonts w:ascii="仿宋_GB2312" w:hAnsi="仿宋_GB2312" w:eastAsia="仿宋_GB2312" w:cs="仿宋_GB2312"/>
        </w:rPr>
        <w:t>采购包1：</w:t>
      </w:r>
    </w:p>
    <w:p w14:paraId="3AB33FF5">
      <w:pPr>
        <w:pStyle w:val="9"/>
        <w:jc w:val="left"/>
      </w:pPr>
      <w:r>
        <w:rPr>
          <w:rFonts w:ascii="仿宋_GB2312" w:hAnsi="仿宋_GB2312" w:eastAsia="仿宋_GB2312" w:cs="仿宋_GB2312"/>
        </w:rPr>
        <w:t>（1）报价要求：</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3046"/>
        <w:gridCol w:w="554"/>
        <w:gridCol w:w="554"/>
        <w:gridCol w:w="1384"/>
        <w:gridCol w:w="1384"/>
        <w:gridCol w:w="1038"/>
      </w:tblGrid>
      <w:tr w14:paraId="385AF9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52C94B04">
            <w:pPr>
              <w:pStyle w:val="9"/>
              <w:jc w:val="left"/>
            </w:pPr>
            <w:r>
              <w:rPr>
                <w:rFonts w:ascii="仿宋_GB2312" w:hAnsi="仿宋_GB2312" w:eastAsia="仿宋_GB2312" w:cs="仿宋_GB2312"/>
              </w:rPr>
              <w:t>序号</w:t>
            </w:r>
          </w:p>
        </w:tc>
        <w:tc>
          <w:tcPr>
            <w:tcW w:w="3046" w:type="dxa"/>
          </w:tcPr>
          <w:p w14:paraId="6EB734F7">
            <w:pPr>
              <w:pStyle w:val="9"/>
              <w:jc w:val="left"/>
            </w:pPr>
            <w:r>
              <w:rPr>
                <w:rFonts w:ascii="仿宋_GB2312" w:hAnsi="仿宋_GB2312" w:eastAsia="仿宋_GB2312" w:cs="仿宋_GB2312"/>
              </w:rPr>
              <w:t>报价内容</w:t>
            </w:r>
          </w:p>
        </w:tc>
        <w:tc>
          <w:tcPr>
            <w:tcW w:w="554" w:type="dxa"/>
          </w:tcPr>
          <w:p w14:paraId="5D47EBFA">
            <w:pPr>
              <w:pStyle w:val="9"/>
              <w:jc w:val="left"/>
            </w:pPr>
            <w:r>
              <w:rPr>
                <w:rFonts w:ascii="仿宋_GB2312" w:hAnsi="仿宋_GB2312" w:eastAsia="仿宋_GB2312" w:cs="仿宋_GB2312"/>
              </w:rPr>
              <w:t>计量单位</w:t>
            </w:r>
          </w:p>
        </w:tc>
        <w:tc>
          <w:tcPr>
            <w:tcW w:w="554" w:type="dxa"/>
          </w:tcPr>
          <w:p w14:paraId="526315C9">
            <w:pPr>
              <w:pStyle w:val="9"/>
              <w:jc w:val="left"/>
            </w:pPr>
            <w:r>
              <w:rPr>
                <w:rFonts w:ascii="仿宋_GB2312" w:hAnsi="仿宋_GB2312" w:eastAsia="仿宋_GB2312" w:cs="仿宋_GB2312"/>
              </w:rPr>
              <w:t>报价单位</w:t>
            </w:r>
          </w:p>
        </w:tc>
        <w:tc>
          <w:tcPr>
            <w:tcW w:w="1384" w:type="dxa"/>
          </w:tcPr>
          <w:p w14:paraId="14697879">
            <w:pPr>
              <w:pStyle w:val="9"/>
              <w:jc w:val="left"/>
            </w:pPr>
            <w:r>
              <w:rPr>
                <w:rFonts w:ascii="仿宋_GB2312" w:hAnsi="仿宋_GB2312" w:eastAsia="仿宋_GB2312" w:cs="仿宋_GB2312"/>
              </w:rPr>
              <w:t>最高限价</w:t>
            </w:r>
          </w:p>
        </w:tc>
        <w:tc>
          <w:tcPr>
            <w:tcW w:w="1384" w:type="dxa"/>
          </w:tcPr>
          <w:p w14:paraId="36250C8B">
            <w:pPr>
              <w:pStyle w:val="9"/>
              <w:jc w:val="left"/>
            </w:pPr>
            <w:r>
              <w:rPr>
                <w:rFonts w:ascii="仿宋_GB2312" w:hAnsi="仿宋_GB2312" w:eastAsia="仿宋_GB2312" w:cs="仿宋_GB2312"/>
              </w:rPr>
              <w:t>价款形式</w:t>
            </w:r>
          </w:p>
        </w:tc>
        <w:tc>
          <w:tcPr>
            <w:tcW w:w="1038" w:type="dxa"/>
          </w:tcPr>
          <w:p w14:paraId="0F4D3151">
            <w:pPr>
              <w:pStyle w:val="9"/>
              <w:jc w:val="left"/>
            </w:pPr>
            <w:r>
              <w:rPr>
                <w:rFonts w:ascii="仿宋_GB2312" w:hAnsi="仿宋_GB2312" w:eastAsia="仿宋_GB2312" w:cs="仿宋_GB2312"/>
              </w:rPr>
              <w:t>报价说明</w:t>
            </w:r>
          </w:p>
        </w:tc>
      </w:tr>
      <w:tr w14:paraId="080E74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7E7159D9">
            <w:pPr>
              <w:pStyle w:val="9"/>
              <w:jc w:val="left"/>
            </w:pPr>
            <w:r>
              <w:rPr>
                <w:rFonts w:ascii="仿宋_GB2312" w:hAnsi="仿宋_GB2312" w:eastAsia="仿宋_GB2312" w:cs="仿宋_GB2312"/>
              </w:rPr>
              <w:t>1</w:t>
            </w:r>
          </w:p>
        </w:tc>
        <w:tc>
          <w:tcPr>
            <w:tcW w:w="3046" w:type="dxa"/>
          </w:tcPr>
          <w:p w14:paraId="4C76A728">
            <w:pPr>
              <w:pStyle w:val="9"/>
              <w:jc w:val="left"/>
            </w:pPr>
            <w:r>
              <w:rPr>
                <w:rFonts w:ascii="仿宋_GB2312" w:hAnsi="仿宋_GB2312" w:eastAsia="仿宋_GB2312" w:cs="仿宋_GB2312"/>
              </w:rPr>
              <w:t>甲醛自动检测系统</w:t>
            </w:r>
          </w:p>
        </w:tc>
        <w:tc>
          <w:tcPr>
            <w:tcW w:w="554" w:type="dxa"/>
          </w:tcPr>
          <w:p w14:paraId="5E974C98">
            <w:pPr>
              <w:pStyle w:val="9"/>
              <w:jc w:val="left"/>
            </w:pPr>
            <w:r>
              <w:rPr>
                <w:rFonts w:ascii="仿宋_GB2312" w:hAnsi="仿宋_GB2312" w:eastAsia="仿宋_GB2312" w:cs="仿宋_GB2312"/>
              </w:rPr>
              <w:t>台</w:t>
            </w:r>
          </w:p>
        </w:tc>
        <w:tc>
          <w:tcPr>
            <w:tcW w:w="554" w:type="dxa"/>
          </w:tcPr>
          <w:p w14:paraId="4C50BBEE">
            <w:pPr>
              <w:pStyle w:val="9"/>
              <w:jc w:val="left"/>
            </w:pPr>
            <w:r>
              <w:rPr>
                <w:rFonts w:ascii="仿宋_GB2312" w:hAnsi="仿宋_GB2312" w:eastAsia="仿宋_GB2312" w:cs="仿宋_GB2312"/>
              </w:rPr>
              <w:t>元</w:t>
            </w:r>
          </w:p>
        </w:tc>
        <w:tc>
          <w:tcPr>
            <w:tcW w:w="1384" w:type="dxa"/>
          </w:tcPr>
          <w:p w14:paraId="139D149C">
            <w:pPr>
              <w:pStyle w:val="9"/>
              <w:jc w:val="right"/>
            </w:pPr>
            <w:r>
              <w:rPr>
                <w:rFonts w:ascii="仿宋_GB2312" w:hAnsi="仿宋_GB2312" w:eastAsia="仿宋_GB2312" w:cs="仿宋_GB2312"/>
              </w:rPr>
              <w:t>900,000.00</w:t>
            </w:r>
          </w:p>
        </w:tc>
        <w:tc>
          <w:tcPr>
            <w:tcW w:w="1384" w:type="dxa"/>
          </w:tcPr>
          <w:p w14:paraId="6A1326F4">
            <w:pPr>
              <w:pStyle w:val="9"/>
              <w:jc w:val="left"/>
            </w:pPr>
            <w:r>
              <w:rPr>
                <w:rFonts w:ascii="仿宋_GB2312" w:hAnsi="仿宋_GB2312" w:eastAsia="仿宋_GB2312" w:cs="仿宋_GB2312"/>
              </w:rPr>
              <w:t>总价</w:t>
            </w:r>
          </w:p>
        </w:tc>
        <w:tc>
          <w:tcPr>
            <w:tcW w:w="1038" w:type="dxa"/>
          </w:tcPr>
          <w:p w14:paraId="692B9940">
            <w:pPr>
              <w:pStyle w:val="9"/>
              <w:jc w:val="left"/>
            </w:pPr>
            <w:r>
              <w:rPr>
                <w:rFonts w:ascii="仿宋_GB2312" w:hAnsi="仿宋_GB2312" w:eastAsia="仿宋_GB2312" w:cs="仿宋_GB2312"/>
              </w:rPr>
              <w:t>无</w:t>
            </w:r>
          </w:p>
        </w:tc>
      </w:tr>
    </w:tbl>
    <w:p w14:paraId="1671D965">
      <w:pPr>
        <w:pStyle w:val="9"/>
        <w:jc w:val="left"/>
      </w:pPr>
      <w:r>
        <w:rPr>
          <w:rFonts w:ascii="仿宋_GB2312" w:hAnsi="仿宋_GB2312" w:eastAsia="仿宋_GB2312" w:cs="仿宋_GB2312"/>
        </w:rPr>
        <w:t>（2）报价明细要求：</w:t>
      </w:r>
    </w:p>
    <w:p w14:paraId="55730A74">
      <w:pPr>
        <w:pStyle w:val="9"/>
        <w:jc w:val="left"/>
      </w:pPr>
      <w:r>
        <w:rPr>
          <w:rFonts w:ascii="仿宋_GB2312" w:hAnsi="仿宋_GB2312" w:eastAsia="仿宋_GB2312" w:cs="仿宋_GB2312"/>
        </w:rPr>
        <w:t>甲醛自动检测系统</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14"/>
        <w:gridCol w:w="2014"/>
        <w:gridCol w:w="416"/>
        <w:gridCol w:w="416"/>
        <w:gridCol w:w="1216"/>
        <w:gridCol w:w="815"/>
        <w:gridCol w:w="1215"/>
      </w:tblGrid>
      <w:tr w14:paraId="5BEFD8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774ECE7E">
            <w:pPr>
              <w:pStyle w:val="9"/>
              <w:jc w:val="left"/>
            </w:pPr>
            <w:r>
              <w:rPr>
                <w:rFonts w:ascii="仿宋_GB2312" w:hAnsi="仿宋_GB2312" w:eastAsia="仿宋_GB2312" w:cs="仿宋_GB2312"/>
              </w:rPr>
              <w:t>序号</w:t>
            </w:r>
          </w:p>
        </w:tc>
        <w:tc>
          <w:tcPr>
            <w:tcW w:w="2076" w:type="dxa"/>
          </w:tcPr>
          <w:p w14:paraId="1CC1013A">
            <w:pPr>
              <w:pStyle w:val="9"/>
              <w:jc w:val="left"/>
            </w:pPr>
            <w:r>
              <w:rPr>
                <w:rFonts w:ascii="仿宋_GB2312" w:hAnsi="仿宋_GB2312" w:eastAsia="仿宋_GB2312" w:cs="仿宋_GB2312"/>
              </w:rPr>
              <w:t>报价明细内容</w:t>
            </w:r>
          </w:p>
        </w:tc>
        <w:tc>
          <w:tcPr>
            <w:tcW w:w="2076" w:type="dxa"/>
          </w:tcPr>
          <w:p w14:paraId="7CDA339B">
            <w:pPr>
              <w:pStyle w:val="9"/>
              <w:jc w:val="left"/>
            </w:pPr>
            <w:r>
              <w:rPr>
                <w:rFonts w:ascii="仿宋_GB2312" w:hAnsi="仿宋_GB2312" w:eastAsia="仿宋_GB2312" w:cs="仿宋_GB2312"/>
              </w:rPr>
              <w:t>报价要求</w:t>
            </w:r>
          </w:p>
        </w:tc>
        <w:tc>
          <w:tcPr>
            <w:tcW w:w="415" w:type="dxa"/>
          </w:tcPr>
          <w:p w14:paraId="5DFD2E95">
            <w:pPr>
              <w:pStyle w:val="9"/>
              <w:jc w:val="left"/>
            </w:pPr>
            <w:r>
              <w:rPr>
                <w:rFonts w:ascii="仿宋_GB2312" w:hAnsi="仿宋_GB2312" w:eastAsia="仿宋_GB2312" w:cs="仿宋_GB2312"/>
              </w:rPr>
              <w:t>计量单位</w:t>
            </w:r>
          </w:p>
        </w:tc>
        <w:tc>
          <w:tcPr>
            <w:tcW w:w="415" w:type="dxa"/>
          </w:tcPr>
          <w:p w14:paraId="62FDA8D9">
            <w:pPr>
              <w:pStyle w:val="9"/>
              <w:jc w:val="left"/>
            </w:pPr>
            <w:r>
              <w:rPr>
                <w:rFonts w:ascii="仿宋_GB2312" w:hAnsi="仿宋_GB2312" w:eastAsia="仿宋_GB2312" w:cs="仿宋_GB2312"/>
              </w:rPr>
              <w:t>报价单位</w:t>
            </w:r>
          </w:p>
        </w:tc>
        <w:tc>
          <w:tcPr>
            <w:tcW w:w="831" w:type="dxa"/>
          </w:tcPr>
          <w:p w14:paraId="1B59CA68">
            <w:pPr>
              <w:pStyle w:val="9"/>
              <w:jc w:val="left"/>
            </w:pPr>
            <w:r>
              <w:rPr>
                <w:rFonts w:ascii="仿宋_GB2312" w:hAnsi="仿宋_GB2312" w:eastAsia="仿宋_GB2312" w:cs="仿宋_GB2312"/>
              </w:rPr>
              <w:t>最高限价</w:t>
            </w:r>
          </w:p>
        </w:tc>
        <w:tc>
          <w:tcPr>
            <w:tcW w:w="831" w:type="dxa"/>
          </w:tcPr>
          <w:p w14:paraId="1BB3A156">
            <w:pPr>
              <w:pStyle w:val="9"/>
              <w:jc w:val="left"/>
            </w:pPr>
            <w:r>
              <w:rPr>
                <w:rFonts w:ascii="仿宋_GB2312" w:hAnsi="仿宋_GB2312" w:eastAsia="仿宋_GB2312" w:cs="仿宋_GB2312"/>
              </w:rPr>
              <w:t>价款形式</w:t>
            </w:r>
          </w:p>
        </w:tc>
        <w:tc>
          <w:tcPr>
            <w:tcW w:w="1246" w:type="dxa"/>
          </w:tcPr>
          <w:p w14:paraId="730B6149">
            <w:pPr>
              <w:pStyle w:val="9"/>
              <w:jc w:val="left"/>
            </w:pPr>
            <w:r>
              <w:rPr>
                <w:rFonts w:ascii="仿宋_GB2312" w:hAnsi="仿宋_GB2312" w:eastAsia="仿宋_GB2312" w:cs="仿宋_GB2312"/>
              </w:rPr>
              <w:t>报价说明</w:t>
            </w:r>
          </w:p>
        </w:tc>
      </w:tr>
      <w:tr w14:paraId="686C48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1FEAB377">
            <w:pPr>
              <w:pStyle w:val="9"/>
              <w:jc w:val="left"/>
            </w:pPr>
            <w:r>
              <w:rPr>
                <w:rFonts w:ascii="仿宋_GB2312" w:hAnsi="仿宋_GB2312" w:eastAsia="仿宋_GB2312" w:cs="仿宋_GB2312"/>
              </w:rPr>
              <w:t>1</w:t>
            </w:r>
          </w:p>
        </w:tc>
        <w:tc>
          <w:tcPr>
            <w:tcW w:w="2076" w:type="dxa"/>
          </w:tcPr>
          <w:p w14:paraId="2BA105F4">
            <w:pPr>
              <w:pStyle w:val="9"/>
              <w:jc w:val="left"/>
            </w:pPr>
            <w:r>
              <w:rPr>
                <w:rFonts w:ascii="仿宋_GB2312" w:hAnsi="仿宋_GB2312" w:eastAsia="仿宋_GB2312" w:cs="仿宋_GB2312"/>
              </w:rPr>
              <w:t>甲醛自动检测系统</w:t>
            </w:r>
          </w:p>
        </w:tc>
        <w:tc>
          <w:tcPr>
            <w:tcW w:w="2076" w:type="dxa"/>
          </w:tcPr>
          <w:p w14:paraId="242E5D9C">
            <w:pPr>
              <w:pStyle w:val="9"/>
              <w:jc w:val="left"/>
            </w:pPr>
            <w:r>
              <w:rPr>
                <w:rFonts w:ascii="仿宋_GB2312" w:hAnsi="仿宋_GB2312" w:eastAsia="仿宋_GB2312" w:cs="仿宋_GB2312"/>
              </w:rPr>
              <w:t>甲醛自动检测系统</w:t>
            </w:r>
          </w:p>
        </w:tc>
        <w:tc>
          <w:tcPr>
            <w:tcW w:w="415" w:type="dxa"/>
          </w:tcPr>
          <w:p w14:paraId="362DD7C8">
            <w:pPr>
              <w:pStyle w:val="9"/>
              <w:jc w:val="left"/>
            </w:pPr>
            <w:r>
              <w:rPr>
                <w:rFonts w:ascii="仿宋_GB2312" w:hAnsi="仿宋_GB2312" w:eastAsia="仿宋_GB2312" w:cs="仿宋_GB2312"/>
              </w:rPr>
              <w:t>台</w:t>
            </w:r>
          </w:p>
        </w:tc>
        <w:tc>
          <w:tcPr>
            <w:tcW w:w="415" w:type="dxa"/>
          </w:tcPr>
          <w:p w14:paraId="7C8B4805">
            <w:pPr>
              <w:pStyle w:val="9"/>
              <w:jc w:val="left"/>
            </w:pPr>
            <w:r>
              <w:rPr>
                <w:rFonts w:ascii="仿宋_GB2312" w:hAnsi="仿宋_GB2312" w:eastAsia="仿宋_GB2312" w:cs="仿宋_GB2312"/>
              </w:rPr>
              <w:t>元</w:t>
            </w:r>
          </w:p>
        </w:tc>
        <w:tc>
          <w:tcPr>
            <w:tcW w:w="831" w:type="dxa"/>
          </w:tcPr>
          <w:p w14:paraId="526714F3">
            <w:pPr>
              <w:pStyle w:val="9"/>
              <w:jc w:val="right"/>
            </w:pPr>
            <w:r>
              <w:rPr>
                <w:rFonts w:ascii="仿宋_GB2312" w:hAnsi="仿宋_GB2312" w:eastAsia="仿宋_GB2312" w:cs="仿宋_GB2312"/>
              </w:rPr>
              <w:t>900,000.00</w:t>
            </w:r>
          </w:p>
        </w:tc>
        <w:tc>
          <w:tcPr>
            <w:tcW w:w="831" w:type="dxa"/>
          </w:tcPr>
          <w:p w14:paraId="7F90254D">
            <w:pPr>
              <w:pStyle w:val="9"/>
              <w:jc w:val="left"/>
            </w:pPr>
            <w:r>
              <w:rPr>
                <w:rFonts w:ascii="仿宋_GB2312" w:hAnsi="仿宋_GB2312" w:eastAsia="仿宋_GB2312" w:cs="仿宋_GB2312"/>
              </w:rPr>
              <w:t>总价</w:t>
            </w:r>
          </w:p>
        </w:tc>
        <w:tc>
          <w:tcPr>
            <w:tcW w:w="1246" w:type="dxa"/>
          </w:tcPr>
          <w:p w14:paraId="1DD38259">
            <w:pPr>
              <w:pStyle w:val="9"/>
              <w:jc w:val="left"/>
            </w:pPr>
            <w:r>
              <w:rPr>
                <w:rFonts w:ascii="仿宋_GB2312" w:hAnsi="仿宋_GB2312" w:eastAsia="仿宋_GB2312" w:cs="仿宋_GB2312"/>
              </w:rPr>
              <w:t>无</w:t>
            </w:r>
          </w:p>
        </w:tc>
      </w:tr>
    </w:tbl>
    <w:p w14:paraId="0BDDA8F0">
      <w:pPr>
        <w:pStyle w:val="9"/>
        <w:jc w:val="left"/>
      </w:pPr>
      <w:r>
        <w:rPr>
          <w:rFonts w:ascii="仿宋_GB2312" w:hAnsi="仿宋_GB2312" w:eastAsia="仿宋_GB2312" w:cs="仿宋_GB2312"/>
        </w:rPr>
        <w:t>采购包2：</w:t>
      </w:r>
    </w:p>
    <w:p w14:paraId="640CB8C9">
      <w:pPr>
        <w:pStyle w:val="9"/>
        <w:jc w:val="left"/>
      </w:pPr>
      <w:r>
        <w:rPr>
          <w:rFonts w:ascii="仿宋_GB2312" w:hAnsi="仿宋_GB2312" w:eastAsia="仿宋_GB2312" w:cs="仿宋_GB2312"/>
        </w:rPr>
        <w:t>（1）报价要求：</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3046"/>
        <w:gridCol w:w="554"/>
        <w:gridCol w:w="554"/>
        <w:gridCol w:w="1384"/>
        <w:gridCol w:w="1384"/>
        <w:gridCol w:w="1038"/>
      </w:tblGrid>
      <w:tr w14:paraId="4DA5CE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0848D95B">
            <w:pPr>
              <w:pStyle w:val="9"/>
              <w:jc w:val="left"/>
            </w:pPr>
            <w:r>
              <w:rPr>
                <w:rFonts w:ascii="仿宋_GB2312" w:hAnsi="仿宋_GB2312" w:eastAsia="仿宋_GB2312" w:cs="仿宋_GB2312"/>
              </w:rPr>
              <w:t>序号</w:t>
            </w:r>
          </w:p>
        </w:tc>
        <w:tc>
          <w:tcPr>
            <w:tcW w:w="3046" w:type="dxa"/>
          </w:tcPr>
          <w:p w14:paraId="0E90A9FA">
            <w:pPr>
              <w:pStyle w:val="9"/>
              <w:jc w:val="left"/>
            </w:pPr>
            <w:r>
              <w:rPr>
                <w:rFonts w:ascii="仿宋_GB2312" w:hAnsi="仿宋_GB2312" w:eastAsia="仿宋_GB2312" w:cs="仿宋_GB2312"/>
              </w:rPr>
              <w:t>报价内容</w:t>
            </w:r>
          </w:p>
        </w:tc>
        <w:tc>
          <w:tcPr>
            <w:tcW w:w="554" w:type="dxa"/>
          </w:tcPr>
          <w:p w14:paraId="65060146">
            <w:pPr>
              <w:pStyle w:val="9"/>
              <w:jc w:val="left"/>
            </w:pPr>
            <w:r>
              <w:rPr>
                <w:rFonts w:ascii="仿宋_GB2312" w:hAnsi="仿宋_GB2312" w:eastAsia="仿宋_GB2312" w:cs="仿宋_GB2312"/>
              </w:rPr>
              <w:t>计量单位</w:t>
            </w:r>
          </w:p>
        </w:tc>
        <w:tc>
          <w:tcPr>
            <w:tcW w:w="554" w:type="dxa"/>
          </w:tcPr>
          <w:p w14:paraId="197153ED">
            <w:pPr>
              <w:pStyle w:val="9"/>
              <w:jc w:val="left"/>
            </w:pPr>
            <w:r>
              <w:rPr>
                <w:rFonts w:ascii="仿宋_GB2312" w:hAnsi="仿宋_GB2312" w:eastAsia="仿宋_GB2312" w:cs="仿宋_GB2312"/>
              </w:rPr>
              <w:t>报价单位</w:t>
            </w:r>
          </w:p>
        </w:tc>
        <w:tc>
          <w:tcPr>
            <w:tcW w:w="1384" w:type="dxa"/>
          </w:tcPr>
          <w:p w14:paraId="7E63239C">
            <w:pPr>
              <w:pStyle w:val="9"/>
              <w:jc w:val="left"/>
            </w:pPr>
            <w:r>
              <w:rPr>
                <w:rFonts w:ascii="仿宋_GB2312" w:hAnsi="仿宋_GB2312" w:eastAsia="仿宋_GB2312" w:cs="仿宋_GB2312"/>
              </w:rPr>
              <w:t>最高限价</w:t>
            </w:r>
          </w:p>
        </w:tc>
        <w:tc>
          <w:tcPr>
            <w:tcW w:w="1384" w:type="dxa"/>
          </w:tcPr>
          <w:p w14:paraId="788A46F3">
            <w:pPr>
              <w:pStyle w:val="9"/>
              <w:jc w:val="left"/>
            </w:pPr>
            <w:r>
              <w:rPr>
                <w:rFonts w:ascii="仿宋_GB2312" w:hAnsi="仿宋_GB2312" w:eastAsia="仿宋_GB2312" w:cs="仿宋_GB2312"/>
              </w:rPr>
              <w:t>价款形式</w:t>
            </w:r>
          </w:p>
        </w:tc>
        <w:tc>
          <w:tcPr>
            <w:tcW w:w="1038" w:type="dxa"/>
          </w:tcPr>
          <w:p w14:paraId="5E01A84B">
            <w:pPr>
              <w:pStyle w:val="9"/>
              <w:jc w:val="left"/>
            </w:pPr>
            <w:r>
              <w:rPr>
                <w:rFonts w:ascii="仿宋_GB2312" w:hAnsi="仿宋_GB2312" w:eastAsia="仿宋_GB2312" w:cs="仿宋_GB2312"/>
              </w:rPr>
              <w:t>报价说明</w:t>
            </w:r>
          </w:p>
        </w:tc>
      </w:tr>
      <w:tr w14:paraId="28833C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6D0CCDD4">
            <w:pPr>
              <w:pStyle w:val="9"/>
              <w:jc w:val="left"/>
            </w:pPr>
            <w:r>
              <w:rPr>
                <w:rFonts w:ascii="仿宋_GB2312" w:hAnsi="仿宋_GB2312" w:eastAsia="仿宋_GB2312" w:cs="仿宋_GB2312"/>
              </w:rPr>
              <w:t>1</w:t>
            </w:r>
          </w:p>
        </w:tc>
        <w:tc>
          <w:tcPr>
            <w:tcW w:w="3046" w:type="dxa"/>
          </w:tcPr>
          <w:p w14:paraId="75FA8575">
            <w:pPr>
              <w:pStyle w:val="9"/>
              <w:jc w:val="left"/>
            </w:pPr>
            <w:r>
              <w:rPr>
                <w:rFonts w:ascii="仿宋_GB2312" w:hAnsi="仿宋_GB2312" w:eastAsia="仿宋_GB2312" w:cs="仿宋_GB2312"/>
              </w:rPr>
              <w:t>在线燃烧离子色谱系统</w:t>
            </w:r>
          </w:p>
        </w:tc>
        <w:tc>
          <w:tcPr>
            <w:tcW w:w="554" w:type="dxa"/>
          </w:tcPr>
          <w:p w14:paraId="6D45EE4A">
            <w:pPr>
              <w:pStyle w:val="9"/>
              <w:jc w:val="left"/>
            </w:pPr>
            <w:r>
              <w:rPr>
                <w:rFonts w:ascii="仿宋_GB2312" w:hAnsi="仿宋_GB2312" w:eastAsia="仿宋_GB2312" w:cs="仿宋_GB2312"/>
              </w:rPr>
              <w:t>台</w:t>
            </w:r>
          </w:p>
        </w:tc>
        <w:tc>
          <w:tcPr>
            <w:tcW w:w="554" w:type="dxa"/>
          </w:tcPr>
          <w:p w14:paraId="21287AAA">
            <w:pPr>
              <w:pStyle w:val="9"/>
              <w:jc w:val="left"/>
            </w:pPr>
            <w:r>
              <w:rPr>
                <w:rFonts w:ascii="仿宋_GB2312" w:hAnsi="仿宋_GB2312" w:eastAsia="仿宋_GB2312" w:cs="仿宋_GB2312"/>
              </w:rPr>
              <w:t>元</w:t>
            </w:r>
          </w:p>
        </w:tc>
        <w:tc>
          <w:tcPr>
            <w:tcW w:w="1384" w:type="dxa"/>
          </w:tcPr>
          <w:p w14:paraId="754E817E">
            <w:pPr>
              <w:pStyle w:val="9"/>
              <w:jc w:val="right"/>
            </w:pPr>
            <w:r>
              <w:rPr>
                <w:rFonts w:ascii="仿宋_GB2312" w:hAnsi="仿宋_GB2312" w:eastAsia="仿宋_GB2312" w:cs="仿宋_GB2312"/>
              </w:rPr>
              <w:t>600,000.00</w:t>
            </w:r>
          </w:p>
        </w:tc>
        <w:tc>
          <w:tcPr>
            <w:tcW w:w="1384" w:type="dxa"/>
          </w:tcPr>
          <w:p w14:paraId="03DE931D">
            <w:pPr>
              <w:pStyle w:val="9"/>
              <w:jc w:val="left"/>
            </w:pPr>
            <w:r>
              <w:rPr>
                <w:rFonts w:ascii="仿宋_GB2312" w:hAnsi="仿宋_GB2312" w:eastAsia="仿宋_GB2312" w:cs="仿宋_GB2312"/>
              </w:rPr>
              <w:t>总价</w:t>
            </w:r>
          </w:p>
        </w:tc>
        <w:tc>
          <w:tcPr>
            <w:tcW w:w="1038" w:type="dxa"/>
          </w:tcPr>
          <w:p w14:paraId="45E50318">
            <w:pPr>
              <w:pStyle w:val="9"/>
              <w:jc w:val="left"/>
            </w:pPr>
            <w:r>
              <w:rPr>
                <w:rFonts w:ascii="仿宋_GB2312" w:hAnsi="仿宋_GB2312" w:eastAsia="仿宋_GB2312" w:cs="仿宋_GB2312"/>
              </w:rPr>
              <w:t>无</w:t>
            </w:r>
          </w:p>
        </w:tc>
      </w:tr>
    </w:tbl>
    <w:p w14:paraId="38FD27D3">
      <w:pPr>
        <w:pStyle w:val="9"/>
        <w:jc w:val="left"/>
      </w:pPr>
      <w:r>
        <w:rPr>
          <w:rFonts w:ascii="仿宋_GB2312" w:hAnsi="仿宋_GB2312" w:eastAsia="仿宋_GB2312" w:cs="仿宋_GB2312"/>
        </w:rPr>
        <w:t>（2）报价明细要求：</w:t>
      </w:r>
    </w:p>
    <w:p w14:paraId="20E994B6">
      <w:pPr>
        <w:pStyle w:val="9"/>
        <w:jc w:val="left"/>
      </w:pPr>
      <w:r>
        <w:rPr>
          <w:rFonts w:ascii="仿宋_GB2312" w:hAnsi="仿宋_GB2312" w:eastAsia="仿宋_GB2312" w:cs="仿宋_GB2312"/>
        </w:rPr>
        <w:t>在线燃烧离子色谱系统</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14"/>
        <w:gridCol w:w="2014"/>
        <w:gridCol w:w="416"/>
        <w:gridCol w:w="416"/>
        <w:gridCol w:w="1216"/>
        <w:gridCol w:w="815"/>
        <w:gridCol w:w="1215"/>
      </w:tblGrid>
      <w:tr w14:paraId="7F2D8D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570A43B2">
            <w:pPr>
              <w:pStyle w:val="9"/>
              <w:jc w:val="left"/>
            </w:pPr>
            <w:r>
              <w:rPr>
                <w:rFonts w:ascii="仿宋_GB2312" w:hAnsi="仿宋_GB2312" w:eastAsia="仿宋_GB2312" w:cs="仿宋_GB2312"/>
              </w:rPr>
              <w:t>序号</w:t>
            </w:r>
          </w:p>
        </w:tc>
        <w:tc>
          <w:tcPr>
            <w:tcW w:w="2076" w:type="dxa"/>
          </w:tcPr>
          <w:p w14:paraId="4D69AB5E">
            <w:pPr>
              <w:pStyle w:val="9"/>
              <w:jc w:val="left"/>
            </w:pPr>
            <w:r>
              <w:rPr>
                <w:rFonts w:ascii="仿宋_GB2312" w:hAnsi="仿宋_GB2312" w:eastAsia="仿宋_GB2312" w:cs="仿宋_GB2312"/>
              </w:rPr>
              <w:t>报价明细内容</w:t>
            </w:r>
          </w:p>
        </w:tc>
        <w:tc>
          <w:tcPr>
            <w:tcW w:w="2076" w:type="dxa"/>
          </w:tcPr>
          <w:p w14:paraId="3C47646A">
            <w:pPr>
              <w:pStyle w:val="9"/>
              <w:jc w:val="left"/>
            </w:pPr>
            <w:r>
              <w:rPr>
                <w:rFonts w:ascii="仿宋_GB2312" w:hAnsi="仿宋_GB2312" w:eastAsia="仿宋_GB2312" w:cs="仿宋_GB2312"/>
              </w:rPr>
              <w:t>报价要求</w:t>
            </w:r>
          </w:p>
        </w:tc>
        <w:tc>
          <w:tcPr>
            <w:tcW w:w="415" w:type="dxa"/>
          </w:tcPr>
          <w:p w14:paraId="4A800DED">
            <w:pPr>
              <w:pStyle w:val="9"/>
              <w:jc w:val="left"/>
            </w:pPr>
            <w:r>
              <w:rPr>
                <w:rFonts w:ascii="仿宋_GB2312" w:hAnsi="仿宋_GB2312" w:eastAsia="仿宋_GB2312" w:cs="仿宋_GB2312"/>
              </w:rPr>
              <w:t>计量单位</w:t>
            </w:r>
          </w:p>
        </w:tc>
        <w:tc>
          <w:tcPr>
            <w:tcW w:w="415" w:type="dxa"/>
          </w:tcPr>
          <w:p w14:paraId="41F32F86">
            <w:pPr>
              <w:pStyle w:val="9"/>
              <w:jc w:val="left"/>
            </w:pPr>
            <w:r>
              <w:rPr>
                <w:rFonts w:ascii="仿宋_GB2312" w:hAnsi="仿宋_GB2312" w:eastAsia="仿宋_GB2312" w:cs="仿宋_GB2312"/>
              </w:rPr>
              <w:t>报价单位</w:t>
            </w:r>
          </w:p>
        </w:tc>
        <w:tc>
          <w:tcPr>
            <w:tcW w:w="831" w:type="dxa"/>
          </w:tcPr>
          <w:p w14:paraId="12245D4D">
            <w:pPr>
              <w:pStyle w:val="9"/>
              <w:jc w:val="left"/>
            </w:pPr>
            <w:r>
              <w:rPr>
                <w:rFonts w:ascii="仿宋_GB2312" w:hAnsi="仿宋_GB2312" w:eastAsia="仿宋_GB2312" w:cs="仿宋_GB2312"/>
              </w:rPr>
              <w:t>最高限价</w:t>
            </w:r>
          </w:p>
        </w:tc>
        <w:tc>
          <w:tcPr>
            <w:tcW w:w="831" w:type="dxa"/>
          </w:tcPr>
          <w:p w14:paraId="37F3E1DB">
            <w:pPr>
              <w:pStyle w:val="9"/>
              <w:jc w:val="left"/>
            </w:pPr>
            <w:r>
              <w:rPr>
                <w:rFonts w:ascii="仿宋_GB2312" w:hAnsi="仿宋_GB2312" w:eastAsia="仿宋_GB2312" w:cs="仿宋_GB2312"/>
              </w:rPr>
              <w:t>价款形式</w:t>
            </w:r>
          </w:p>
        </w:tc>
        <w:tc>
          <w:tcPr>
            <w:tcW w:w="1246" w:type="dxa"/>
          </w:tcPr>
          <w:p w14:paraId="50420847">
            <w:pPr>
              <w:pStyle w:val="9"/>
              <w:jc w:val="left"/>
            </w:pPr>
            <w:r>
              <w:rPr>
                <w:rFonts w:ascii="仿宋_GB2312" w:hAnsi="仿宋_GB2312" w:eastAsia="仿宋_GB2312" w:cs="仿宋_GB2312"/>
              </w:rPr>
              <w:t>报价说明</w:t>
            </w:r>
          </w:p>
        </w:tc>
      </w:tr>
      <w:tr w14:paraId="70F11A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47FD2D82">
            <w:pPr>
              <w:pStyle w:val="9"/>
              <w:jc w:val="left"/>
            </w:pPr>
            <w:r>
              <w:rPr>
                <w:rFonts w:ascii="仿宋_GB2312" w:hAnsi="仿宋_GB2312" w:eastAsia="仿宋_GB2312" w:cs="仿宋_GB2312"/>
              </w:rPr>
              <w:t>1</w:t>
            </w:r>
          </w:p>
        </w:tc>
        <w:tc>
          <w:tcPr>
            <w:tcW w:w="2076" w:type="dxa"/>
          </w:tcPr>
          <w:p w14:paraId="6D4CC150">
            <w:pPr>
              <w:pStyle w:val="9"/>
              <w:jc w:val="left"/>
            </w:pPr>
            <w:r>
              <w:rPr>
                <w:rFonts w:ascii="仿宋_GB2312" w:hAnsi="仿宋_GB2312" w:eastAsia="仿宋_GB2312" w:cs="仿宋_GB2312"/>
              </w:rPr>
              <w:t>在线燃烧离子色谱系统</w:t>
            </w:r>
          </w:p>
        </w:tc>
        <w:tc>
          <w:tcPr>
            <w:tcW w:w="2076" w:type="dxa"/>
          </w:tcPr>
          <w:p w14:paraId="304FDF8D">
            <w:pPr>
              <w:pStyle w:val="9"/>
              <w:jc w:val="left"/>
            </w:pPr>
            <w:r>
              <w:rPr>
                <w:rFonts w:ascii="仿宋_GB2312" w:hAnsi="仿宋_GB2312" w:eastAsia="仿宋_GB2312" w:cs="仿宋_GB2312"/>
              </w:rPr>
              <w:t>在线燃烧离子色谱系统</w:t>
            </w:r>
          </w:p>
        </w:tc>
        <w:tc>
          <w:tcPr>
            <w:tcW w:w="415" w:type="dxa"/>
          </w:tcPr>
          <w:p w14:paraId="0E75557A">
            <w:pPr>
              <w:pStyle w:val="9"/>
              <w:jc w:val="left"/>
            </w:pPr>
            <w:r>
              <w:rPr>
                <w:rFonts w:ascii="仿宋_GB2312" w:hAnsi="仿宋_GB2312" w:eastAsia="仿宋_GB2312" w:cs="仿宋_GB2312"/>
              </w:rPr>
              <w:t>台</w:t>
            </w:r>
          </w:p>
        </w:tc>
        <w:tc>
          <w:tcPr>
            <w:tcW w:w="415" w:type="dxa"/>
          </w:tcPr>
          <w:p w14:paraId="570FC49C">
            <w:pPr>
              <w:pStyle w:val="9"/>
              <w:jc w:val="left"/>
            </w:pPr>
            <w:r>
              <w:rPr>
                <w:rFonts w:ascii="仿宋_GB2312" w:hAnsi="仿宋_GB2312" w:eastAsia="仿宋_GB2312" w:cs="仿宋_GB2312"/>
              </w:rPr>
              <w:t>元</w:t>
            </w:r>
          </w:p>
        </w:tc>
        <w:tc>
          <w:tcPr>
            <w:tcW w:w="831" w:type="dxa"/>
          </w:tcPr>
          <w:p w14:paraId="14693D4C">
            <w:pPr>
              <w:pStyle w:val="9"/>
              <w:jc w:val="right"/>
            </w:pPr>
            <w:r>
              <w:rPr>
                <w:rFonts w:ascii="仿宋_GB2312" w:hAnsi="仿宋_GB2312" w:eastAsia="仿宋_GB2312" w:cs="仿宋_GB2312"/>
              </w:rPr>
              <w:t>600,000.00</w:t>
            </w:r>
          </w:p>
        </w:tc>
        <w:tc>
          <w:tcPr>
            <w:tcW w:w="831" w:type="dxa"/>
          </w:tcPr>
          <w:p w14:paraId="09B9C3DF">
            <w:pPr>
              <w:pStyle w:val="9"/>
              <w:jc w:val="left"/>
            </w:pPr>
            <w:r>
              <w:rPr>
                <w:rFonts w:ascii="仿宋_GB2312" w:hAnsi="仿宋_GB2312" w:eastAsia="仿宋_GB2312" w:cs="仿宋_GB2312"/>
              </w:rPr>
              <w:t>总价</w:t>
            </w:r>
          </w:p>
        </w:tc>
        <w:tc>
          <w:tcPr>
            <w:tcW w:w="1246" w:type="dxa"/>
          </w:tcPr>
          <w:p w14:paraId="40041B11">
            <w:pPr>
              <w:pStyle w:val="9"/>
              <w:jc w:val="left"/>
            </w:pPr>
            <w:r>
              <w:rPr>
                <w:rFonts w:ascii="仿宋_GB2312" w:hAnsi="仿宋_GB2312" w:eastAsia="仿宋_GB2312" w:cs="仿宋_GB2312"/>
              </w:rPr>
              <w:t>无</w:t>
            </w:r>
          </w:p>
        </w:tc>
      </w:tr>
    </w:tbl>
    <w:p w14:paraId="06BD89E9">
      <w:pPr>
        <w:pStyle w:val="9"/>
        <w:jc w:val="left"/>
      </w:pPr>
      <w:r>
        <w:rPr>
          <w:rFonts w:ascii="仿宋_GB2312" w:hAnsi="仿宋_GB2312" w:eastAsia="仿宋_GB2312" w:cs="仿宋_GB2312"/>
        </w:rPr>
        <w:t>采购包3：</w:t>
      </w:r>
    </w:p>
    <w:p w14:paraId="5A1C6FBA">
      <w:pPr>
        <w:pStyle w:val="9"/>
        <w:jc w:val="left"/>
      </w:pPr>
      <w:r>
        <w:rPr>
          <w:rFonts w:ascii="仿宋_GB2312" w:hAnsi="仿宋_GB2312" w:eastAsia="仿宋_GB2312" w:cs="仿宋_GB2312"/>
        </w:rPr>
        <w:t>（1）报价要求：</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3046"/>
        <w:gridCol w:w="554"/>
        <w:gridCol w:w="554"/>
        <w:gridCol w:w="1416"/>
        <w:gridCol w:w="1384"/>
        <w:gridCol w:w="1038"/>
      </w:tblGrid>
      <w:tr w14:paraId="608481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09A99B20">
            <w:pPr>
              <w:pStyle w:val="9"/>
              <w:jc w:val="left"/>
            </w:pPr>
            <w:r>
              <w:rPr>
                <w:rFonts w:ascii="仿宋_GB2312" w:hAnsi="仿宋_GB2312" w:eastAsia="仿宋_GB2312" w:cs="仿宋_GB2312"/>
              </w:rPr>
              <w:t>序号</w:t>
            </w:r>
          </w:p>
        </w:tc>
        <w:tc>
          <w:tcPr>
            <w:tcW w:w="3046" w:type="dxa"/>
          </w:tcPr>
          <w:p w14:paraId="28699423">
            <w:pPr>
              <w:pStyle w:val="9"/>
              <w:jc w:val="left"/>
            </w:pPr>
            <w:r>
              <w:rPr>
                <w:rFonts w:ascii="仿宋_GB2312" w:hAnsi="仿宋_GB2312" w:eastAsia="仿宋_GB2312" w:cs="仿宋_GB2312"/>
              </w:rPr>
              <w:t>报价内容</w:t>
            </w:r>
          </w:p>
        </w:tc>
        <w:tc>
          <w:tcPr>
            <w:tcW w:w="554" w:type="dxa"/>
          </w:tcPr>
          <w:p w14:paraId="5CEC4BD1">
            <w:pPr>
              <w:pStyle w:val="9"/>
              <w:jc w:val="left"/>
            </w:pPr>
            <w:r>
              <w:rPr>
                <w:rFonts w:ascii="仿宋_GB2312" w:hAnsi="仿宋_GB2312" w:eastAsia="仿宋_GB2312" w:cs="仿宋_GB2312"/>
              </w:rPr>
              <w:t>计量单位</w:t>
            </w:r>
          </w:p>
        </w:tc>
        <w:tc>
          <w:tcPr>
            <w:tcW w:w="554" w:type="dxa"/>
          </w:tcPr>
          <w:p w14:paraId="513A5667">
            <w:pPr>
              <w:pStyle w:val="9"/>
              <w:jc w:val="left"/>
            </w:pPr>
            <w:r>
              <w:rPr>
                <w:rFonts w:ascii="仿宋_GB2312" w:hAnsi="仿宋_GB2312" w:eastAsia="仿宋_GB2312" w:cs="仿宋_GB2312"/>
              </w:rPr>
              <w:t>报价单位</w:t>
            </w:r>
          </w:p>
        </w:tc>
        <w:tc>
          <w:tcPr>
            <w:tcW w:w="1384" w:type="dxa"/>
          </w:tcPr>
          <w:p w14:paraId="7E56A9E0">
            <w:pPr>
              <w:pStyle w:val="9"/>
              <w:jc w:val="left"/>
            </w:pPr>
            <w:r>
              <w:rPr>
                <w:rFonts w:ascii="仿宋_GB2312" w:hAnsi="仿宋_GB2312" w:eastAsia="仿宋_GB2312" w:cs="仿宋_GB2312"/>
              </w:rPr>
              <w:t>最高限价</w:t>
            </w:r>
          </w:p>
        </w:tc>
        <w:tc>
          <w:tcPr>
            <w:tcW w:w="1384" w:type="dxa"/>
          </w:tcPr>
          <w:p w14:paraId="75C818FF">
            <w:pPr>
              <w:pStyle w:val="9"/>
              <w:jc w:val="left"/>
            </w:pPr>
            <w:r>
              <w:rPr>
                <w:rFonts w:ascii="仿宋_GB2312" w:hAnsi="仿宋_GB2312" w:eastAsia="仿宋_GB2312" w:cs="仿宋_GB2312"/>
              </w:rPr>
              <w:t>价款形式</w:t>
            </w:r>
          </w:p>
        </w:tc>
        <w:tc>
          <w:tcPr>
            <w:tcW w:w="1038" w:type="dxa"/>
          </w:tcPr>
          <w:p w14:paraId="77D3A0F6">
            <w:pPr>
              <w:pStyle w:val="9"/>
              <w:jc w:val="left"/>
            </w:pPr>
            <w:r>
              <w:rPr>
                <w:rFonts w:ascii="仿宋_GB2312" w:hAnsi="仿宋_GB2312" w:eastAsia="仿宋_GB2312" w:cs="仿宋_GB2312"/>
              </w:rPr>
              <w:t>报价说明</w:t>
            </w:r>
          </w:p>
        </w:tc>
      </w:tr>
      <w:tr w14:paraId="7A63BE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22D6D230">
            <w:pPr>
              <w:pStyle w:val="9"/>
              <w:jc w:val="left"/>
            </w:pPr>
            <w:r>
              <w:rPr>
                <w:rFonts w:ascii="仿宋_GB2312" w:hAnsi="仿宋_GB2312" w:eastAsia="仿宋_GB2312" w:cs="仿宋_GB2312"/>
              </w:rPr>
              <w:t>1</w:t>
            </w:r>
          </w:p>
        </w:tc>
        <w:tc>
          <w:tcPr>
            <w:tcW w:w="3046" w:type="dxa"/>
          </w:tcPr>
          <w:p w14:paraId="629D6C4E">
            <w:pPr>
              <w:pStyle w:val="9"/>
              <w:jc w:val="left"/>
            </w:pPr>
            <w:r>
              <w:rPr>
                <w:rFonts w:ascii="仿宋_GB2312" w:hAnsi="仿宋_GB2312" w:eastAsia="仿宋_GB2312" w:cs="仿宋_GB2312"/>
              </w:rPr>
              <w:t>偶氮自动检测系统</w:t>
            </w:r>
          </w:p>
        </w:tc>
        <w:tc>
          <w:tcPr>
            <w:tcW w:w="554" w:type="dxa"/>
          </w:tcPr>
          <w:p w14:paraId="5465FC78">
            <w:pPr>
              <w:pStyle w:val="9"/>
              <w:jc w:val="left"/>
            </w:pPr>
            <w:r>
              <w:rPr>
                <w:rFonts w:ascii="仿宋_GB2312" w:hAnsi="仿宋_GB2312" w:eastAsia="仿宋_GB2312" w:cs="仿宋_GB2312"/>
              </w:rPr>
              <w:t>台</w:t>
            </w:r>
          </w:p>
        </w:tc>
        <w:tc>
          <w:tcPr>
            <w:tcW w:w="554" w:type="dxa"/>
          </w:tcPr>
          <w:p w14:paraId="6649BA50">
            <w:pPr>
              <w:pStyle w:val="9"/>
              <w:jc w:val="left"/>
            </w:pPr>
            <w:r>
              <w:rPr>
                <w:rFonts w:ascii="仿宋_GB2312" w:hAnsi="仿宋_GB2312" w:eastAsia="仿宋_GB2312" w:cs="仿宋_GB2312"/>
              </w:rPr>
              <w:t>元</w:t>
            </w:r>
          </w:p>
        </w:tc>
        <w:tc>
          <w:tcPr>
            <w:tcW w:w="1384" w:type="dxa"/>
          </w:tcPr>
          <w:p w14:paraId="04FE128B">
            <w:pPr>
              <w:pStyle w:val="9"/>
              <w:jc w:val="right"/>
            </w:pPr>
            <w:r>
              <w:rPr>
                <w:rFonts w:ascii="仿宋_GB2312" w:hAnsi="仿宋_GB2312" w:eastAsia="仿宋_GB2312" w:cs="仿宋_GB2312"/>
              </w:rPr>
              <w:t>1,300,000.00</w:t>
            </w:r>
          </w:p>
        </w:tc>
        <w:tc>
          <w:tcPr>
            <w:tcW w:w="1384" w:type="dxa"/>
          </w:tcPr>
          <w:p w14:paraId="3D6C41FE">
            <w:pPr>
              <w:pStyle w:val="9"/>
              <w:jc w:val="left"/>
            </w:pPr>
            <w:r>
              <w:rPr>
                <w:rFonts w:ascii="仿宋_GB2312" w:hAnsi="仿宋_GB2312" w:eastAsia="仿宋_GB2312" w:cs="仿宋_GB2312"/>
              </w:rPr>
              <w:t>总价</w:t>
            </w:r>
          </w:p>
        </w:tc>
        <w:tc>
          <w:tcPr>
            <w:tcW w:w="1038" w:type="dxa"/>
          </w:tcPr>
          <w:p w14:paraId="186C0BCA">
            <w:pPr>
              <w:pStyle w:val="9"/>
              <w:jc w:val="left"/>
            </w:pPr>
            <w:r>
              <w:rPr>
                <w:rFonts w:ascii="仿宋_GB2312" w:hAnsi="仿宋_GB2312" w:eastAsia="仿宋_GB2312" w:cs="仿宋_GB2312"/>
              </w:rPr>
              <w:t>无</w:t>
            </w:r>
          </w:p>
        </w:tc>
      </w:tr>
    </w:tbl>
    <w:p w14:paraId="0DE388C5">
      <w:pPr>
        <w:pStyle w:val="9"/>
        <w:jc w:val="left"/>
      </w:pPr>
      <w:r>
        <w:rPr>
          <w:rFonts w:ascii="仿宋_GB2312" w:hAnsi="仿宋_GB2312" w:eastAsia="仿宋_GB2312" w:cs="仿宋_GB2312"/>
        </w:rPr>
        <w:t>（2）报价明细要求：</w:t>
      </w:r>
    </w:p>
    <w:p w14:paraId="44ABB1A5">
      <w:pPr>
        <w:pStyle w:val="9"/>
        <w:jc w:val="left"/>
      </w:pPr>
      <w:r>
        <w:rPr>
          <w:rFonts w:ascii="仿宋_GB2312" w:hAnsi="仿宋_GB2312" w:eastAsia="仿宋_GB2312" w:cs="仿宋_GB2312"/>
        </w:rPr>
        <w:t>偶氮自动检测系统</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1941"/>
        <w:gridCol w:w="1941"/>
        <w:gridCol w:w="416"/>
        <w:gridCol w:w="416"/>
        <w:gridCol w:w="1416"/>
        <w:gridCol w:w="797"/>
        <w:gridCol w:w="1179"/>
      </w:tblGrid>
      <w:tr w14:paraId="1A442C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4E6C57CC">
            <w:pPr>
              <w:pStyle w:val="9"/>
              <w:jc w:val="left"/>
            </w:pPr>
            <w:r>
              <w:rPr>
                <w:rFonts w:ascii="仿宋_GB2312" w:hAnsi="仿宋_GB2312" w:eastAsia="仿宋_GB2312" w:cs="仿宋_GB2312"/>
              </w:rPr>
              <w:t>序号</w:t>
            </w:r>
          </w:p>
        </w:tc>
        <w:tc>
          <w:tcPr>
            <w:tcW w:w="2076" w:type="dxa"/>
          </w:tcPr>
          <w:p w14:paraId="4B097213">
            <w:pPr>
              <w:pStyle w:val="9"/>
              <w:jc w:val="left"/>
            </w:pPr>
            <w:r>
              <w:rPr>
                <w:rFonts w:ascii="仿宋_GB2312" w:hAnsi="仿宋_GB2312" w:eastAsia="仿宋_GB2312" w:cs="仿宋_GB2312"/>
              </w:rPr>
              <w:t>报价明细内容</w:t>
            </w:r>
          </w:p>
        </w:tc>
        <w:tc>
          <w:tcPr>
            <w:tcW w:w="2076" w:type="dxa"/>
          </w:tcPr>
          <w:p w14:paraId="21513672">
            <w:pPr>
              <w:pStyle w:val="9"/>
              <w:jc w:val="left"/>
            </w:pPr>
            <w:r>
              <w:rPr>
                <w:rFonts w:ascii="仿宋_GB2312" w:hAnsi="仿宋_GB2312" w:eastAsia="仿宋_GB2312" w:cs="仿宋_GB2312"/>
              </w:rPr>
              <w:t>报价要求</w:t>
            </w:r>
          </w:p>
        </w:tc>
        <w:tc>
          <w:tcPr>
            <w:tcW w:w="415" w:type="dxa"/>
          </w:tcPr>
          <w:p w14:paraId="18164B1E">
            <w:pPr>
              <w:pStyle w:val="9"/>
              <w:jc w:val="left"/>
            </w:pPr>
            <w:r>
              <w:rPr>
                <w:rFonts w:ascii="仿宋_GB2312" w:hAnsi="仿宋_GB2312" w:eastAsia="仿宋_GB2312" w:cs="仿宋_GB2312"/>
              </w:rPr>
              <w:t>计量单位</w:t>
            </w:r>
          </w:p>
        </w:tc>
        <w:tc>
          <w:tcPr>
            <w:tcW w:w="415" w:type="dxa"/>
          </w:tcPr>
          <w:p w14:paraId="700E89A0">
            <w:pPr>
              <w:pStyle w:val="9"/>
              <w:jc w:val="left"/>
            </w:pPr>
            <w:r>
              <w:rPr>
                <w:rFonts w:ascii="仿宋_GB2312" w:hAnsi="仿宋_GB2312" w:eastAsia="仿宋_GB2312" w:cs="仿宋_GB2312"/>
              </w:rPr>
              <w:t>报价单位</w:t>
            </w:r>
          </w:p>
        </w:tc>
        <w:tc>
          <w:tcPr>
            <w:tcW w:w="831" w:type="dxa"/>
          </w:tcPr>
          <w:p w14:paraId="3C3C1B41">
            <w:pPr>
              <w:pStyle w:val="9"/>
              <w:jc w:val="left"/>
            </w:pPr>
            <w:r>
              <w:rPr>
                <w:rFonts w:ascii="仿宋_GB2312" w:hAnsi="仿宋_GB2312" w:eastAsia="仿宋_GB2312" w:cs="仿宋_GB2312"/>
              </w:rPr>
              <w:t>最高限价</w:t>
            </w:r>
          </w:p>
        </w:tc>
        <w:tc>
          <w:tcPr>
            <w:tcW w:w="831" w:type="dxa"/>
          </w:tcPr>
          <w:p w14:paraId="3C9CBE84">
            <w:pPr>
              <w:pStyle w:val="9"/>
              <w:jc w:val="left"/>
            </w:pPr>
            <w:r>
              <w:rPr>
                <w:rFonts w:ascii="仿宋_GB2312" w:hAnsi="仿宋_GB2312" w:eastAsia="仿宋_GB2312" w:cs="仿宋_GB2312"/>
              </w:rPr>
              <w:t>价款形式</w:t>
            </w:r>
          </w:p>
        </w:tc>
        <w:tc>
          <w:tcPr>
            <w:tcW w:w="1246" w:type="dxa"/>
          </w:tcPr>
          <w:p w14:paraId="3F7DC73F">
            <w:pPr>
              <w:pStyle w:val="9"/>
              <w:jc w:val="left"/>
            </w:pPr>
            <w:r>
              <w:rPr>
                <w:rFonts w:ascii="仿宋_GB2312" w:hAnsi="仿宋_GB2312" w:eastAsia="仿宋_GB2312" w:cs="仿宋_GB2312"/>
              </w:rPr>
              <w:t>报价说明</w:t>
            </w:r>
          </w:p>
        </w:tc>
      </w:tr>
      <w:tr w14:paraId="5400C3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680E851A">
            <w:pPr>
              <w:pStyle w:val="9"/>
              <w:jc w:val="left"/>
            </w:pPr>
            <w:r>
              <w:rPr>
                <w:rFonts w:ascii="仿宋_GB2312" w:hAnsi="仿宋_GB2312" w:eastAsia="仿宋_GB2312" w:cs="仿宋_GB2312"/>
              </w:rPr>
              <w:t>1</w:t>
            </w:r>
          </w:p>
        </w:tc>
        <w:tc>
          <w:tcPr>
            <w:tcW w:w="2076" w:type="dxa"/>
          </w:tcPr>
          <w:p w14:paraId="35DC38DE">
            <w:pPr>
              <w:pStyle w:val="9"/>
              <w:jc w:val="left"/>
            </w:pPr>
            <w:r>
              <w:rPr>
                <w:rFonts w:ascii="仿宋_GB2312" w:hAnsi="仿宋_GB2312" w:eastAsia="仿宋_GB2312" w:cs="仿宋_GB2312"/>
              </w:rPr>
              <w:t>偶氮自动检测系统</w:t>
            </w:r>
          </w:p>
        </w:tc>
        <w:tc>
          <w:tcPr>
            <w:tcW w:w="2076" w:type="dxa"/>
          </w:tcPr>
          <w:p w14:paraId="40A7E41E">
            <w:pPr>
              <w:pStyle w:val="9"/>
              <w:jc w:val="left"/>
            </w:pPr>
            <w:r>
              <w:rPr>
                <w:rFonts w:ascii="仿宋_GB2312" w:hAnsi="仿宋_GB2312" w:eastAsia="仿宋_GB2312" w:cs="仿宋_GB2312"/>
              </w:rPr>
              <w:t>偶氮自动检测系统</w:t>
            </w:r>
          </w:p>
        </w:tc>
        <w:tc>
          <w:tcPr>
            <w:tcW w:w="415" w:type="dxa"/>
          </w:tcPr>
          <w:p w14:paraId="50B4B4E5">
            <w:pPr>
              <w:pStyle w:val="9"/>
              <w:jc w:val="left"/>
            </w:pPr>
            <w:r>
              <w:rPr>
                <w:rFonts w:ascii="仿宋_GB2312" w:hAnsi="仿宋_GB2312" w:eastAsia="仿宋_GB2312" w:cs="仿宋_GB2312"/>
              </w:rPr>
              <w:t>台</w:t>
            </w:r>
          </w:p>
        </w:tc>
        <w:tc>
          <w:tcPr>
            <w:tcW w:w="415" w:type="dxa"/>
          </w:tcPr>
          <w:p w14:paraId="1B8804FE">
            <w:pPr>
              <w:pStyle w:val="9"/>
              <w:jc w:val="left"/>
            </w:pPr>
            <w:r>
              <w:rPr>
                <w:rFonts w:ascii="仿宋_GB2312" w:hAnsi="仿宋_GB2312" w:eastAsia="仿宋_GB2312" w:cs="仿宋_GB2312"/>
              </w:rPr>
              <w:t>元</w:t>
            </w:r>
          </w:p>
        </w:tc>
        <w:tc>
          <w:tcPr>
            <w:tcW w:w="831" w:type="dxa"/>
          </w:tcPr>
          <w:p w14:paraId="267E3C52">
            <w:pPr>
              <w:pStyle w:val="9"/>
              <w:jc w:val="right"/>
            </w:pPr>
            <w:r>
              <w:rPr>
                <w:rFonts w:ascii="仿宋_GB2312" w:hAnsi="仿宋_GB2312" w:eastAsia="仿宋_GB2312" w:cs="仿宋_GB2312"/>
              </w:rPr>
              <w:t>1,300,000.00</w:t>
            </w:r>
          </w:p>
        </w:tc>
        <w:tc>
          <w:tcPr>
            <w:tcW w:w="831" w:type="dxa"/>
          </w:tcPr>
          <w:p w14:paraId="6CA0A111">
            <w:pPr>
              <w:pStyle w:val="9"/>
              <w:jc w:val="left"/>
            </w:pPr>
            <w:r>
              <w:rPr>
                <w:rFonts w:ascii="仿宋_GB2312" w:hAnsi="仿宋_GB2312" w:eastAsia="仿宋_GB2312" w:cs="仿宋_GB2312"/>
              </w:rPr>
              <w:t>总价</w:t>
            </w:r>
          </w:p>
        </w:tc>
        <w:tc>
          <w:tcPr>
            <w:tcW w:w="1246" w:type="dxa"/>
          </w:tcPr>
          <w:p w14:paraId="3373FE76">
            <w:pPr>
              <w:pStyle w:val="9"/>
              <w:jc w:val="left"/>
            </w:pPr>
            <w:r>
              <w:rPr>
                <w:rFonts w:ascii="仿宋_GB2312" w:hAnsi="仿宋_GB2312" w:eastAsia="仿宋_GB2312" w:cs="仿宋_GB2312"/>
              </w:rPr>
              <w:t>无</w:t>
            </w:r>
          </w:p>
        </w:tc>
      </w:tr>
    </w:tbl>
    <w:p w14:paraId="0FC0A675">
      <w:pPr>
        <w:pStyle w:val="9"/>
        <w:jc w:val="left"/>
      </w:pPr>
      <w:r>
        <w:rPr>
          <w:rFonts w:ascii="仿宋_GB2312" w:hAnsi="仿宋_GB2312" w:eastAsia="仿宋_GB2312" w:cs="仿宋_GB2312"/>
        </w:rPr>
        <w:t>采购包4：</w:t>
      </w:r>
    </w:p>
    <w:p w14:paraId="5709AA5A">
      <w:pPr>
        <w:pStyle w:val="9"/>
        <w:jc w:val="left"/>
      </w:pPr>
      <w:r>
        <w:rPr>
          <w:rFonts w:ascii="仿宋_GB2312" w:hAnsi="仿宋_GB2312" w:eastAsia="仿宋_GB2312" w:cs="仿宋_GB2312"/>
        </w:rPr>
        <w:t>（1）报价要求：</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3046"/>
        <w:gridCol w:w="554"/>
        <w:gridCol w:w="554"/>
        <w:gridCol w:w="1384"/>
        <w:gridCol w:w="1384"/>
        <w:gridCol w:w="1038"/>
      </w:tblGrid>
      <w:tr w14:paraId="51A141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636858FF">
            <w:pPr>
              <w:pStyle w:val="9"/>
              <w:jc w:val="left"/>
            </w:pPr>
            <w:r>
              <w:rPr>
                <w:rFonts w:ascii="仿宋_GB2312" w:hAnsi="仿宋_GB2312" w:eastAsia="仿宋_GB2312" w:cs="仿宋_GB2312"/>
              </w:rPr>
              <w:t>序号</w:t>
            </w:r>
          </w:p>
        </w:tc>
        <w:tc>
          <w:tcPr>
            <w:tcW w:w="3046" w:type="dxa"/>
          </w:tcPr>
          <w:p w14:paraId="5FCCD3DC">
            <w:pPr>
              <w:pStyle w:val="9"/>
              <w:jc w:val="left"/>
            </w:pPr>
            <w:r>
              <w:rPr>
                <w:rFonts w:ascii="仿宋_GB2312" w:hAnsi="仿宋_GB2312" w:eastAsia="仿宋_GB2312" w:cs="仿宋_GB2312"/>
              </w:rPr>
              <w:t>报价内容</w:t>
            </w:r>
          </w:p>
        </w:tc>
        <w:tc>
          <w:tcPr>
            <w:tcW w:w="554" w:type="dxa"/>
          </w:tcPr>
          <w:p w14:paraId="147E4D44">
            <w:pPr>
              <w:pStyle w:val="9"/>
              <w:jc w:val="left"/>
            </w:pPr>
            <w:r>
              <w:rPr>
                <w:rFonts w:ascii="仿宋_GB2312" w:hAnsi="仿宋_GB2312" w:eastAsia="仿宋_GB2312" w:cs="仿宋_GB2312"/>
              </w:rPr>
              <w:t>计量单位</w:t>
            </w:r>
          </w:p>
        </w:tc>
        <w:tc>
          <w:tcPr>
            <w:tcW w:w="554" w:type="dxa"/>
          </w:tcPr>
          <w:p w14:paraId="3EFC3EA1">
            <w:pPr>
              <w:pStyle w:val="9"/>
              <w:jc w:val="left"/>
            </w:pPr>
            <w:r>
              <w:rPr>
                <w:rFonts w:ascii="仿宋_GB2312" w:hAnsi="仿宋_GB2312" w:eastAsia="仿宋_GB2312" w:cs="仿宋_GB2312"/>
              </w:rPr>
              <w:t>报价单位</w:t>
            </w:r>
          </w:p>
        </w:tc>
        <w:tc>
          <w:tcPr>
            <w:tcW w:w="1384" w:type="dxa"/>
          </w:tcPr>
          <w:p w14:paraId="3EB693C0">
            <w:pPr>
              <w:pStyle w:val="9"/>
              <w:jc w:val="left"/>
            </w:pPr>
            <w:r>
              <w:rPr>
                <w:rFonts w:ascii="仿宋_GB2312" w:hAnsi="仿宋_GB2312" w:eastAsia="仿宋_GB2312" w:cs="仿宋_GB2312"/>
              </w:rPr>
              <w:t>最高限价</w:t>
            </w:r>
          </w:p>
        </w:tc>
        <w:tc>
          <w:tcPr>
            <w:tcW w:w="1384" w:type="dxa"/>
          </w:tcPr>
          <w:p w14:paraId="10773657">
            <w:pPr>
              <w:pStyle w:val="9"/>
              <w:jc w:val="left"/>
            </w:pPr>
            <w:r>
              <w:rPr>
                <w:rFonts w:ascii="仿宋_GB2312" w:hAnsi="仿宋_GB2312" w:eastAsia="仿宋_GB2312" w:cs="仿宋_GB2312"/>
              </w:rPr>
              <w:t>价款形式</w:t>
            </w:r>
          </w:p>
        </w:tc>
        <w:tc>
          <w:tcPr>
            <w:tcW w:w="1038" w:type="dxa"/>
          </w:tcPr>
          <w:p w14:paraId="68D824D8">
            <w:pPr>
              <w:pStyle w:val="9"/>
              <w:jc w:val="left"/>
            </w:pPr>
            <w:r>
              <w:rPr>
                <w:rFonts w:ascii="仿宋_GB2312" w:hAnsi="仿宋_GB2312" w:eastAsia="仿宋_GB2312" w:cs="仿宋_GB2312"/>
              </w:rPr>
              <w:t>报价说明</w:t>
            </w:r>
          </w:p>
        </w:tc>
      </w:tr>
      <w:tr w14:paraId="6AFC72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56D6CC82">
            <w:pPr>
              <w:pStyle w:val="9"/>
              <w:jc w:val="left"/>
            </w:pPr>
            <w:r>
              <w:rPr>
                <w:rFonts w:ascii="仿宋_GB2312" w:hAnsi="仿宋_GB2312" w:eastAsia="仿宋_GB2312" w:cs="仿宋_GB2312"/>
              </w:rPr>
              <w:t>1</w:t>
            </w:r>
          </w:p>
        </w:tc>
        <w:tc>
          <w:tcPr>
            <w:tcW w:w="3046" w:type="dxa"/>
          </w:tcPr>
          <w:p w14:paraId="3413BE5D">
            <w:pPr>
              <w:pStyle w:val="9"/>
              <w:jc w:val="left"/>
            </w:pPr>
            <w:r>
              <w:rPr>
                <w:rFonts w:ascii="仿宋_GB2312" w:hAnsi="仿宋_GB2312" w:eastAsia="仿宋_GB2312" w:cs="仿宋_GB2312"/>
              </w:rPr>
              <w:t>废气废水处理装置</w:t>
            </w:r>
          </w:p>
        </w:tc>
        <w:tc>
          <w:tcPr>
            <w:tcW w:w="554" w:type="dxa"/>
          </w:tcPr>
          <w:p w14:paraId="0EE308F1">
            <w:pPr>
              <w:pStyle w:val="9"/>
              <w:jc w:val="left"/>
            </w:pPr>
            <w:r>
              <w:rPr>
                <w:rFonts w:ascii="仿宋_GB2312" w:hAnsi="仿宋_GB2312" w:eastAsia="仿宋_GB2312" w:cs="仿宋_GB2312"/>
              </w:rPr>
              <w:t>套</w:t>
            </w:r>
          </w:p>
        </w:tc>
        <w:tc>
          <w:tcPr>
            <w:tcW w:w="554" w:type="dxa"/>
          </w:tcPr>
          <w:p w14:paraId="25F54362">
            <w:pPr>
              <w:pStyle w:val="9"/>
              <w:jc w:val="left"/>
            </w:pPr>
            <w:r>
              <w:rPr>
                <w:rFonts w:ascii="仿宋_GB2312" w:hAnsi="仿宋_GB2312" w:eastAsia="仿宋_GB2312" w:cs="仿宋_GB2312"/>
              </w:rPr>
              <w:t>元</w:t>
            </w:r>
          </w:p>
        </w:tc>
        <w:tc>
          <w:tcPr>
            <w:tcW w:w="1384" w:type="dxa"/>
          </w:tcPr>
          <w:p w14:paraId="7E5ED92A">
            <w:pPr>
              <w:pStyle w:val="9"/>
              <w:jc w:val="right"/>
            </w:pPr>
            <w:r>
              <w:rPr>
                <w:rFonts w:ascii="仿宋_GB2312" w:hAnsi="仿宋_GB2312" w:eastAsia="仿宋_GB2312" w:cs="仿宋_GB2312"/>
              </w:rPr>
              <w:t>600,000.00</w:t>
            </w:r>
          </w:p>
        </w:tc>
        <w:tc>
          <w:tcPr>
            <w:tcW w:w="1384" w:type="dxa"/>
          </w:tcPr>
          <w:p w14:paraId="4A3C6E98">
            <w:pPr>
              <w:pStyle w:val="9"/>
              <w:jc w:val="left"/>
            </w:pPr>
            <w:r>
              <w:rPr>
                <w:rFonts w:ascii="仿宋_GB2312" w:hAnsi="仿宋_GB2312" w:eastAsia="仿宋_GB2312" w:cs="仿宋_GB2312"/>
              </w:rPr>
              <w:t>总价</w:t>
            </w:r>
          </w:p>
        </w:tc>
        <w:tc>
          <w:tcPr>
            <w:tcW w:w="1038" w:type="dxa"/>
          </w:tcPr>
          <w:p w14:paraId="2DE7D365">
            <w:pPr>
              <w:pStyle w:val="9"/>
              <w:jc w:val="left"/>
            </w:pPr>
            <w:r>
              <w:rPr>
                <w:rFonts w:ascii="仿宋_GB2312" w:hAnsi="仿宋_GB2312" w:eastAsia="仿宋_GB2312" w:cs="仿宋_GB2312"/>
              </w:rPr>
              <w:t>无</w:t>
            </w:r>
          </w:p>
        </w:tc>
      </w:tr>
    </w:tbl>
    <w:p w14:paraId="3C9E76D9">
      <w:pPr>
        <w:pStyle w:val="9"/>
        <w:jc w:val="left"/>
      </w:pPr>
      <w:r>
        <w:rPr>
          <w:rFonts w:ascii="仿宋_GB2312" w:hAnsi="仿宋_GB2312" w:eastAsia="仿宋_GB2312" w:cs="仿宋_GB2312"/>
        </w:rPr>
        <w:t>（2）报价明细要求：</w:t>
      </w:r>
    </w:p>
    <w:p w14:paraId="02AAC92F">
      <w:pPr>
        <w:pStyle w:val="9"/>
        <w:jc w:val="left"/>
      </w:pPr>
      <w:r>
        <w:rPr>
          <w:rFonts w:ascii="仿宋_GB2312" w:hAnsi="仿宋_GB2312" w:eastAsia="仿宋_GB2312" w:cs="仿宋_GB2312"/>
        </w:rPr>
        <w:t>废气废水处理装置</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14"/>
        <w:gridCol w:w="2014"/>
        <w:gridCol w:w="416"/>
        <w:gridCol w:w="416"/>
        <w:gridCol w:w="1216"/>
        <w:gridCol w:w="815"/>
        <w:gridCol w:w="1215"/>
      </w:tblGrid>
      <w:tr w14:paraId="0FA015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30F0703E">
            <w:pPr>
              <w:pStyle w:val="9"/>
              <w:jc w:val="left"/>
            </w:pPr>
            <w:r>
              <w:rPr>
                <w:rFonts w:ascii="仿宋_GB2312" w:hAnsi="仿宋_GB2312" w:eastAsia="仿宋_GB2312" w:cs="仿宋_GB2312"/>
              </w:rPr>
              <w:t>序号</w:t>
            </w:r>
          </w:p>
        </w:tc>
        <w:tc>
          <w:tcPr>
            <w:tcW w:w="2076" w:type="dxa"/>
          </w:tcPr>
          <w:p w14:paraId="24496E5B">
            <w:pPr>
              <w:pStyle w:val="9"/>
              <w:jc w:val="left"/>
            </w:pPr>
            <w:r>
              <w:rPr>
                <w:rFonts w:ascii="仿宋_GB2312" w:hAnsi="仿宋_GB2312" w:eastAsia="仿宋_GB2312" w:cs="仿宋_GB2312"/>
              </w:rPr>
              <w:t>报价明细内容</w:t>
            </w:r>
          </w:p>
        </w:tc>
        <w:tc>
          <w:tcPr>
            <w:tcW w:w="2076" w:type="dxa"/>
          </w:tcPr>
          <w:p w14:paraId="4CB26696">
            <w:pPr>
              <w:pStyle w:val="9"/>
              <w:jc w:val="left"/>
            </w:pPr>
            <w:r>
              <w:rPr>
                <w:rFonts w:ascii="仿宋_GB2312" w:hAnsi="仿宋_GB2312" w:eastAsia="仿宋_GB2312" w:cs="仿宋_GB2312"/>
              </w:rPr>
              <w:t>报价要求</w:t>
            </w:r>
          </w:p>
        </w:tc>
        <w:tc>
          <w:tcPr>
            <w:tcW w:w="415" w:type="dxa"/>
          </w:tcPr>
          <w:p w14:paraId="6DE628B6">
            <w:pPr>
              <w:pStyle w:val="9"/>
              <w:jc w:val="left"/>
            </w:pPr>
            <w:r>
              <w:rPr>
                <w:rFonts w:ascii="仿宋_GB2312" w:hAnsi="仿宋_GB2312" w:eastAsia="仿宋_GB2312" w:cs="仿宋_GB2312"/>
              </w:rPr>
              <w:t>计量单位</w:t>
            </w:r>
          </w:p>
        </w:tc>
        <w:tc>
          <w:tcPr>
            <w:tcW w:w="415" w:type="dxa"/>
          </w:tcPr>
          <w:p w14:paraId="560FE84E">
            <w:pPr>
              <w:pStyle w:val="9"/>
              <w:jc w:val="left"/>
            </w:pPr>
            <w:r>
              <w:rPr>
                <w:rFonts w:ascii="仿宋_GB2312" w:hAnsi="仿宋_GB2312" w:eastAsia="仿宋_GB2312" w:cs="仿宋_GB2312"/>
              </w:rPr>
              <w:t>报价单位</w:t>
            </w:r>
          </w:p>
        </w:tc>
        <w:tc>
          <w:tcPr>
            <w:tcW w:w="831" w:type="dxa"/>
          </w:tcPr>
          <w:p w14:paraId="2BD92932">
            <w:pPr>
              <w:pStyle w:val="9"/>
              <w:jc w:val="left"/>
            </w:pPr>
            <w:r>
              <w:rPr>
                <w:rFonts w:ascii="仿宋_GB2312" w:hAnsi="仿宋_GB2312" w:eastAsia="仿宋_GB2312" w:cs="仿宋_GB2312"/>
              </w:rPr>
              <w:t>最高限价</w:t>
            </w:r>
          </w:p>
        </w:tc>
        <w:tc>
          <w:tcPr>
            <w:tcW w:w="831" w:type="dxa"/>
          </w:tcPr>
          <w:p w14:paraId="6E4D1A44">
            <w:pPr>
              <w:pStyle w:val="9"/>
              <w:jc w:val="left"/>
            </w:pPr>
            <w:r>
              <w:rPr>
                <w:rFonts w:ascii="仿宋_GB2312" w:hAnsi="仿宋_GB2312" w:eastAsia="仿宋_GB2312" w:cs="仿宋_GB2312"/>
              </w:rPr>
              <w:t>价款形式</w:t>
            </w:r>
          </w:p>
        </w:tc>
        <w:tc>
          <w:tcPr>
            <w:tcW w:w="1246" w:type="dxa"/>
          </w:tcPr>
          <w:p w14:paraId="05782967">
            <w:pPr>
              <w:pStyle w:val="9"/>
              <w:jc w:val="left"/>
            </w:pPr>
            <w:r>
              <w:rPr>
                <w:rFonts w:ascii="仿宋_GB2312" w:hAnsi="仿宋_GB2312" w:eastAsia="仿宋_GB2312" w:cs="仿宋_GB2312"/>
              </w:rPr>
              <w:t>报价说明</w:t>
            </w:r>
          </w:p>
        </w:tc>
      </w:tr>
      <w:tr w14:paraId="070951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3C2C5654">
            <w:pPr>
              <w:pStyle w:val="9"/>
              <w:jc w:val="left"/>
            </w:pPr>
            <w:r>
              <w:rPr>
                <w:rFonts w:ascii="仿宋_GB2312" w:hAnsi="仿宋_GB2312" w:eastAsia="仿宋_GB2312" w:cs="仿宋_GB2312"/>
              </w:rPr>
              <w:t>1</w:t>
            </w:r>
          </w:p>
        </w:tc>
        <w:tc>
          <w:tcPr>
            <w:tcW w:w="2076" w:type="dxa"/>
          </w:tcPr>
          <w:p w14:paraId="0E6DE10C">
            <w:pPr>
              <w:pStyle w:val="9"/>
              <w:jc w:val="left"/>
            </w:pPr>
            <w:r>
              <w:rPr>
                <w:rFonts w:ascii="仿宋_GB2312" w:hAnsi="仿宋_GB2312" w:eastAsia="仿宋_GB2312" w:cs="仿宋_GB2312"/>
              </w:rPr>
              <w:t>废气废水处理装置</w:t>
            </w:r>
          </w:p>
        </w:tc>
        <w:tc>
          <w:tcPr>
            <w:tcW w:w="2076" w:type="dxa"/>
          </w:tcPr>
          <w:p w14:paraId="1444A466">
            <w:pPr>
              <w:pStyle w:val="9"/>
              <w:jc w:val="left"/>
            </w:pPr>
            <w:r>
              <w:rPr>
                <w:rFonts w:ascii="仿宋_GB2312" w:hAnsi="仿宋_GB2312" w:eastAsia="仿宋_GB2312" w:cs="仿宋_GB2312"/>
              </w:rPr>
              <w:t>废气废水处理装置</w:t>
            </w:r>
          </w:p>
        </w:tc>
        <w:tc>
          <w:tcPr>
            <w:tcW w:w="415" w:type="dxa"/>
          </w:tcPr>
          <w:p w14:paraId="38BDF439">
            <w:pPr>
              <w:pStyle w:val="9"/>
              <w:jc w:val="left"/>
            </w:pPr>
            <w:r>
              <w:rPr>
                <w:rFonts w:ascii="仿宋_GB2312" w:hAnsi="仿宋_GB2312" w:eastAsia="仿宋_GB2312" w:cs="仿宋_GB2312"/>
              </w:rPr>
              <w:t>套</w:t>
            </w:r>
          </w:p>
        </w:tc>
        <w:tc>
          <w:tcPr>
            <w:tcW w:w="415" w:type="dxa"/>
          </w:tcPr>
          <w:p w14:paraId="55A9C991">
            <w:pPr>
              <w:pStyle w:val="9"/>
              <w:jc w:val="left"/>
            </w:pPr>
            <w:r>
              <w:rPr>
                <w:rFonts w:ascii="仿宋_GB2312" w:hAnsi="仿宋_GB2312" w:eastAsia="仿宋_GB2312" w:cs="仿宋_GB2312"/>
              </w:rPr>
              <w:t>元</w:t>
            </w:r>
          </w:p>
        </w:tc>
        <w:tc>
          <w:tcPr>
            <w:tcW w:w="831" w:type="dxa"/>
          </w:tcPr>
          <w:p w14:paraId="3CDC1247">
            <w:pPr>
              <w:pStyle w:val="9"/>
              <w:jc w:val="right"/>
            </w:pPr>
            <w:r>
              <w:rPr>
                <w:rFonts w:ascii="仿宋_GB2312" w:hAnsi="仿宋_GB2312" w:eastAsia="仿宋_GB2312" w:cs="仿宋_GB2312"/>
              </w:rPr>
              <w:t>600,000.00</w:t>
            </w:r>
          </w:p>
        </w:tc>
        <w:tc>
          <w:tcPr>
            <w:tcW w:w="831" w:type="dxa"/>
          </w:tcPr>
          <w:p w14:paraId="0226BAA7">
            <w:pPr>
              <w:pStyle w:val="9"/>
              <w:jc w:val="left"/>
            </w:pPr>
            <w:r>
              <w:rPr>
                <w:rFonts w:ascii="仿宋_GB2312" w:hAnsi="仿宋_GB2312" w:eastAsia="仿宋_GB2312" w:cs="仿宋_GB2312"/>
              </w:rPr>
              <w:t>总价</w:t>
            </w:r>
          </w:p>
        </w:tc>
        <w:tc>
          <w:tcPr>
            <w:tcW w:w="1246" w:type="dxa"/>
          </w:tcPr>
          <w:p w14:paraId="00026AEA">
            <w:pPr>
              <w:pStyle w:val="9"/>
              <w:jc w:val="left"/>
            </w:pPr>
            <w:r>
              <w:rPr>
                <w:rFonts w:ascii="仿宋_GB2312" w:hAnsi="仿宋_GB2312" w:eastAsia="仿宋_GB2312" w:cs="仿宋_GB2312"/>
              </w:rPr>
              <w:t>无</w:t>
            </w:r>
          </w:p>
        </w:tc>
      </w:tr>
    </w:tbl>
    <w:p w14:paraId="5822B166">
      <w:pPr>
        <w:pStyle w:val="9"/>
        <w:jc w:val="left"/>
      </w:pPr>
      <w:r>
        <w:rPr>
          <w:rFonts w:ascii="仿宋_GB2312" w:hAnsi="仿宋_GB2312" w:eastAsia="仿宋_GB2312" w:cs="仿宋_GB2312"/>
        </w:rPr>
        <w:t>采购包5：</w:t>
      </w:r>
    </w:p>
    <w:p w14:paraId="2F9D6399">
      <w:pPr>
        <w:pStyle w:val="9"/>
        <w:jc w:val="left"/>
      </w:pPr>
      <w:r>
        <w:rPr>
          <w:rFonts w:ascii="仿宋_GB2312" w:hAnsi="仿宋_GB2312" w:eastAsia="仿宋_GB2312" w:cs="仿宋_GB2312"/>
        </w:rPr>
        <w:t>（1）报价要求：</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3046"/>
        <w:gridCol w:w="554"/>
        <w:gridCol w:w="554"/>
        <w:gridCol w:w="1384"/>
        <w:gridCol w:w="1384"/>
        <w:gridCol w:w="1038"/>
      </w:tblGrid>
      <w:tr w14:paraId="634B19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12CA699B">
            <w:pPr>
              <w:pStyle w:val="9"/>
              <w:jc w:val="left"/>
            </w:pPr>
            <w:r>
              <w:rPr>
                <w:rFonts w:ascii="仿宋_GB2312" w:hAnsi="仿宋_GB2312" w:eastAsia="仿宋_GB2312" w:cs="仿宋_GB2312"/>
              </w:rPr>
              <w:t>序号</w:t>
            </w:r>
          </w:p>
        </w:tc>
        <w:tc>
          <w:tcPr>
            <w:tcW w:w="3046" w:type="dxa"/>
          </w:tcPr>
          <w:p w14:paraId="50404ED1">
            <w:pPr>
              <w:pStyle w:val="9"/>
              <w:jc w:val="left"/>
            </w:pPr>
            <w:r>
              <w:rPr>
                <w:rFonts w:ascii="仿宋_GB2312" w:hAnsi="仿宋_GB2312" w:eastAsia="仿宋_GB2312" w:cs="仿宋_GB2312"/>
              </w:rPr>
              <w:t>报价内容</w:t>
            </w:r>
          </w:p>
        </w:tc>
        <w:tc>
          <w:tcPr>
            <w:tcW w:w="554" w:type="dxa"/>
          </w:tcPr>
          <w:p w14:paraId="578E4DB6">
            <w:pPr>
              <w:pStyle w:val="9"/>
              <w:jc w:val="left"/>
            </w:pPr>
            <w:r>
              <w:rPr>
                <w:rFonts w:ascii="仿宋_GB2312" w:hAnsi="仿宋_GB2312" w:eastAsia="仿宋_GB2312" w:cs="仿宋_GB2312"/>
              </w:rPr>
              <w:t>计量单位</w:t>
            </w:r>
          </w:p>
        </w:tc>
        <w:tc>
          <w:tcPr>
            <w:tcW w:w="554" w:type="dxa"/>
          </w:tcPr>
          <w:p w14:paraId="4AB4F7CC">
            <w:pPr>
              <w:pStyle w:val="9"/>
              <w:jc w:val="left"/>
            </w:pPr>
            <w:r>
              <w:rPr>
                <w:rFonts w:ascii="仿宋_GB2312" w:hAnsi="仿宋_GB2312" w:eastAsia="仿宋_GB2312" w:cs="仿宋_GB2312"/>
              </w:rPr>
              <w:t>报价单位</w:t>
            </w:r>
          </w:p>
        </w:tc>
        <w:tc>
          <w:tcPr>
            <w:tcW w:w="1384" w:type="dxa"/>
          </w:tcPr>
          <w:p w14:paraId="68E2DAC0">
            <w:pPr>
              <w:pStyle w:val="9"/>
              <w:jc w:val="left"/>
            </w:pPr>
            <w:r>
              <w:rPr>
                <w:rFonts w:ascii="仿宋_GB2312" w:hAnsi="仿宋_GB2312" w:eastAsia="仿宋_GB2312" w:cs="仿宋_GB2312"/>
              </w:rPr>
              <w:t>最高限价</w:t>
            </w:r>
          </w:p>
        </w:tc>
        <w:tc>
          <w:tcPr>
            <w:tcW w:w="1384" w:type="dxa"/>
          </w:tcPr>
          <w:p w14:paraId="11E89E54">
            <w:pPr>
              <w:pStyle w:val="9"/>
              <w:jc w:val="left"/>
            </w:pPr>
            <w:r>
              <w:rPr>
                <w:rFonts w:ascii="仿宋_GB2312" w:hAnsi="仿宋_GB2312" w:eastAsia="仿宋_GB2312" w:cs="仿宋_GB2312"/>
              </w:rPr>
              <w:t>价款形式</w:t>
            </w:r>
          </w:p>
        </w:tc>
        <w:tc>
          <w:tcPr>
            <w:tcW w:w="1038" w:type="dxa"/>
          </w:tcPr>
          <w:p w14:paraId="05620C3A">
            <w:pPr>
              <w:pStyle w:val="9"/>
              <w:jc w:val="left"/>
            </w:pPr>
            <w:r>
              <w:rPr>
                <w:rFonts w:ascii="仿宋_GB2312" w:hAnsi="仿宋_GB2312" w:eastAsia="仿宋_GB2312" w:cs="仿宋_GB2312"/>
              </w:rPr>
              <w:t>报价说明</w:t>
            </w:r>
          </w:p>
        </w:tc>
      </w:tr>
      <w:tr w14:paraId="16E07B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64054466">
            <w:pPr>
              <w:pStyle w:val="9"/>
              <w:jc w:val="left"/>
            </w:pPr>
            <w:r>
              <w:rPr>
                <w:rFonts w:ascii="仿宋_GB2312" w:hAnsi="仿宋_GB2312" w:eastAsia="仿宋_GB2312" w:cs="仿宋_GB2312"/>
              </w:rPr>
              <w:t>1</w:t>
            </w:r>
          </w:p>
        </w:tc>
        <w:tc>
          <w:tcPr>
            <w:tcW w:w="3046" w:type="dxa"/>
          </w:tcPr>
          <w:p w14:paraId="5FADE09B">
            <w:pPr>
              <w:pStyle w:val="9"/>
              <w:jc w:val="left"/>
            </w:pPr>
            <w:r>
              <w:rPr>
                <w:rFonts w:ascii="仿宋_GB2312" w:hAnsi="仿宋_GB2312" w:eastAsia="仿宋_GB2312" w:cs="仿宋_GB2312"/>
              </w:rPr>
              <w:t>双缸自动溶解仪</w:t>
            </w:r>
          </w:p>
        </w:tc>
        <w:tc>
          <w:tcPr>
            <w:tcW w:w="554" w:type="dxa"/>
          </w:tcPr>
          <w:p w14:paraId="3AE7ADC4">
            <w:pPr>
              <w:pStyle w:val="9"/>
              <w:jc w:val="left"/>
            </w:pPr>
            <w:r>
              <w:rPr>
                <w:rFonts w:ascii="仿宋_GB2312" w:hAnsi="仿宋_GB2312" w:eastAsia="仿宋_GB2312" w:cs="仿宋_GB2312"/>
              </w:rPr>
              <w:t>台</w:t>
            </w:r>
          </w:p>
        </w:tc>
        <w:tc>
          <w:tcPr>
            <w:tcW w:w="554" w:type="dxa"/>
          </w:tcPr>
          <w:p w14:paraId="2F0C0E8A">
            <w:pPr>
              <w:pStyle w:val="9"/>
              <w:jc w:val="left"/>
            </w:pPr>
            <w:r>
              <w:rPr>
                <w:rFonts w:ascii="仿宋_GB2312" w:hAnsi="仿宋_GB2312" w:eastAsia="仿宋_GB2312" w:cs="仿宋_GB2312"/>
              </w:rPr>
              <w:t>元</w:t>
            </w:r>
          </w:p>
        </w:tc>
        <w:tc>
          <w:tcPr>
            <w:tcW w:w="1384" w:type="dxa"/>
          </w:tcPr>
          <w:p w14:paraId="3FFDD7F2">
            <w:pPr>
              <w:pStyle w:val="9"/>
              <w:jc w:val="right"/>
            </w:pPr>
            <w:r>
              <w:rPr>
                <w:rFonts w:hint="eastAsia" w:ascii="仿宋_GB2312" w:hAnsi="仿宋_GB2312" w:eastAsia="仿宋_GB2312" w:cs="仿宋_GB2312"/>
                <w:lang w:val="en-US" w:eastAsia="zh-CN"/>
              </w:rPr>
              <w:t>34</w:t>
            </w:r>
            <w:r>
              <w:rPr>
                <w:rFonts w:ascii="仿宋_GB2312" w:hAnsi="仿宋_GB2312" w:eastAsia="仿宋_GB2312" w:cs="仿宋_GB2312"/>
              </w:rPr>
              <w:t>0,000.00</w:t>
            </w:r>
          </w:p>
        </w:tc>
        <w:tc>
          <w:tcPr>
            <w:tcW w:w="1384" w:type="dxa"/>
          </w:tcPr>
          <w:p w14:paraId="245F6870">
            <w:pPr>
              <w:pStyle w:val="9"/>
              <w:jc w:val="left"/>
            </w:pPr>
            <w:r>
              <w:rPr>
                <w:rFonts w:ascii="仿宋_GB2312" w:hAnsi="仿宋_GB2312" w:eastAsia="仿宋_GB2312" w:cs="仿宋_GB2312"/>
              </w:rPr>
              <w:t>总价</w:t>
            </w:r>
          </w:p>
        </w:tc>
        <w:tc>
          <w:tcPr>
            <w:tcW w:w="1038" w:type="dxa"/>
          </w:tcPr>
          <w:p w14:paraId="4E7CE049">
            <w:pPr>
              <w:pStyle w:val="9"/>
              <w:jc w:val="left"/>
            </w:pPr>
            <w:r>
              <w:rPr>
                <w:rFonts w:ascii="仿宋_GB2312" w:hAnsi="仿宋_GB2312" w:eastAsia="仿宋_GB2312" w:cs="仿宋_GB2312"/>
              </w:rPr>
              <w:t>无</w:t>
            </w:r>
          </w:p>
        </w:tc>
      </w:tr>
      <w:tr w14:paraId="4454AF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5E820F20">
            <w:pPr>
              <w:pStyle w:val="9"/>
              <w:jc w:val="left"/>
            </w:pPr>
            <w:r>
              <w:rPr>
                <w:rFonts w:ascii="仿宋_GB2312" w:hAnsi="仿宋_GB2312" w:eastAsia="仿宋_GB2312" w:cs="仿宋_GB2312"/>
              </w:rPr>
              <w:t>2</w:t>
            </w:r>
          </w:p>
        </w:tc>
        <w:tc>
          <w:tcPr>
            <w:tcW w:w="3046" w:type="dxa"/>
          </w:tcPr>
          <w:p w14:paraId="5EAC36AD">
            <w:pPr>
              <w:pStyle w:val="9"/>
              <w:jc w:val="left"/>
            </w:pPr>
            <w:r>
              <w:rPr>
                <w:rFonts w:ascii="仿宋_GB2312" w:hAnsi="仿宋_GB2312" w:eastAsia="仿宋_GB2312" w:cs="仿宋_GB2312"/>
              </w:rPr>
              <w:t>自动裁样机</w:t>
            </w:r>
          </w:p>
        </w:tc>
        <w:tc>
          <w:tcPr>
            <w:tcW w:w="554" w:type="dxa"/>
          </w:tcPr>
          <w:p w14:paraId="237AA898">
            <w:pPr>
              <w:pStyle w:val="9"/>
              <w:jc w:val="left"/>
            </w:pPr>
            <w:r>
              <w:rPr>
                <w:rFonts w:ascii="仿宋_GB2312" w:hAnsi="仿宋_GB2312" w:eastAsia="仿宋_GB2312" w:cs="仿宋_GB2312"/>
              </w:rPr>
              <w:t>台</w:t>
            </w:r>
          </w:p>
        </w:tc>
        <w:tc>
          <w:tcPr>
            <w:tcW w:w="554" w:type="dxa"/>
          </w:tcPr>
          <w:p w14:paraId="5D832197">
            <w:pPr>
              <w:pStyle w:val="9"/>
              <w:jc w:val="left"/>
            </w:pPr>
            <w:r>
              <w:rPr>
                <w:rFonts w:ascii="仿宋_GB2312" w:hAnsi="仿宋_GB2312" w:eastAsia="仿宋_GB2312" w:cs="仿宋_GB2312"/>
              </w:rPr>
              <w:t>元</w:t>
            </w:r>
          </w:p>
        </w:tc>
        <w:tc>
          <w:tcPr>
            <w:tcW w:w="1384" w:type="dxa"/>
          </w:tcPr>
          <w:p w14:paraId="68084E95">
            <w:pPr>
              <w:pStyle w:val="9"/>
              <w:jc w:val="right"/>
            </w:pPr>
            <w:r>
              <w:rPr>
                <w:rFonts w:ascii="仿宋_GB2312" w:hAnsi="仿宋_GB2312" w:eastAsia="仿宋_GB2312" w:cs="仿宋_GB2312"/>
              </w:rPr>
              <w:t>100,000.00</w:t>
            </w:r>
          </w:p>
        </w:tc>
        <w:tc>
          <w:tcPr>
            <w:tcW w:w="1384" w:type="dxa"/>
          </w:tcPr>
          <w:p w14:paraId="18085290">
            <w:pPr>
              <w:pStyle w:val="9"/>
              <w:jc w:val="left"/>
            </w:pPr>
            <w:r>
              <w:rPr>
                <w:rFonts w:ascii="仿宋_GB2312" w:hAnsi="仿宋_GB2312" w:eastAsia="仿宋_GB2312" w:cs="仿宋_GB2312"/>
              </w:rPr>
              <w:t>总价</w:t>
            </w:r>
          </w:p>
        </w:tc>
        <w:tc>
          <w:tcPr>
            <w:tcW w:w="1038" w:type="dxa"/>
          </w:tcPr>
          <w:p w14:paraId="3A9F0BAF">
            <w:pPr>
              <w:pStyle w:val="9"/>
              <w:jc w:val="left"/>
            </w:pPr>
            <w:r>
              <w:rPr>
                <w:rFonts w:ascii="仿宋_GB2312" w:hAnsi="仿宋_GB2312" w:eastAsia="仿宋_GB2312" w:cs="仿宋_GB2312"/>
              </w:rPr>
              <w:t>无</w:t>
            </w:r>
          </w:p>
        </w:tc>
      </w:tr>
    </w:tbl>
    <w:p w14:paraId="43CFDA15">
      <w:pPr>
        <w:pStyle w:val="9"/>
        <w:jc w:val="left"/>
      </w:pPr>
      <w:r>
        <w:rPr>
          <w:rFonts w:ascii="仿宋_GB2312" w:hAnsi="仿宋_GB2312" w:eastAsia="仿宋_GB2312" w:cs="仿宋_GB2312"/>
        </w:rPr>
        <w:t>（2）报价明细要求：</w:t>
      </w:r>
    </w:p>
    <w:p w14:paraId="049B06C6">
      <w:pPr>
        <w:pStyle w:val="9"/>
        <w:jc w:val="left"/>
      </w:pPr>
      <w:r>
        <w:rPr>
          <w:rFonts w:ascii="仿宋_GB2312" w:hAnsi="仿宋_GB2312" w:eastAsia="仿宋_GB2312" w:cs="仿宋_GB2312"/>
        </w:rPr>
        <w:t>双缸自动溶解仪</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14"/>
        <w:gridCol w:w="2014"/>
        <w:gridCol w:w="416"/>
        <w:gridCol w:w="416"/>
        <w:gridCol w:w="1216"/>
        <w:gridCol w:w="815"/>
        <w:gridCol w:w="1215"/>
      </w:tblGrid>
      <w:tr w14:paraId="662E85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46498FAF">
            <w:pPr>
              <w:pStyle w:val="9"/>
              <w:jc w:val="left"/>
            </w:pPr>
            <w:r>
              <w:rPr>
                <w:rFonts w:ascii="仿宋_GB2312" w:hAnsi="仿宋_GB2312" w:eastAsia="仿宋_GB2312" w:cs="仿宋_GB2312"/>
              </w:rPr>
              <w:t>序号</w:t>
            </w:r>
          </w:p>
        </w:tc>
        <w:tc>
          <w:tcPr>
            <w:tcW w:w="2076" w:type="dxa"/>
          </w:tcPr>
          <w:p w14:paraId="77DE7EF8">
            <w:pPr>
              <w:pStyle w:val="9"/>
              <w:jc w:val="left"/>
            </w:pPr>
            <w:r>
              <w:rPr>
                <w:rFonts w:ascii="仿宋_GB2312" w:hAnsi="仿宋_GB2312" w:eastAsia="仿宋_GB2312" w:cs="仿宋_GB2312"/>
              </w:rPr>
              <w:t>报价明细内容</w:t>
            </w:r>
          </w:p>
        </w:tc>
        <w:tc>
          <w:tcPr>
            <w:tcW w:w="2076" w:type="dxa"/>
          </w:tcPr>
          <w:p w14:paraId="7C8069E0">
            <w:pPr>
              <w:pStyle w:val="9"/>
              <w:jc w:val="left"/>
            </w:pPr>
            <w:r>
              <w:rPr>
                <w:rFonts w:ascii="仿宋_GB2312" w:hAnsi="仿宋_GB2312" w:eastAsia="仿宋_GB2312" w:cs="仿宋_GB2312"/>
              </w:rPr>
              <w:t>报价要求</w:t>
            </w:r>
          </w:p>
        </w:tc>
        <w:tc>
          <w:tcPr>
            <w:tcW w:w="415" w:type="dxa"/>
          </w:tcPr>
          <w:p w14:paraId="4CEBA57A">
            <w:pPr>
              <w:pStyle w:val="9"/>
              <w:jc w:val="left"/>
            </w:pPr>
            <w:r>
              <w:rPr>
                <w:rFonts w:ascii="仿宋_GB2312" w:hAnsi="仿宋_GB2312" w:eastAsia="仿宋_GB2312" w:cs="仿宋_GB2312"/>
              </w:rPr>
              <w:t>计量单位</w:t>
            </w:r>
          </w:p>
        </w:tc>
        <w:tc>
          <w:tcPr>
            <w:tcW w:w="415" w:type="dxa"/>
          </w:tcPr>
          <w:p w14:paraId="5684E240">
            <w:pPr>
              <w:pStyle w:val="9"/>
              <w:jc w:val="left"/>
            </w:pPr>
            <w:r>
              <w:rPr>
                <w:rFonts w:ascii="仿宋_GB2312" w:hAnsi="仿宋_GB2312" w:eastAsia="仿宋_GB2312" w:cs="仿宋_GB2312"/>
              </w:rPr>
              <w:t>报价单位</w:t>
            </w:r>
          </w:p>
        </w:tc>
        <w:tc>
          <w:tcPr>
            <w:tcW w:w="831" w:type="dxa"/>
          </w:tcPr>
          <w:p w14:paraId="4FADF65E">
            <w:pPr>
              <w:pStyle w:val="9"/>
              <w:jc w:val="left"/>
            </w:pPr>
            <w:r>
              <w:rPr>
                <w:rFonts w:ascii="仿宋_GB2312" w:hAnsi="仿宋_GB2312" w:eastAsia="仿宋_GB2312" w:cs="仿宋_GB2312"/>
              </w:rPr>
              <w:t>最高限价</w:t>
            </w:r>
          </w:p>
        </w:tc>
        <w:tc>
          <w:tcPr>
            <w:tcW w:w="831" w:type="dxa"/>
          </w:tcPr>
          <w:p w14:paraId="311F9D62">
            <w:pPr>
              <w:pStyle w:val="9"/>
              <w:jc w:val="left"/>
            </w:pPr>
            <w:r>
              <w:rPr>
                <w:rFonts w:ascii="仿宋_GB2312" w:hAnsi="仿宋_GB2312" w:eastAsia="仿宋_GB2312" w:cs="仿宋_GB2312"/>
              </w:rPr>
              <w:t>价款形式</w:t>
            </w:r>
          </w:p>
        </w:tc>
        <w:tc>
          <w:tcPr>
            <w:tcW w:w="1246" w:type="dxa"/>
          </w:tcPr>
          <w:p w14:paraId="184F68E9">
            <w:pPr>
              <w:pStyle w:val="9"/>
              <w:jc w:val="left"/>
            </w:pPr>
            <w:r>
              <w:rPr>
                <w:rFonts w:ascii="仿宋_GB2312" w:hAnsi="仿宋_GB2312" w:eastAsia="仿宋_GB2312" w:cs="仿宋_GB2312"/>
              </w:rPr>
              <w:t>报价说明</w:t>
            </w:r>
          </w:p>
        </w:tc>
      </w:tr>
      <w:tr w14:paraId="4A05C5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15FCB7BB">
            <w:pPr>
              <w:pStyle w:val="9"/>
              <w:jc w:val="left"/>
            </w:pPr>
            <w:r>
              <w:rPr>
                <w:rFonts w:ascii="仿宋_GB2312" w:hAnsi="仿宋_GB2312" w:eastAsia="仿宋_GB2312" w:cs="仿宋_GB2312"/>
              </w:rPr>
              <w:t>1</w:t>
            </w:r>
          </w:p>
        </w:tc>
        <w:tc>
          <w:tcPr>
            <w:tcW w:w="2076" w:type="dxa"/>
          </w:tcPr>
          <w:p w14:paraId="07D4EE20">
            <w:pPr>
              <w:pStyle w:val="9"/>
              <w:jc w:val="left"/>
            </w:pPr>
            <w:r>
              <w:rPr>
                <w:rFonts w:ascii="仿宋_GB2312" w:hAnsi="仿宋_GB2312" w:eastAsia="仿宋_GB2312" w:cs="仿宋_GB2312"/>
              </w:rPr>
              <w:t>双缸自动溶解仪</w:t>
            </w:r>
          </w:p>
        </w:tc>
        <w:tc>
          <w:tcPr>
            <w:tcW w:w="2076" w:type="dxa"/>
          </w:tcPr>
          <w:p w14:paraId="7D4C03ED">
            <w:pPr>
              <w:pStyle w:val="9"/>
              <w:jc w:val="left"/>
            </w:pPr>
            <w:r>
              <w:rPr>
                <w:rFonts w:ascii="仿宋_GB2312" w:hAnsi="仿宋_GB2312" w:eastAsia="仿宋_GB2312" w:cs="仿宋_GB2312"/>
              </w:rPr>
              <w:t>双缸自动溶解仪</w:t>
            </w:r>
          </w:p>
        </w:tc>
        <w:tc>
          <w:tcPr>
            <w:tcW w:w="415" w:type="dxa"/>
          </w:tcPr>
          <w:p w14:paraId="36D7B49F">
            <w:pPr>
              <w:pStyle w:val="9"/>
              <w:jc w:val="left"/>
            </w:pPr>
            <w:r>
              <w:rPr>
                <w:rFonts w:ascii="仿宋_GB2312" w:hAnsi="仿宋_GB2312" w:eastAsia="仿宋_GB2312" w:cs="仿宋_GB2312"/>
              </w:rPr>
              <w:t>台</w:t>
            </w:r>
          </w:p>
        </w:tc>
        <w:tc>
          <w:tcPr>
            <w:tcW w:w="415" w:type="dxa"/>
          </w:tcPr>
          <w:p w14:paraId="671CB887">
            <w:pPr>
              <w:pStyle w:val="9"/>
              <w:jc w:val="left"/>
            </w:pPr>
            <w:r>
              <w:rPr>
                <w:rFonts w:ascii="仿宋_GB2312" w:hAnsi="仿宋_GB2312" w:eastAsia="仿宋_GB2312" w:cs="仿宋_GB2312"/>
              </w:rPr>
              <w:t>元</w:t>
            </w:r>
          </w:p>
        </w:tc>
        <w:tc>
          <w:tcPr>
            <w:tcW w:w="831" w:type="dxa"/>
          </w:tcPr>
          <w:p w14:paraId="4069061F">
            <w:pPr>
              <w:pStyle w:val="9"/>
              <w:jc w:val="right"/>
            </w:pPr>
            <w:r>
              <w:rPr>
                <w:rFonts w:hint="eastAsia" w:ascii="仿宋_GB2312" w:hAnsi="仿宋_GB2312" w:eastAsia="仿宋_GB2312" w:cs="仿宋_GB2312"/>
                <w:lang w:val="en-US" w:eastAsia="zh-CN"/>
              </w:rPr>
              <w:t>34</w:t>
            </w:r>
            <w:r>
              <w:rPr>
                <w:rFonts w:ascii="仿宋_GB2312" w:hAnsi="仿宋_GB2312" w:eastAsia="仿宋_GB2312" w:cs="仿宋_GB2312"/>
              </w:rPr>
              <w:t>0,000.00</w:t>
            </w:r>
          </w:p>
        </w:tc>
        <w:tc>
          <w:tcPr>
            <w:tcW w:w="831" w:type="dxa"/>
          </w:tcPr>
          <w:p w14:paraId="04077AD0">
            <w:pPr>
              <w:pStyle w:val="9"/>
              <w:jc w:val="left"/>
            </w:pPr>
            <w:r>
              <w:rPr>
                <w:rFonts w:ascii="仿宋_GB2312" w:hAnsi="仿宋_GB2312" w:eastAsia="仿宋_GB2312" w:cs="仿宋_GB2312"/>
              </w:rPr>
              <w:t>总价</w:t>
            </w:r>
          </w:p>
        </w:tc>
        <w:tc>
          <w:tcPr>
            <w:tcW w:w="1246" w:type="dxa"/>
          </w:tcPr>
          <w:p w14:paraId="69273BF0">
            <w:pPr>
              <w:pStyle w:val="9"/>
              <w:jc w:val="left"/>
            </w:pPr>
            <w:r>
              <w:rPr>
                <w:rFonts w:ascii="仿宋_GB2312" w:hAnsi="仿宋_GB2312" w:eastAsia="仿宋_GB2312" w:cs="仿宋_GB2312"/>
              </w:rPr>
              <w:t>无</w:t>
            </w:r>
          </w:p>
        </w:tc>
      </w:tr>
    </w:tbl>
    <w:p w14:paraId="573C555E">
      <w:pPr>
        <w:pStyle w:val="9"/>
        <w:jc w:val="left"/>
      </w:pPr>
      <w:r>
        <w:rPr>
          <w:rFonts w:ascii="仿宋_GB2312" w:hAnsi="仿宋_GB2312" w:eastAsia="仿宋_GB2312" w:cs="仿宋_GB2312"/>
        </w:rPr>
        <w:t>自动裁样机</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14"/>
        <w:gridCol w:w="2014"/>
        <w:gridCol w:w="416"/>
        <w:gridCol w:w="416"/>
        <w:gridCol w:w="1216"/>
        <w:gridCol w:w="815"/>
        <w:gridCol w:w="1215"/>
      </w:tblGrid>
      <w:tr w14:paraId="5B5618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6B15E062">
            <w:pPr>
              <w:pStyle w:val="9"/>
              <w:jc w:val="left"/>
            </w:pPr>
            <w:r>
              <w:rPr>
                <w:rFonts w:ascii="仿宋_GB2312" w:hAnsi="仿宋_GB2312" w:eastAsia="仿宋_GB2312" w:cs="仿宋_GB2312"/>
              </w:rPr>
              <w:t>序号</w:t>
            </w:r>
          </w:p>
        </w:tc>
        <w:tc>
          <w:tcPr>
            <w:tcW w:w="2076" w:type="dxa"/>
          </w:tcPr>
          <w:p w14:paraId="1D41BE59">
            <w:pPr>
              <w:pStyle w:val="9"/>
              <w:jc w:val="left"/>
            </w:pPr>
            <w:r>
              <w:rPr>
                <w:rFonts w:ascii="仿宋_GB2312" w:hAnsi="仿宋_GB2312" w:eastAsia="仿宋_GB2312" w:cs="仿宋_GB2312"/>
              </w:rPr>
              <w:t>报价明细内容</w:t>
            </w:r>
          </w:p>
        </w:tc>
        <w:tc>
          <w:tcPr>
            <w:tcW w:w="2076" w:type="dxa"/>
          </w:tcPr>
          <w:p w14:paraId="1D8A0B0C">
            <w:pPr>
              <w:pStyle w:val="9"/>
              <w:jc w:val="left"/>
            </w:pPr>
            <w:r>
              <w:rPr>
                <w:rFonts w:ascii="仿宋_GB2312" w:hAnsi="仿宋_GB2312" w:eastAsia="仿宋_GB2312" w:cs="仿宋_GB2312"/>
              </w:rPr>
              <w:t>报价要求</w:t>
            </w:r>
          </w:p>
        </w:tc>
        <w:tc>
          <w:tcPr>
            <w:tcW w:w="415" w:type="dxa"/>
          </w:tcPr>
          <w:p w14:paraId="6D5F48A6">
            <w:pPr>
              <w:pStyle w:val="9"/>
              <w:jc w:val="left"/>
            </w:pPr>
            <w:r>
              <w:rPr>
                <w:rFonts w:ascii="仿宋_GB2312" w:hAnsi="仿宋_GB2312" w:eastAsia="仿宋_GB2312" w:cs="仿宋_GB2312"/>
              </w:rPr>
              <w:t>计量单位</w:t>
            </w:r>
          </w:p>
        </w:tc>
        <w:tc>
          <w:tcPr>
            <w:tcW w:w="415" w:type="dxa"/>
          </w:tcPr>
          <w:p w14:paraId="50474A3F">
            <w:pPr>
              <w:pStyle w:val="9"/>
              <w:jc w:val="left"/>
            </w:pPr>
            <w:r>
              <w:rPr>
                <w:rFonts w:ascii="仿宋_GB2312" w:hAnsi="仿宋_GB2312" w:eastAsia="仿宋_GB2312" w:cs="仿宋_GB2312"/>
              </w:rPr>
              <w:t>报价单位</w:t>
            </w:r>
          </w:p>
        </w:tc>
        <w:tc>
          <w:tcPr>
            <w:tcW w:w="831" w:type="dxa"/>
          </w:tcPr>
          <w:p w14:paraId="158D9757">
            <w:pPr>
              <w:pStyle w:val="9"/>
              <w:jc w:val="left"/>
            </w:pPr>
            <w:r>
              <w:rPr>
                <w:rFonts w:ascii="仿宋_GB2312" w:hAnsi="仿宋_GB2312" w:eastAsia="仿宋_GB2312" w:cs="仿宋_GB2312"/>
              </w:rPr>
              <w:t>最高限价</w:t>
            </w:r>
          </w:p>
        </w:tc>
        <w:tc>
          <w:tcPr>
            <w:tcW w:w="831" w:type="dxa"/>
          </w:tcPr>
          <w:p w14:paraId="4F1CF863">
            <w:pPr>
              <w:pStyle w:val="9"/>
              <w:jc w:val="left"/>
            </w:pPr>
            <w:r>
              <w:rPr>
                <w:rFonts w:ascii="仿宋_GB2312" w:hAnsi="仿宋_GB2312" w:eastAsia="仿宋_GB2312" w:cs="仿宋_GB2312"/>
              </w:rPr>
              <w:t>价款形式</w:t>
            </w:r>
          </w:p>
        </w:tc>
        <w:tc>
          <w:tcPr>
            <w:tcW w:w="1246" w:type="dxa"/>
          </w:tcPr>
          <w:p w14:paraId="5B15BB1C">
            <w:pPr>
              <w:pStyle w:val="9"/>
              <w:jc w:val="left"/>
            </w:pPr>
            <w:r>
              <w:rPr>
                <w:rFonts w:ascii="仿宋_GB2312" w:hAnsi="仿宋_GB2312" w:eastAsia="仿宋_GB2312" w:cs="仿宋_GB2312"/>
              </w:rPr>
              <w:t>报价说明</w:t>
            </w:r>
          </w:p>
        </w:tc>
      </w:tr>
      <w:tr w14:paraId="527DCD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271E9A20">
            <w:pPr>
              <w:pStyle w:val="9"/>
              <w:jc w:val="left"/>
            </w:pPr>
            <w:r>
              <w:rPr>
                <w:rFonts w:ascii="仿宋_GB2312" w:hAnsi="仿宋_GB2312" w:eastAsia="仿宋_GB2312" w:cs="仿宋_GB2312"/>
              </w:rPr>
              <w:t>1</w:t>
            </w:r>
          </w:p>
        </w:tc>
        <w:tc>
          <w:tcPr>
            <w:tcW w:w="2076" w:type="dxa"/>
          </w:tcPr>
          <w:p w14:paraId="23054CF0">
            <w:pPr>
              <w:pStyle w:val="9"/>
              <w:jc w:val="left"/>
            </w:pPr>
            <w:r>
              <w:rPr>
                <w:rFonts w:ascii="仿宋_GB2312" w:hAnsi="仿宋_GB2312" w:eastAsia="仿宋_GB2312" w:cs="仿宋_GB2312"/>
              </w:rPr>
              <w:t>自动裁样机</w:t>
            </w:r>
          </w:p>
        </w:tc>
        <w:tc>
          <w:tcPr>
            <w:tcW w:w="2076" w:type="dxa"/>
          </w:tcPr>
          <w:p w14:paraId="35F13A72">
            <w:pPr>
              <w:pStyle w:val="9"/>
              <w:jc w:val="left"/>
            </w:pPr>
            <w:r>
              <w:rPr>
                <w:rFonts w:ascii="仿宋_GB2312" w:hAnsi="仿宋_GB2312" w:eastAsia="仿宋_GB2312" w:cs="仿宋_GB2312"/>
              </w:rPr>
              <w:t>自动裁样机</w:t>
            </w:r>
          </w:p>
        </w:tc>
        <w:tc>
          <w:tcPr>
            <w:tcW w:w="415" w:type="dxa"/>
          </w:tcPr>
          <w:p w14:paraId="0DDB02F3">
            <w:pPr>
              <w:pStyle w:val="9"/>
              <w:jc w:val="left"/>
            </w:pPr>
            <w:r>
              <w:rPr>
                <w:rFonts w:ascii="仿宋_GB2312" w:hAnsi="仿宋_GB2312" w:eastAsia="仿宋_GB2312" w:cs="仿宋_GB2312"/>
              </w:rPr>
              <w:t>台</w:t>
            </w:r>
          </w:p>
        </w:tc>
        <w:tc>
          <w:tcPr>
            <w:tcW w:w="415" w:type="dxa"/>
          </w:tcPr>
          <w:p w14:paraId="7E79905C">
            <w:pPr>
              <w:pStyle w:val="9"/>
              <w:jc w:val="left"/>
            </w:pPr>
            <w:r>
              <w:rPr>
                <w:rFonts w:ascii="仿宋_GB2312" w:hAnsi="仿宋_GB2312" w:eastAsia="仿宋_GB2312" w:cs="仿宋_GB2312"/>
              </w:rPr>
              <w:t>元</w:t>
            </w:r>
          </w:p>
        </w:tc>
        <w:tc>
          <w:tcPr>
            <w:tcW w:w="831" w:type="dxa"/>
          </w:tcPr>
          <w:p w14:paraId="333CA3A8">
            <w:pPr>
              <w:pStyle w:val="9"/>
              <w:jc w:val="right"/>
            </w:pPr>
            <w:r>
              <w:rPr>
                <w:rFonts w:ascii="仿宋_GB2312" w:hAnsi="仿宋_GB2312" w:eastAsia="仿宋_GB2312" w:cs="仿宋_GB2312"/>
              </w:rPr>
              <w:t>100,000.00</w:t>
            </w:r>
          </w:p>
        </w:tc>
        <w:tc>
          <w:tcPr>
            <w:tcW w:w="831" w:type="dxa"/>
          </w:tcPr>
          <w:p w14:paraId="1F0A98B3">
            <w:pPr>
              <w:pStyle w:val="9"/>
              <w:jc w:val="left"/>
            </w:pPr>
            <w:r>
              <w:rPr>
                <w:rFonts w:ascii="仿宋_GB2312" w:hAnsi="仿宋_GB2312" w:eastAsia="仿宋_GB2312" w:cs="仿宋_GB2312"/>
              </w:rPr>
              <w:t>总价</w:t>
            </w:r>
          </w:p>
        </w:tc>
        <w:tc>
          <w:tcPr>
            <w:tcW w:w="1246" w:type="dxa"/>
          </w:tcPr>
          <w:p w14:paraId="1BE6ACBD">
            <w:pPr>
              <w:pStyle w:val="9"/>
              <w:jc w:val="left"/>
            </w:pPr>
            <w:r>
              <w:rPr>
                <w:rFonts w:ascii="仿宋_GB2312" w:hAnsi="仿宋_GB2312" w:eastAsia="仿宋_GB2312" w:cs="仿宋_GB2312"/>
              </w:rPr>
              <w:t>无</w:t>
            </w:r>
          </w:p>
        </w:tc>
      </w:tr>
    </w:tbl>
    <w:p w14:paraId="42627240">
      <w:pPr>
        <w:pStyle w:val="9"/>
        <w:jc w:val="left"/>
      </w:pPr>
      <w:r>
        <w:rPr>
          <w:rFonts w:ascii="仿宋_GB2312" w:hAnsi="仿宋_GB2312" w:eastAsia="仿宋_GB2312" w:cs="仿宋_GB2312"/>
        </w:rPr>
        <w:t>采购包6：</w:t>
      </w:r>
    </w:p>
    <w:p w14:paraId="52EA70CD">
      <w:pPr>
        <w:pStyle w:val="9"/>
        <w:jc w:val="left"/>
      </w:pPr>
      <w:r>
        <w:rPr>
          <w:rFonts w:ascii="仿宋_GB2312" w:hAnsi="仿宋_GB2312" w:eastAsia="仿宋_GB2312" w:cs="仿宋_GB2312"/>
        </w:rPr>
        <w:t>（1）报价要求：</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3046"/>
        <w:gridCol w:w="554"/>
        <w:gridCol w:w="554"/>
        <w:gridCol w:w="1384"/>
        <w:gridCol w:w="1384"/>
        <w:gridCol w:w="1038"/>
      </w:tblGrid>
      <w:tr w14:paraId="246A5D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5FC5BC43">
            <w:pPr>
              <w:pStyle w:val="9"/>
              <w:jc w:val="left"/>
            </w:pPr>
            <w:r>
              <w:rPr>
                <w:rFonts w:ascii="仿宋_GB2312" w:hAnsi="仿宋_GB2312" w:eastAsia="仿宋_GB2312" w:cs="仿宋_GB2312"/>
              </w:rPr>
              <w:t>序号</w:t>
            </w:r>
          </w:p>
        </w:tc>
        <w:tc>
          <w:tcPr>
            <w:tcW w:w="3046" w:type="dxa"/>
          </w:tcPr>
          <w:p w14:paraId="1F093238">
            <w:pPr>
              <w:pStyle w:val="9"/>
              <w:jc w:val="left"/>
            </w:pPr>
            <w:r>
              <w:rPr>
                <w:rFonts w:ascii="仿宋_GB2312" w:hAnsi="仿宋_GB2312" w:eastAsia="仿宋_GB2312" w:cs="仿宋_GB2312"/>
              </w:rPr>
              <w:t>报价内容</w:t>
            </w:r>
          </w:p>
        </w:tc>
        <w:tc>
          <w:tcPr>
            <w:tcW w:w="554" w:type="dxa"/>
          </w:tcPr>
          <w:p w14:paraId="6855EF35">
            <w:pPr>
              <w:pStyle w:val="9"/>
              <w:jc w:val="left"/>
            </w:pPr>
            <w:r>
              <w:rPr>
                <w:rFonts w:ascii="仿宋_GB2312" w:hAnsi="仿宋_GB2312" w:eastAsia="仿宋_GB2312" w:cs="仿宋_GB2312"/>
              </w:rPr>
              <w:t>计量单位</w:t>
            </w:r>
          </w:p>
        </w:tc>
        <w:tc>
          <w:tcPr>
            <w:tcW w:w="554" w:type="dxa"/>
          </w:tcPr>
          <w:p w14:paraId="151BF898">
            <w:pPr>
              <w:pStyle w:val="9"/>
              <w:jc w:val="left"/>
            </w:pPr>
            <w:r>
              <w:rPr>
                <w:rFonts w:ascii="仿宋_GB2312" w:hAnsi="仿宋_GB2312" w:eastAsia="仿宋_GB2312" w:cs="仿宋_GB2312"/>
              </w:rPr>
              <w:t>报价单位</w:t>
            </w:r>
          </w:p>
        </w:tc>
        <w:tc>
          <w:tcPr>
            <w:tcW w:w="1384" w:type="dxa"/>
          </w:tcPr>
          <w:p w14:paraId="7DB4D888">
            <w:pPr>
              <w:pStyle w:val="9"/>
              <w:jc w:val="left"/>
            </w:pPr>
            <w:r>
              <w:rPr>
                <w:rFonts w:ascii="仿宋_GB2312" w:hAnsi="仿宋_GB2312" w:eastAsia="仿宋_GB2312" w:cs="仿宋_GB2312"/>
              </w:rPr>
              <w:t>最高限价</w:t>
            </w:r>
          </w:p>
        </w:tc>
        <w:tc>
          <w:tcPr>
            <w:tcW w:w="1384" w:type="dxa"/>
          </w:tcPr>
          <w:p w14:paraId="0318E245">
            <w:pPr>
              <w:pStyle w:val="9"/>
              <w:jc w:val="left"/>
            </w:pPr>
            <w:r>
              <w:rPr>
                <w:rFonts w:ascii="仿宋_GB2312" w:hAnsi="仿宋_GB2312" w:eastAsia="仿宋_GB2312" w:cs="仿宋_GB2312"/>
              </w:rPr>
              <w:t>价款形式</w:t>
            </w:r>
          </w:p>
        </w:tc>
        <w:tc>
          <w:tcPr>
            <w:tcW w:w="1038" w:type="dxa"/>
          </w:tcPr>
          <w:p w14:paraId="479156CC">
            <w:pPr>
              <w:pStyle w:val="9"/>
              <w:jc w:val="left"/>
            </w:pPr>
            <w:r>
              <w:rPr>
                <w:rFonts w:ascii="仿宋_GB2312" w:hAnsi="仿宋_GB2312" w:eastAsia="仿宋_GB2312" w:cs="仿宋_GB2312"/>
              </w:rPr>
              <w:t>报价说明</w:t>
            </w:r>
          </w:p>
        </w:tc>
      </w:tr>
      <w:tr w14:paraId="720B48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24AAF434">
            <w:pPr>
              <w:pStyle w:val="9"/>
              <w:jc w:val="left"/>
            </w:pPr>
            <w:r>
              <w:rPr>
                <w:rFonts w:ascii="仿宋_GB2312" w:hAnsi="仿宋_GB2312" w:eastAsia="仿宋_GB2312" w:cs="仿宋_GB2312"/>
              </w:rPr>
              <w:t>1</w:t>
            </w:r>
          </w:p>
        </w:tc>
        <w:tc>
          <w:tcPr>
            <w:tcW w:w="3046" w:type="dxa"/>
          </w:tcPr>
          <w:p w14:paraId="06DB330E">
            <w:pPr>
              <w:pStyle w:val="9"/>
              <w:jc w:val="left"/>
            </w:pPr>
            <w:r>
              <w:rPr>
                <w:rFonts w:ascii="仿宋_GB2312" w:hAnsi="仿宋_GB2312" w:eastAsia="仿宋_GB2312" w:cs="仿宋_GB2312"/>
              </w:rPr>
              <w:t>织物抗黏肤性能测试仪</w:t>
            </w:r>
          </w:p>
        </w:tc>
        <w:tc>
          <w:tcPr>
            <w:tcW w:w="554" w:type="dxa"/>
          </w:tcPr>
          <w:p w14:paraId="68771ECF">
            <w:pPr>
              <w:pStyle w:val="9"/>
              <w:jc w:val="left"/>
            </w:pPr>
            <w:r>
              <w:rPr>
                <w:rFonts w:ascii="仿宋_GB2312" w:hAnsi="仿宋_GB2312" w:eastAsia="仿宋_GB2312" w:cs="仿宋_GB2312"/>
              </w:rPr>
              <w:t>台</w:t>
            </w:r>
          </w:p>
        </w:tc>
        <w:tc>
          <w:tcPr>
            <w:tcW w:w="554" w:type="dxa"/>
          </w:tcPr>
          <w:p w14:paraId="6D6CBB59">
            <w:pPr>
              <w:pStyle w:val="9"/>
              <w:jc w:val="left"/>
            </w:pPr>
            <w:r>
              <w:rPr>
                <w:rFonts w:ascii="仿宋_GB2312" w:hAnsi="仿宋_GB2312" w:eastAsia="仿宋_GB2312" w:cs="仿宋_GB2312"/>
              </w:rPr>
              <w:t>元</w:t>
            </w:r>
          </w:p>
        </w:tc>
        <w:tc>
          <w:tcPr>
            <w:tcW w:w="1384" w:type="dxa"/>
          </w:tcPr>
          <w:p w14:paraId="4D59BAE0">
            <w:pPr>
              <w:pStyle w:val="9"/>
              <w:jc w:val="right"/>
            </w:pPr>
            <w:r>
              <w:rPr>
                <w:rFonts w:ascii="仿宋_GB2312" w:hAnsi="仿宋_GB2312" w:eastAsia="仿宋_GB2312" w:cs="仿宋_GB2312"/>
              </w:rPr>
              <w:t>198,000.00</w:t>
            </w:r>
          </w:p>
        </w:tc>
        <w:tc>
          <w:tcPr>
            <w:tcW w:w="1384" w:type="dxa"/>
          </w:tcPr>
          <w:p w14:paraId="4D76E373">
            <w:pPr>
              <w:pStyle w:val="9"/>
              <w:jc w:val="left"/>
            </w:pPr>
            <w:r>
              <w:rPr>
                <w:rFonts w:ascii="仿宋_GB2312" w:hAnsi="仿宋_GB2312" w:eastAsia="仿宋_GB2312" w:cs="仿宋_GB2312"/>
              </w:rPr>
              <w:t>总价</w:t>
            </w:r>
          </w:p>
        </w:tc>
        <w:tc>
          <w:tcPr>
            <w:tcW w:w="1038" w:type="dxa"/>
          </w:tcPr>
          <w:p w14:paraId="793999DF">
            <w:pPr>
              <w:pStyle w:val="9"/>
              <w:jc w:val="left"/>
            </w:pPr>
            <w:r>
              <w:rPr>
                <w:rFonts w:ascii="仿宋_GB2312" w:hAnsi="仿宋_GB2312" w:eastAsia="仿宋_GB2312" w:cs="仿宋_GB2312"/>
              </w:rPr>
              <w:t>无</w:t>
            </w:r>
          </w:p>
        </w:tc>
      </w:tr>
      <w:tr w14:paraId="622479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13F81E69">
            <w:pPr>
              <w:pStyle w:val="9"/>
              <w:jc w:val="left"/>
            </w:pPr>
            <w:r>
              <w:rPr>
                <w:rFonts w:ascii="仿宋_GB2312" w:hAnsi="仿宋_GB2312" w:eastAsia="仿宋_GB2312" w:cs="仿宋_GB2312"/>
              </w:rPr>
              <w:t>2</w:t>
            </w:r>
          </w:p>
        </w:tc>
        <w:tc>
          <w:tcPr>
            <w:tcW w:w="3046" w:type="dxa"/>
          </w:tcPr>
          <w:p w14:paraId="6D13CA2D">
            <w:pPr>
              <w:pStyle w:val="9"/>
              <w:jc w:val="left"/>
            </w:pPr>
            <w:r>
              <w:rPr>
                <w:rFonts w:ascii="仿宋_GB2312" w:hAnsi="仿宋_GB2312" w:eastAsia="仿宋_GB2312" w:cs="仿宋_GB2312"/>
              </w:rPr>
              <w:t>汗渍色牢度仪</w:t>
            </w:r>
          </w:p>
        </w:tc>
        <w:tc>
          <w:tcPr>
            <w:tcW w:w="554" w:type="dxa"/>
          </w:tcPr>
          <w:p w14:paraId="2E9EBC00">
            <w:pPr>
              <w:pStyle w:val="9"/>
              <w:jc w:val="left"/>
            </w:pPr>
            <w:r>
              <w:rPr>
                <w:rFonts w:ascii="仿宋_GB2312" w:hAnsi="仿宋_GB2312" w:eastAsia="仿宋_GB2312" w:cs="仿宋_GB2312"/>
              </w:rPr>
              <w:t>台</w:t>
            </w:r>
          </w:p>
        </w:tc>
        <w:tc>
          <w:tcPr>
            <w:tcW w:w="554" w:type="dxa"/>
          </w:tcPr>
          <w:p w14:paraId="02AF4750">
            <w:pPr>
              <w:pStyle w:val="9"/>
              <w:jc w:val="left"/>
            </w:pPr>
            <w:r>
              <w:rPr>
                <w:rFonts w:ascii="仿宋_GB2312" w:hAnsi="仿宋_GB2312" w:eastAsia="仿宋_GB2312" w:cs="仿宋_GB2312"/>
              </w:rPr>
              <w:t>元</w:t>
            </w:r>
          </w:p>
        </w:tc>
        <w:tc>
          <w:tcPr>
            <w:tcW w:w="1384" w:type="dxa"/>
          </w:tcPr>
          <w:p w14:paraId="5140E3A6">
            <w:pPr>
              <w:pStyle w:val="9"/>
              <w:jc w:val="right"/>
            </w:pPr>
            <w:r>
              <w:rPr>
                <w:rFonts w:ascii="仿宋_GB2312" w:hAnsi="仿宋_GB2312" w:eastAsia="仿宋_GB2312" w:cs="仿宋_GB2312"/>
              </w:rPr>
              <w:t>38,000.00</w:t>
            </w:r>
          </w:p>
        </w:tc>
        <w:tc>
          <w:tcPr>
            <w:tcW w:w="1384" w:type="dxa"/>
          </w:tcPr>
          <w:p w14:paraId="1DA2808D">
            <w:pPr>
              <w:pStyle w:val="9"/>
              <w:jc w:val="left"/>
            </w:pPr>
            <w:r>
              <w:rPr>
                <w:rFonts w:ascii="仿宋_GB2312" w:hAnsi="仿宋_GB2312" w:eastAsia="仿宋_GB2312" w:cs="仿宋_GB2312"/>
              </w:rPr>
              <w:t>总价</w:t>
            </w:r>
          </w:p>
        </w:tc>
        <w:tc>
          <w:tcPr>
            <w:tcW w:w="1038" w:type="dxa"/>
          </w:tcPr>
          <w:p w14:paraId="5E64661B">
            <w:pPr>
              <w:pStyle w:val="9"/>
              <w:jc w:val="left"/>
            </w:pPr>
            <w:r>
              <w:rPr>
                <w:rFonts w:ascii="仿宋_GB2312" w:hAnsi="仿宋_GB2312" w:eastAsia="仿宋_GB2312" w:cs="仿宋_GB2312"/>
              </w:rPr>
              <w:t>无</w:t>
            </w:r>
          </w:p>
        </w:tc>
      </w:tr>
      <w:tr w14:paraId="3B14CF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5CCCF80C">
            <w:pPr>
              <w:pStyle w:val="9"/>
              <w:jc w:val="left"/>
            </w:pPr>
            <w:r>
              <w:rPr>
                <w:rFonts w:ascii="仿宋_GB2312" w:hAnsi="仿宋_GB2312" w:eastAsia="仿宋_GB2312" w:cs="仿宋_GB2312"/>
              </w:rPr>
              <w:t>3</w:t>
            </w:r>
          </w:p>
        </w:tc>
        <w:tc>
          <w:tcPr>
            <w:tcW w:w="3046" w:type="dxa"/>
          </w:tcPr>
          <w:p w14:paraId="128FFD11">
            <w:pPr>
              <w:pStyle w:val="9"/>
              <w:jc w:val="left"/>
            </w:pPr>
            <w:r>
              <w:rPr>
                <w:rFonts w:ascii="仿宋_GB2312" w:hAnsi="仿宋_GB2312" w:eastAsia="仿宋_GB2312" w:cs="仿宋_GB2312"/>
              </w:rPr>
              <w:t>全自动织物起毛起球仪（6工位）</w:t>
            </w:r>
          </w:p>
        </w:tc>
        <w:tc>
          <w:tcPr>
            <w:tcW w:w="554" w:type="dxa"/>
          </w:tcPr>
          <w:p w14:paraId="51F2615E">
            <w:pPr>
              <w:pStyle w:val="9"/>
              <w:jc w:val="left"/>
            </w:pPr>
            <w:r>
              <w:rPr>
                <w:rFonts w:ascii="仿宋_GB2312" w:hAnsi="仿宋_GB2312" w:eastAsia="仿宋_GB2312" w:cs="仿宋_GB2312"/>
              </w:rPr>
              <w:t>台</w:t>
            </w:r>
          </w:p>
        </w:tc>
        <w:tc>
          <w:tcPr>
            <w:tcW w:w="554" w:type="dxa"/>
          </w:tcPr>
          <w:p w14:paraId="0C0FE8A6">
            <w:pPr>
              <w:pStyle w:val="9"/>
              <w:jc w:val="left"/>
            </w:pPr>
            <w:r>
              <w:rPr>
                <w:rFonts w:ascii="仿宋_GB2312" w:hAnsi="仿宋_GB2312" w:eastAsia="仿宋_GB2312" w:cs="仿宋_GB2312"/>
              </w:rPr>
              <w:t>元</w:t>
            </w:r>
          </w:p>
        </w:tc>
        <w:tc>
          <w:tcPr>
            <w:tcW w:w="1384" w:type="dxa"/>
          </w:tcPr>
          <w:p w14:paraId="50B68531">
            <w:pPr>
              <w:pStyle w:val="9"/>
              <w:jc w:val="right"/>
            </w:pPr>
            <w:r>
              <w:rPr>
                <w:rFonts w:ascii="仿宋_GB2312" w:hAnsi="仿宋_GB2312" w:eastAsia="仿宋_GB2312" w:cs="仿宋_GB2312"/>
              </w:rPr>
              <w:t>120,000.00</w:t>
            </w:r>
          </w:p>
        </w:tc>
        <w:tc>
          <w:tcPr>
            <w:tcW w:w="1384" w:type="dxa"/>
          </w:tcPr>
          <w:p w14:paraId="22D37101">
            <w:pPr>
              <w:pStyle w:val="9"/>
              <w:jc w:val="left"/>
            </w:pPr>
            <w:r>
              <w:rPr>
                <w:rFonts w:ascii="仿宋_GB2312" w:hAnsi="仿宋_GB2312" w:eastAsia="仿宋_GB2312" w:cs="仿宋_GB2312"/>
              </w:rPr>
              <w:t>总价</w:t>
            </w:r>
          </w:p>
        </w:tc>
        <w:tc>
          <w:tcPr>
            <w:tcW w:w="1038" w:type="dxa"/>
          </w:tcPr>
          <w:p w14:paraId="5645E871">
            <w:pPr>
              <w:pStyle w:val="9"/>
              <w:jc w:val="left"/>
            </w:pPr>
            <w:r>
              <w:rPr>
                <w:rFonts w:ascii="仿宋_GB2312" w:hAnsi="仿宋_GB2312" w:eastAsia="仿宋_GB2312" w:cs="仿宋_GB2312"/>
              </w:rPr>
              <w:t>无</w:t>
            </w:r>
          </w:p>
        </w:tc>
      </w:tr>
      <w:tr w14:paraId="656D65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08170F29">
            <w:pPr>
              <w:pStyle w:val="9"/>
              <w:jc w:val="left"/>
            </w:pPr>
            <w:r>
              <w:rPr>
                <w:rFonts w:ascii="仿宋_GB2312" w:hAnsi="仿宋_GB2312" w:eastAsia="仿宋_GB2312" w:cs="仿宋_GB2312"/>
              </w:rPr>
              <w:t>4</w:t>
            </w:r>
          </w:p>
        </w:tc>
        <w:tc>
          <w:tcPr>
            <w:tcW w:w="3046" w:type="dxa"/>
          </w:tcPr>
          <w:p w14:paraId="7FDF8FE7">
            <w:pPr>
              <w:pStyle w:val="9"/>
              <w:jc w:val="left"/>
            </w:pPr>
            <w:r>
              <w:rPr>
                <w:rFonts w:ascii="仿宋_GB2312" w:hAnsi="仿宋_GB2312" w:eastAsia="仿宋_GB2312" w:cs="仿宋_GB2312"/>
              </w:rPr>
              <w:t>夜光余辉测试仪</w:t>
            </w:r>
          </w:p>
        </w:tc>
        <w:tc>
          <w:tcPr>
            <w:tcW w:w="554" w:type="dxa"/>
          </w:tcPr>
          <w:p w14:paraId="74AB4259">
            <w:pPr>
              <w:pStyle w:val="9"/>
              <w:jc w:val="left"/>
            </w:pPr>
            <w:r>
              <w:rPr>
                <w:rFonts w:ascii="仿宋_GB2312" w:hAnsi="仿宋_GB2312" w:eastAsia="仿宋_GB2312" w:cs="仿宋_GB2312"/>
              </w:rPr>
              <w:t>台</w:t>
            </w:r>
          </w:p>
        </w:tc>
        <w:tc>
          <w:tcPr>
            <w:tcW w:w="554" w:type="dxa"/>
          </w:tcPr>
          <w:p w14:paraId="00D40CF1">
            <w:pPr>
              <w:pStyle w:val="9"/>
              <w:jc w:val="left"/>
            </w:pPr>
            <w:r>
              <w:rPr>
                <w:rFonts w:ascii="仿宋_GB2312" w:hAnsi="仿宋_GB2312" w:eastAsia="仿宋_GB2312" w:cs="仿宋_GB2312"/>
              </w:rPr>
              <w:t>元</w:t>
            </w:r>
          </w:p>
        </w:tc>
        <w:tc>
          <w:tcPr>
            <w:tcW w:w="1384" w:type="dxa"/>
          </w:tcPr>
          <w:p w14:paraId="17A5EF5B">
            <w:pPr>
              <w:pStyle w:val="9"/>
              <w:jc w:val="right"/>
            </w:pPr>
            <w:r>
              <w:rPr>
                <w:rFonts w:ascii="仿宋_GB2312" w:hAnsi="仿宋_GB2312" w:eastAsia="仿宋_GB2312" w:cs="仿宋_GB2312"/>
              </w:rPr>
              <w:t>68,000.00</w:t>
            </w:r>
          </w:p>
        </w:tc>
        <w:tc>
          <w:tcPr>
            <w:tcW w:w="1384" w:type="dxa"/>
          </w:tcPr>
          <w:p w14:paraId="61171AA9">
            <w:pPr>
              <w:pStyle w:val="9"/>
              <w:jc w:val="left"/>
            </w:pPr>
            <w:r>
              <w:rPr>
                <w:rFonts w:ascii="仿宋_GB2312" w:hAnsi="仿宋_GB2312" w:eastAsia="仿宋_GB2312" w:cs="仿宋_GB2312"/>
              </w:rPr>
              <w:t>总价</w:t>
            </w:r>
          </w:p>
        </w:tc>
        <w:tc>
          <w:tcPr>
            <w:tcW w:w="1038" w:type="dxa"/>
          </w:tcPr>
          <w:p w14:paraId="38E27F76">
            <w:pPr>
              <w:pStyle w:val="9"/>
              <w:jc w:val="left"/>
            </w:pPr>
            <w:r>
              <w:rPr>
                <w:rFonts w:ascii="仿宋_GB2312" w:hAnsi="仿宋_GB2312" w:eastAsia="仿宋_GB2312" w:cs="仿宋_GB2312"/>
              </w:rPr>
              <w:t>无</w:t>
            </w:r>
          </w:p>
        </w:tc>
      </w:tr>
      <w:tr w14:paraId="1D9D84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33E8DBCF">
            <w:pPr>
              <w:pStyle w:val="9"/>
              <w:jc w:val="left"/>
            </w:pPr>
            <w:r>
              <w:rPr>
                <w:rFonts w:ascii="仿宋_GB2312" w:hAnsi="仿宋_GB2312" w:eastAsia="仿宋_GB2312" w:cs="仿宋_GB2312"/>
              </w:rPr>
              <w:t>5</w:t>
            </w:r>
          </w:p>
        </w:tc>
        <w:tc>
          <w:tcPr>
            <w:tcW w:w="3046" w:type="dxa"/>
          </w:tcPr>
          <w:p w14:paraId="579C9E62">
            <w:pPr>
              <w:pStyle w:val="9"/>
              <w:jc w:val="left"/>
            </w:pPr>
            <w:r>
              <w:rPr>
                <w:rFonts w:ascii="仿宋_GB2312" w:hAnsi="仿宋_GB2312" w:eastAsia="仿宋_GB2312" w:cs="仿宋_GB2312"/>
              </w:rPr>
              <w:t>喷胶棉压缩弹性测试仪</w:t>
            </w:r>
          </w:p>
        </w:tc>
        <w:tc>
          <w:tcPr>
            <w:tcW w:w="554" w:type="dxa"/>
          </w:tcPr>
          <w:p w14:paraId="35736BCF">
            <w:pPr>
              <w:pStyle w:val="9"/>
              <w:jc w:val="left"/>
            </w:pPr>
            <w:r>
              <w:rPr>
                <w:rFonts w:ascii="仿宋_GB2312" w:hAnsi="仿宋_GB2312" w:eastAsia="仿宋_GB2312" w:cs="仿宋_GB2312"/>
              </w:rPr>
              <w:t>台</w:t>
            </w:r>
          </w:p>
        </w:tc>
        <w:tc>
          <w:tcPr>
            <w:tcW w:w="554" w:type="dxa"/>
          </w:tcPr>
          <w:p w14:paraId="03E01C7C">
            <w:pPr>
              <w:pStyle w:val="9"/>
              <w:jc w:val="left"/>
            </w:pPr>
            <w:r>
              <w:rPr>
                <w:rFonts w:ascii="仿宋_GB2312" w:hAnsi="仿宋_GB2312" w:eastAsia="仿宋_GB2312" w:cs="仿宋_GB2312"/>
              </w:rPr>
              <w:t>元</w:t>
            </w:r>
          </w:p>
        </w:tc>
        <w:tc>
          <w:tcPr>
            <w:tcW w:w="1384" w:type="dxa"/>
          </w:tcPr>
          <w:p w14:paraId="1865B86A">
            <w:pPr>
              <w:pStyle w:val="9"/>
              <w:jc w:val="right"/>
            </w:pPr>
            <w:r>
              <w:rPr>
                <w:rFonts w:ascii="仿宋_GB2312" w:hAnsi="仿宋_GB2312" w:eastAsia="仿宋_GB2312" w:cs="仿宋_GB2312"/>
              </w:rPr>
              <w:t>54,000.00</w:t>
            </w:r>
          </w:p>
        </w:tc>
        <w:tc>
          <w:tcPr>
            <w:tcW w:w="1384" w:type="dxa"/>
          </w:tcPr>
          <w:p w14:paraId="07AF1F2B">
            <w:pPr>
              <w:pStyle w:val="9"/>
              <w:jc w:val="left"/>
            </w:pPr>
            <w:r>
              <w:rPr>
                <w:rFonts w:ascii="仿宋_GB2312" w:hAnsi="仿宋_GB2312" w:eastAsia="仿宋_GB2312" w:cs="仿宋_GB2312"/>
              </w:rPr>
              <w:t>总价</w:t>
            </w:r>
          </w:p>
        </w:tc>
        <w:tc>
          <w:tcPr>
            <w:tcW w:w="1038" w:type="dxa"/>
          </w:tcPr>
          <w:p w14:paraId="49B7D8B0">
            <w:pPr>
              <w:pStyle w:val="9"/>
              <w:jc w:val="left"/>
            </w:pPr>
            <w:r>
              <w:rPr>
                <w:rFonts w:ascii="仿宋_GB2312" w:hAnsi="仿宋_GB2312" w:eastAsia="仿宋_GB2312" w:cs="仿宋_GB2312"/>
              </w:rPr>
              <w:t>无</w:t>
            </w:r>
          </w:p>
        </w:tc>
      </w:tr>
      <w:tr w14:paraId="1DC3D9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7BEE3D11">
            <w:pPr>
              <w:pStyle w:val="9"/>
              <w:jc w:val="left"/>
            </w:pPr>
            <w:r>
              <w:rPr>
                <w:rFonts w:ascii="仿宋_GB2312" w:hAnsi="仿宋_GB2312" w:eastAsia="仿宋_GB2312" w:cs="仿宋_GB2312"/>
              </w:rPr>
              <w:t>6</w:t>
            </w:r>
          </w:p>
        </w:tc>
        <w:tc>
          <w:tcPr>
            <w:tcW w:w="3046" w:type="dxa"/>
          </w:tcPr>
          <w:p w14:paraId="1DE37AA8">
            <w:pPr>
              <w:pStyle w:val="9"/>
              <w:jc w:val="left"/>
            </w:pPr>
            <w:r>
              <w:rPr>
                <w:rFonts w:ascii="仿宋_GB2312" w:hAnsi="仿宋_GB2312" w:eastAsia="仿宋_GB2312" w:cs="仿宋_GB2312"/>
              </w:rPr>
              <w:t>压缩性能测试仪</w:t>
            </w:r>
          </w:p>
        </w:tc>
        <w:tc>
          <w:tcPr>
            <w:tcW w:w="554" w:type="dxa"/>
          </w:tcPr>
          <w:p w14:paraId="42936431">
            <w:pPr>
              <w:pStyle w:val="9"/>
              <w:jc w:val="left"/>
            </w:pPr>
            <w:r>
              <w:rPr>
                <w:rFonts w:ascii="仿宋_GB2312" w:hAnsi="仿宋_GB2312" w:eastAsia="仿宋_GB2312" w:cs="仿宋_GB2312"/>
              </w:rPr>
              <w:t>台</w:t>
            </w:r>
          </w:p>
        </w:tc>
        <w:tc>
          <w:tcPr>
            <w:tcW w:w="554" w:type="dxa"/>
          </w:tcPr>
          <w:p w14:paraId="3F1758A5">
            <w:pPr>
              <w:pStyle w:val="9"/>
              <w:jc w:val="left"/>
            </w:pPr>
            <w:r>
              <w:rPr>
                <w:rFonts w:ascii="仿宋_GB2312" w:hAnsi="仿宋_GB2312" w:eastAsia="仿宋_GB2312" w:cs="仿宋_GB2312"/>
              </w:rPr>
              <w:t>元</w:t>
            </w:r>
          </w:p>
        </w:tc>
        <w:tc>
          <w:tcPr>
            <w:tcW w:w="1384" w:type="dxa"/>
          </w:tcPr>
          <w:p w14:paraId="6231A3CD">
            <w:pPr>
              <w:pStyle w:val="9"/>
              <w:jc w:val="right"/>
            </w:pPr>
            <w:r>
              <w:rPr>
                <w:rFonts w:ascii="仿宋_GB2312" w:hAnsi="仿宋_GB2312" w:eastAsia="仿宋_GB2312" w:cs="仿宋_GB2312"/>
              </w:rPr>
              <w:t>75,000.00</w:t>
            </w:r>
          </w:p>
        </w:tc>
        <w:tc>
          <w:tcPr>
            <w:tcW w:w="1384" w:type="dxa"/>
          </w:tcPr>
          <w:p w14:paraId="05793794">
            <w:pPr>
              <w:pStyle w:val="9"/>
              <w:jc w:val="left"/>
            </w:pPr>
            <w:r>
              <w:rPr>
                <w:rFonts w:ascii="仿宋_GB2312" w:hAnsi="仿宋_GB2312" w:eastAsia="仿宋_GB2312" w:cs="仿宋_GB2312"/>
              </w:rPr>
              <w:t>总价</w:t>
            </w:r>
          </w:p>
        </w:tc>
        <w:tc>
          <w:tcPr>
            <w:tcW w:w="1038" w:type="dxa"/>
          </w:tcPr>
          <w:p w14:paraId="248949EB">
            <w:pPr>
              <w:pStyle w:val="9"/>
              <w:jc w:val="left"/>
            </w:pPr>
            <w:r>
              <w:rPr>
                <w:rFonts w:ascii="仿宋_GB2312" w:hAnsi="仿宋_GB2312" w:eastAsia="仿宋_GB2312" w:cs="仿宋_GB2312"/>
              </w:rPr>
              <w:t>无</w:t>
            </w:r>
          </w:p>
        </w:tc>
      </w:tr>
      <w:tr w14:paraId="324365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3ACBE304">
            <w:pPr>
              <w:pStyle w:val="9"/>
              <w:jc w:val="left"/>
            </w:pPr>
            <w:r>
              <w:rPr>
                <w:rFonts w:ascii="仿宋_GB2312" w:hAnsi="仿宋_GB2312" w:eastAsia="仿宋_GB2312" w:cs="仿宋_GB2312"/>
              </w:rPr>
              <w:t>7</w:t>
            </w:r>
          </w:p>
        </w:tc>
        <w:tc>
          <w:tcPr>
            <w:tcW w:w="3046" w:type="dxa"/>
          </w:tcPr>
          <w:p w14:paraId="232E3A0D">
            <w:pPr>
              <w:pStyle w:val="9"/>
              <w:jc w:val="left"/>
            </w:pPr>
            <w:r>
              <w:rPr>
                <w:rFonts w:ascii="仿宋_GB2312" w:hAnsi="仿宋_GB2312" w:eastAsia="仿宋_GB2312" w:cs="仿宋_GB2312"/>
              </w:rPr>
              <w:t>透光性能测试仪</w:t>
            </w:r>
          </w:p>
        </w:tc>
        <w:tc>
          <w:tcPr>
            <w:tcW w:w="554" w:type="dxa"/>
          </w:tcPr>
          <w:p w14:paraId="356FDF26">
            <w:pPr>
              <w:pStyle w:val="9"/>
              <w:jc w:val="left"/>
            </w:pPr>
            <w:r>
              <w:rPr>
                <w:rFonts w:ascii="仿宋_GB2312" w:hAnsi="仿宋_GB2312" w:eastAsia="仿宋_GB2312" w:cs="仿宋_GB2312"/>
              </w:rPr>
              <w:t>台</w:t>
            </w:r>
          </w:p>
        </w:tc>
        <w:tc>
          <w:tcPr>
            <w:tcW w:w="554" w:type="dxa"/>
          </w:tcPr>
          <w:p w14:paraId="0AEC5596">
            <w:pPr>
              <w:pStyle w:val="9"/>
              <w:jc w:val="left"/>
            </w:pPr>
            <w:r>
              <w:rPr>
                <w:rFonts w:ascii="仿宋_GB2312" w:hAnsi="仿宋_GB2312" w:eastAsia="仿宋_GB2312" w:cs="仿宋_GB2312"/>
              </w:rPr>
              <w:t>元</w:t>
            </w:r>
          </w:p>
        </w:tc>
        <w:tc>
          <w:tcPr>
            <w:tcW w:w="1384" w:type="dxa"/>
          </w:tcPr>
          <w:p w14:paraId="3FC7618E">
            <w:pPr>
              <w:pStyle w:val="9"/>
              <w:jc w:val="right"/>
            </w:pPr>
            <w:r>
              <w:rPr>
                <w:rFonts w:ascii="仿宋_GB2312" w:hAnsi="仿宋_GB2312" w:eastAsia="仿宋_GB2312" w:cs="仿宋_GB2312"/>
              </w:rPr>
              <w:t>78,000.00</w:t>
            </w:r>
          </w:p>
        </w:tc>
        <w:tc>
          <w:tcPr>
            <w:tcW w:w="1384" w:type="dxa"/>
          </w:tcPr>
          <w:p w14:paraId="10E48949">
            <w:pPr>
              <w:pStyle w:val="9"/>
              <w:jc w:val="left"/>
            </w:pPr>
            <w:r>
              <w:rPr>
                <w:rFonts w:ascii="仿宋_GB2312" w:hAnsi="仿宋_GB2312" w:eastAsia="仿宋_GB2312" w:cs="仿宋_GB2312"/>
              </w:rPr>
              <w:t>总价</w:t>
            </w:r>
          </w:p>
        </w:tc>
        <w:tc>
          <w:tcPr>
            <w:tcW w:w="1038" w:type="dxa"/>
          </w:tcPr>
          <w:p w14:paraId="544F8B6C">
            <w:pPr>
              <w:pStyle w:val="9"/>
              <w:jc w:val="left"/>
            </w:pPr>
            <w:r>
              <w:rPr>
                <w:rFonts w:ascii="仿宋_GB2312" w:hAnsi="仿宋_GB2312" w:eastAsia="仿宋_GB2312" w:cs="仿宋_GB2312"/>
              </w:rPr>
              <w:t>无</w:t>
            </w:r>
          </w:p>
        </w:tc>
      </w:tr>
      <w:tr w14:paraId="7C5CEF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7AE39D45">
            <w:pPr>
              <w:pStyle w:val="9"/>
              <w:jc w:val="left"/>
            </w:pPr>
            <w:r>
              <w:rPr>
                <w:rFonts w:ascii="仿宋_GB2312" w:hAnsi="仿宋_GB2312" w:eastAsia="仿宋_GB2312" w:cs="仿宋_GB2312"/>
              </w:rPr>
              <w:t>8</w:t>
            </w:r>
          </w:p>
        </w:tc>
        <w:tc>
          <w:tcPr>
            <w:tcW w:w="3046" w:type="dxa"/>
          </w:tcPr>
          <w:p w14:paraId="24C3BE34">
            <w:pPr>
              <w:pStyle w:val="9"/>
              <w:jc w:val="left"/>
            </w:pPr>
            <w:r>
              <w:rPr>
                <w:rFonts w:ascii="仿宋_GB2312" w:hAnsi="仿宋_GB2312" w:eastAsia="仿宋_GB2312" w:cs="仿宋_GB2312"/>
              </w:rPr>
              <w:t>吸水倍率测试仪</w:t>
            </w:r>
          </w:p>
        </w:tc>
        <w:tc>
          <w:tcPr>
            <w:tcW w:w="554" w:type="dxa"/>
          </w:tcPr>
          <w:p w14:paraId="16F83385">
            <w:pPr>
              <w:pStyle w:val="9"/>
              <w:jc w:val="left"/>
            </w:pPr>
            <w:r>
              <w:rPr>
                <w:rFonts w:ascii="仿宋_GB2312" w:hAnsi="仿宋_GB2312" w:eastAsia="仿宋_GB2312" w:cs="仿宋_GB2312"/>
              </w:rPr>
              <w:t>台</w:t>
            </w:r>
          </w:p>
        </w:tc>
        <w:tc>
          <w:tcPr>
            <w:tcW w:w="554" w:type="dxa"/>
          </w:tcPr>
          <w:p w14:paraId="68E0257D">
            <w:pPr>
              <w:pStyle w:val="9"/>
              <w:jc w:val="left"/>
            </w:pPr>
            <w:r>
              <w:rPr>
                <w:rFonts w:ascii="仿宋_GB2312" w:hAnsi="仿宋_GB2312" w:eastAsia="仿宋_GB2312" w:cs="仿宋_GB2312"/>
              </w:rPr>
              <w:t>元</w:t>
            </w:r>
          </w:p>
        </w:tc>
        <w:tc>
          <w:tcPr>
            <w:tcW w:w="1384" w:type="dxa"/>
          </w:tcPr>
          <w:p w14:paraId="6C32C394">
            <w:pPr>
              <w:pStyle w:val="9"/>
              <w:jc w:val="right"/>
            </w:pPr>
            <w:r>
              <w:rPr>
                <w:rFonts w:ascii="仿宋_GB2312" w:hAnsi="仿宋_GB2312" w:eastAsia="仿宋_GB2312" w:cs="仿宋_GB2312"/>
              </w:rPr>
              <w:t>35,000.00</w:t>
            </w:r>
          </w:p>
        </w:tc>
        <w:tc>
          <w:tcPr>
            <w:tcW w:w="1384" w:type="dxa"/>
          </w:tcPr>
          <w:p w14:paraId="436DAF0D">
            <w:pPr>
              <w:pStyle w:val="9"/>
              <w:jc w:val="left"/>
            </w:pPr>
            <w:r>
              <w:rPr>
                <w:rFonts w:ascii="仿宋_GB2312" w:hAnsi="仿宋_GB2312" w:eastAsia="仿宋_GB2312" w:cs="仿宋_GB2312"/>
              </w:rPr>
              <w:t>总价</w:t>
            </w:r>
          </w:p>
        </w:tc>
        <w:tc>
          <w:tcPr>
            <w:tcW w:w="1038" w:type="dxa"/>
          </w:tcPr>
          <w:p w14:paraId="51DDF5C1">
            <w:pPr>
              <w:pStyle w:val="9"/>
              <w:jc w:val="left"/>
            </w:pPr>
            <w:r>
              <w:rPr>
                <w:rFonts w:ascii="仿宋_GB2312" w:hAnsi="仿宋_GB2312" w:eastAsia="仿宋_GB2312" w:cs="仿宋_GB2312"/>
              </w:rPr>
              <w:t>无</w:t>
            </w:r>
          </w:p>
        </w:tc>
      </w:tr>
      <w:tr w14:paraId="165914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5C16341F">
            <w:pPr>
              <w:pStyle w:val="9"/>
              <w:jc w:val="left"/>
            </w:pPr>
            <w:r>
              <w:rPr>
                <w:rFonts w:ascii="仿宋_GB2312" w:hAnsi="仿宋_GB2312" w:eastAsia="仿宋_GB2312" w:cs="仿宋_GB2312"/>
              </w:rPr>
              <w:t>9</w:t>
            </w:r>
          </w:p>
        </w:tc>
        <w:tc>
          <w:tcPr>
            <w:tcW w:w="3046" w:type="dxa"/>
          </w:tcPr>
          <w:p w14:paraId="1769ECAD">
            <w:pPr>
              <w:pStyle w:val="9"/>
              <w:jc w:val="left"/>
            </w:pPr>
            <w:r>
              <w:rPr>
                <w:rFonts w:ascii="仿宋_GB2312" w:hAnsi="仿宋_GB2312" w:eastAsia="仿宋_GB2312" w:cs="仿宋_GB2312"/>
              </w:rPr>
              <w:t>A2型洗衣机</w:t>
            </w:r>
          </w:p>
        </w:tc>
        <w:tc>
          <w:tcPr>
            <w:tcW w:w="554" w:type="dxa"/>
          </w:tcPr>
          <w:p w14:paraId="5FD8300D">
            <w:pPr>
              <w:pStyle w:val="9"/>
              <w:jc w:val="left"/>
            </w:pPr>
            <w:r>
              <w:rPr>
                <w:rFonts w:ascii="仿宋_GB2312" w:hAnsi="仿宋_GB2312" w:eastAsia="仿宋_GB2312" w:cs="仿宋_GB2312"/>
              </w:rPr>
              <w:t>台</w:t>
            </w:r>
          </w:p>
        </w:tc>
        <w:tc>
          <w:tcPr>
            <w:tcW w:w="554" w:type="dxa"/>
          </w:tcPr>
          <w:p w14:paraId="4E678098">
            <w:pPr>
              <w:pStyle w:val="9"/>
              <w:jc w:val="left"/>
            </w:pPr>
            <w:r>
              <w:rPr>
                <w:rFonts w:ascii="仿宋_GB2312" w:hAnsi="仿宋_GB2312" w:eastAsia="仿宋_GB2312" w:cs="仿宋_GB2312"/>
              </w:rPr>
              <w:t>元</w:t>
            </w:r>
          </w:p>
        </w:tc>
        <w:tc>
          <w:tcPr>
            <w:tcW w:w="1384" w:type="dxa"/>
          </w:tcPr>
          <w:p w14:paraId="0CD56F9B">
            <w:pPr>
              <w:pStyle w:val="9"/>
              <w:jc w:val="right"/>
            </w:pPr>
            <w:r>
              <w:rPr>
                <w:rFonts w:ascii="仿宋_GB2312" w:hAnsi="仿宋_GB2312" w:eastAsia="仿宋_GB2312" w:cs="仿宋_GB2312"/>
              </w:rPr>
              <w:t>50,000.00</w:t>
            </w:r>
          </w:p>
        </w:tc>
        <w:tc>
          <w:tcPr>
            <w:tcW w:w="1384" w:type="dxa"/>
          </w:tcPr>
          <w:p w14:paraId="77E9CE18">
            <w:pPr>
              <w:pStyle w:val="9"/>
              <w:jc w:val="left"/>
            </w:pPr>
            <w:r>
              <w:rPr>
                <w:rFonts w:ascii="仿宋_GB2312" w:hAnsi="仿宋_GB2312" w:eastAsia="仿宋_GB2312" w:cs="仿宋_GB2312"/>
              </w:rPr>
              <w:t>总价</w:t>
            </w:r>
          </w:p>
        </w:tc>
        <w:tc>
          <w:tcPr>
            <w:tcW w:w="1038" w:type="dxa"/>
          </w:tcPr>
          <w:p w14:paraId="227A038C">
            <w:pPr>
              <w:pStyle w:val="9"/>
              <w:jc w:val="left"/>
            </w:pPr>
            <w:r>
              <w:rPr>
                <w:rFonts w:ascii="仿宋_GB2312" w:hAnsi="仿宋_GB2312" w:eastAsia="仿宋_GB2312" w:cs="仿宋_GB2312"/>
              </w:rPr>
              <w:t>无</w:t>
            </w:r>
          </w:p>
        </w:tc>
      </w:tr>
      <w:tr w14:paraId="3E6EFA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0F788C6D">
            <w:pPr>
              <w:pStyle w:val="9"/>
              <w:jc w:val="left"/>
            </w:pPr>
            <w:r>
              <w:rPr>
                <w:rFonts w:ascii="仿宋_GB2312" w:hAnsi="仿宋_GB2312" w:eastAsia="仿宋_GB2312" w:cs="仿宋_GB2312"/>
              </w:rPr>
              <w:t>10</w:t>
            </w:r>
          </w:p>
        </w:tc>
        <w:tc>
          <w:tcPr>
            <w:tcW w:w="3046" w:type="dxa"/>
          </w:tcPr>
          <w:p w14:paraId="67D4FFB3">
            <w:pPr>
              <w:pStyle w:val="9"/>
              <w:jc w:val="left"/>
            </w:pPr>
            <w:r>
              <w:rPr>
                <w:rFonts w:ascii="仿宋_GB2312" w:hAnsi="仿宋_GB2312" w:eastAsia="仿宋_GB2312" w:cs="仿宋_GB2312"/>
              </w:rPr>
              <w:t>织物胀破性能测试仪</w:t>
            </w:r>
          </w:p>
        </w:tc>
        <w:tc>
          <w:tcPr>
            <w:tcW w:w="554" w:type="dxa"/>
          </w:tcPr>
          <w:p w14:paraId="79E75DC2">
            <w:pPr>
              <w:pStyle w:val="9"/>
              <w:jc w:val="left"/>
            </w:pPr>
            <w:r>
              <w:rPr>
                <w:rFonts w:ascii="仿宋_GB2312" w:hAnsi="仿宋_GB2312" w:eastAsia="仿宋_GB2312" w:cs="仿宋_GB2312"/>
              </w:rPr>
              <w:t>台</w:t>
            </w:r>
          </w:p>
        </w:tc>
        <w:tc>
          <w:tcPr>
            <w:tcW w:w="554" w:type="dxa"/>
          </w:tcPr>
          <w:p w14:paraId="147091C5">
            <w:pPr>
              <w:pStyle w:val="9"/>
              <w:jc w:val="left"/>
            </w:pPr>
            <w:r>
              <w:rPr>
                <w:rFonts w:ascii="仿宋_GB2312" w:hAnsi="仿宋_GB2312" w:eastAsia="仿宋_GB2312" w:cs="仿宋_GB2312"/>
              </w:rPr>
              <w:t>元</w:t>
            </w:r>
          </w:p>
        </w:tc>
        <w:tc>
          <w:tcPr>
            <w:tcW w:w="1384" w:type="dxa"/>
          </w:tcPr>
          <w:p w14:paraId="6BCF9BAE">
            <w:pPr>
              <w:pStyle w:val="9"/>
              <w:jc w:val="right"/>
            </w:pPr>
            <w:r>
              <w:rPr>
                <w:rFonts w:ascii="仿宋_GB2312" w:hAnsi="仿宋_GB2312" w:eastAsia="仿宋_GB2312" w:cs="仿宋_GB2312"/>
              </w:rPr>
              <w:t>63,000.00</w:t>
            </w:r>
          </w:p>
        </w:tc>
        <w:tc>
          <w:tcPr>
            <w:tcW w:w="1384" w:type="dxa"/>
          </w:tcPr>
          <w:p w14:paraId="2F55F3F6">
            <w:pPr>
              <w:pStyle w:val="9"/>
              <w:jc w:val="left"/>
            </w:pPr>
            <w:r>
              <w:rPr>
                <w:rFonts w:ascii="仿宋_GB2312" w:hAnsi="仿宋_GB2312" w:eastAsia="仿宋_GB2312" w:cs="仿宋_GB2312"/>
              </w:rPr>
              <w:t>总价</w:t>
            </w:r>
          </w:p>
        </w:tc>
        <w:tc>
          <w:tcPr>
            <w:tcW w:w="1038" w:type="dxa"/>
          </w:tcPr>
          <w:p w14:paraId="60138C31">
            <w:pPr>
              <w:pStyle w:val="9"/>
              <w:jc w:val="left"/>
            </w:pPr>
            <w:r>
              <w:rPr>
                <w:rFonts w:ascii="仿宋_GB2312" w:hAnsi="仿宋_GB2312" w:eastAsia="仿宋_GB2312" w:cs="仿宋_GB2312"/>
              </w:rPr>
              <w:t>无</w:t>
            </w:r>
          </w:p>
        </w:tc>
      </w:tr>
      <w:tr w14:paraId="1082AD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6624E5A0">
            <w:pPr>
              <w:pStyle w:val="9"/>
              <w:jc w:val="left"/>
            </w:pPr>
            <w:r>
              <w:rPr>
                <w:rFonts w:ascii="仿宋_GB2312" w:hAnsi="仿宋_GB2312" w:eastAsia="仿宋_GB2312" w:cs="仿宋_GB2312"/>
              </w:rPr>
              <w:t>11</w:t>
            </w:r>
          </w:p>
        </w:tc>
        <w:tc>
          <w:tcPr>
            <w:tcW w:w="3046" w:type="dxa"/>
          </w:tcPr>
          <w:p w14:paraId="0DFB294B">
            <w:pPr>
              <w:pStyle w:val="9"/>
              <w:jc w:val="left"/>
            </w:pPr>
            <w:r>
              <w:rPr>
                <w:rFonts w:ascii="仿宋_GB2312" w:hAnsi="仿宋_GB2312" w:eastAsia="仿宋_GB2312" w:cs="仿宋_GB2312"/>
              </w:rPr>
              <w:t>皂洗杯</w:t>
            </w:r>
          </w:p>
        </w:tc>
        <w:tc>
          <w:tcPr>
            <w:tcW w:w="554" w:type="dxa"/>
          </w:tcPr>
          <w:p w14:paraId="2B4143FF">
            <w:pPr>
              <w:pStyle w:val="9"/>
              <w:jc w:val="left"/>
            </w:pPr>
            <w:r>
              <w:rPr>
                <w:rFonts w:ascii="仿宋_GB2312" w:hAnsi="仿宋_GB2312" w:eastAsia="仿宋_GB2312" w:cs="仿宋_GB2312"/>
              </w:rPr>
              <w:t>台</w:t>
            </w:r>
          </w:p>
        </w:tc>
        <w:tc>
          <w:tcPr>
            <w:tcW w:w="554" w:type="dxa"/>
          </w:tcPr>
          <w:p w14:paraId="1BB5F451">
            <w:pPr>
              <w:pStyle w:val="9"/>
              <w:jc w:val="left"/>
            </w:pPr>
            <w:r>
              <w:rPr>
                <w:rFonts w:ascii="仿宋_GB2312" w:hAnsi="仿宋_GB2312" w:eastAsia="仿宋_GB2312" w:cs="仿宋_GB2312"/>
              </w:rPr>
              <w:t>元</w:t>
            </w:r>
          </w:p>
        </w:tc>
        <w:tc>
          <w:tcPr>
            <w:tcW w:w="1384" w:type="dxa"/>
          </w:tcPr>
          <w:p w14:paraId="1F2E0383">
            <w:pPr>
              <w:pStyle w:val="9"/>
              <w:jc w:val="right"/>
            </w:pPr>
            <w:r>
              <w:rPr>
                <w:rFonts w:ascii="仿宋_GB2312" w:hAnsi="仿宋_GB2312" w:eastAsia="仿宋_GB2312" w:cs="仿宋_GB2312"/>
              </w:rPr>
              <w:t>5,000.00</w:t>
            </w:r>
          </w:p>
        </w:tc>
        <w:tc>
          <w:tcPr>
            <w:tcW w:w="1384" w:type="dxa"/>
          </w:tcPr>
          <w:p w14:paraId="652F79B8">
            <w:pPr>
              <w:pStyle w:val="9"/>
              <w:jc w:val="left"/>
            </w:pPr>
            <w:r>
              <w:rPr>
                <w:rFonts w:ascii="仿宋_GB2312" w:hAnsi="仿宋_GB2312" w:eastAsia="仿宋_GB2312" w:cs="仿宋_GB2312"/>
              </w:rPr>
              <w:t>总价</w:t>
            </w:r>
          </w:p>
        </w:tc>
        <w:tc>
          <w:tcPr>
            <w:tcW w:w="1038" w:type="dxa"/>
          </w:tcPr>
          <w:p w14:paraId="03B9014E">
            <w:pPr>
              <w:pStyle w:val="9"/>
              <w:jc w:val="left"/>
            </w:pPr>
            <w:r>
              <w:rPr>
                <w:rFonts w:ascii="仿宋_GB2312" w:hAnsi="仿宋_GB2312" w:eastAsia="仿宋_GB2312" w:cs="仿宋_GB2312"/>
              </w:rPr>
              <w:t>无</w:t>
            </w:r>
          </w:p>
        </w:tc>
      </w:tr>
      <w:tr w14:paraId="2A82BF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6C4F0A0F">
            <w:pPr>
              <w:pStyle w:val="9"/>
              <w:jc w:val="left"/>
            </w:pPr>
            <w:r>
              <w:rPr>
                <w:rFonts w:ascii="仿宋_GB2312" w:hAnsi="仿宋_GB2312" w:eastAsia="仿宋_GB2312" w:cs="仿宋_GB2312"/>
              </w:rPr>
              <w:t>12</w:t>
            </w:r>
          </w:p>
        </w:tc>
        <w:tc>
          <w:tcPr>
            <w:tcW w:w="3046" w:type="dxa"/>
          </w:tcPr>
          <w:p w14:paraId="15405459">
            <w:pPr>
              <w:pStyle w:val="9"/>
              <w:jc w:val="left"/>
            </w:pPr>
            <w:r>
              <w:rPr>
                <w:rFonts w:ascii="仿宋_GB2312" w:hAnsi="仿宋_GB2312" w:eastAsia="仿宋_GB2312" w:cs="仿宋_GB2312"/>
              </w:rPr>
              <w:t>圆轨迹起毛起球仪</w:t>
            </w:r>
          </w:p>
        </w:tc>
        <w:tc>
          <w:tcPr>
            <w:tcW w:w="554" w:type="dxa"/>
          </w:tcPr>
          <w:p w14:paraId="228EA651">
            <w:pPr>
              <w:pStyle w:val="9"/>
              <w:jc w:val="left"/>
            </w:pPr>
            <w:r>
              <w:rPr>
                <w:rFonts w:ascii="仿宋_GB2312" w:hAnsi="仿宋_GB2312" w:eastAsia="仿宋_GB2312" w:cs="仿宋_GB2312"/>
              </w:rPr>
              <w:t>台</w:t>
            </w:r>
          </w:p>
        </w:tc>
        <w:tc>
          <w:tcPr>
            <w:tcW w:w="554" w:type="dxa"/>
          </w:tcPr>
          <w:p w14:paraId="7D7EFF90">
            <w:pPr>
              <w:pStyle w:val="9"/>
              <w:jc w:val="left"/>
            </w:pPr>
            <w:r>
              <w:rPr>
                <w:rFonts w:ascii="仿宋_GB2312" w:hAnsi="仿宋_GB2312" w:eastAsia="仿宋_GB2312" w:cs="仿宋_GB2312"/>
              </w:rPr>
              <w:t>元</w:t>
            </w:r>
          </w:p>
        </w:tc>
        <w:tc>
          <w:tcPr>
            <w:tcW w:w="1384" w:type="dxa"/>
          </w:tcPr>
          <w:p w14:paraId="0CD5C121">
            <w:pPr>
              <w:pStyle w:val="9"/>
              <w:jc w:val="right"/>
            </w:pPr>
            <w:r>
              <w:rPr>
                <w:rFonts w:ascii="仿宋_GB2312" w:hAnsi="仿宋_GB2312" w:eastAsia="仿宋_GB2312" w:cs="仿宋_GB2312"/>
              </w:rPr>
              <w:t>20,000.00</w:t>
            </w:r>
          </w:p>
        </w:tc>
        <w:tc>
          <w:tcPr>
            <w:tcW w:w="1384" w:type="dxa"/>
          </w:tcPr>
          <w:p w14:paraId="628BD67A">
            <w:pPr>
              <w:pStyle w:val="9"/>
              <w:jc w:val="left"/>
            </w:pPr>
            <w:r>
              <w:rPr>
                <w:rFonts w:ascii="仿宋_GB2312" w:hAnsi="仿宋_GB2312" w:eastAsia="仿宋_GB2312" w:cs="仿宋_GB2312"/>
              </w:rPr>
              <w:t>总价</w:t>
            </w:r>
          </w:p>
        </w:tc>
        <w:tc>
          <w:tcPr>
            <w:tcW w:w="1038" w:type="dxa"/>
          </w:tcPr>
          <w:p w14:paraId="7F6D1FA3">
            <w:pPr>
              <w:pStyle w:val="9"/>
              <w:jc w:val="left"/>
            </w:pPr>
            <w:r>
              <w:rPr>
                <w:rFonts w:ascii="仿宋_GB2312" w:hAnsi="仿宋_GB2312" w:eastAsia="仿宋_GB2312" w:cs="仿宋_GB2312"/>
              </w:rPr>
              <w:t>无</w:t>
            </w:r>
          </w:p>
        </w:tc>
      </w:tr>
      <w:tr w14:paraId="5F6696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1FAB6846">
            <w:pPr>
              <w:pStyle w:val="9"/>
              <w:jc w:val="left"/>
            </w:pPr>
            <w:r>
              <w:rPr>
                <w:rFonts w:ascii="仿宋_GB2312" w:hAnsi="仿宋_GB2312" w:eastAsia="仿宋_GB2312" w:cs="仿宋_GB2312"/>
              </w:rPr>
              <w:t>13</w:t>
            </w:r>
          </w:p>
        </w:tc>
        <w:tc>
          <w:tcPr>
            <w:tcW w:w="3046" w:type="dxa"/>
          </w:tcPr>
          <w:p w14:paraId="2FEA38C9">
            <w:pPr>
              <w:pStyle w:val="9"/>
              <w:jc w:val="left"/>
            </w:pPr>
            <w:r>
              <w:rPr>
                <w:rFonts w:ascii="仿宋_GB2312" w:hAnsi="仿宋_GB2312" w:eastAsia="仿宋_GB2312" w:cs="仿宋_GB2312"/>
              </w:rPr>
              <w:t>自动干燥速率测试仪</w:t>
            </w:r>
          </w:p>
        </w:tc>
        <w:tc>
          <w:tcPr>
            <w:tcW w:w="554" w:type="dxa"/>
          </w:tcPr>
          <w:p w14:paraId="1DDA160C">
            <w:pPr>
              <w:pStyle w:val="9"/>
              <w:jc w:val="left"/>
            </w:pPr>
            <w:r>
              <w:rPr>
                <w:rFonts w:ascii="仿宋_GB2312" w:hAnsi="仿宋_GB2312" w:eastAsia="仿宋_GB2312" w:cs="仿宋_GB2312"/>
              </w:rPr>
              <w:t>台</w:t>
            </w:r>
          </w:p>
        </w:tc>
        <w:tc>
          <w:tcPr>
            <w:tcW w:w="554" w:type="dxa"/>
          </w:tcPr>
          <w:p w14:paraId="6E5A5F4D">
            <w:pPr>
              <w:pStyle w:val="9"/>
              <w:jc w:val="left"/>
            </w:pPr>
            <w:r>
              <w:rPr>
                <w:rFonts w:ascii="仿宋_GB2312" w:hAnsi="仿宋_GB2312" w:eastAsia="仿宋_GB2312" w:cs="仿宋_GB2312"/>
              </w:rPr>
              <w:t>元</w:t>
            </w:r>
          </w:p>
        </w:tc>
        <w:tc>
          <w:tcPr>
            <w:tcW w:w="1384" w:type="dxa"/>
          </w:tcPr>
          <w:p w14:paraId="4F124155">
            <w:pPr>
              <w:pStyle w:val="9"/>
              <w:jc w:val="right"/>
            </w:pPr>
            <w:r>
              <w:rPr>
                <w:rFonts w:ascii="仿宋_GB2312" w:hAnsi="仿宋_GB2312" w:eastAsia="仿宋_GB2312" w:cs="仿宋_GB2312"/>
              </w:rPr>
              <w:t>80,000.00</w:t>
            </w:r>
          </w:p>
        </w:tc>
        <w:tc>
          <w:tcPr>
            <w:tcW w:w="1384" w:type="dxa"/>
          </w:tcPr>
          <w:p w14:paraId="796BD9D5">
            <w:pPr>
              <w:pStyle w:val="9"/>
              <w:jc w:val="left"/>
            </w:pPr>
            <w:r>
              <w:rPr>
                <w:rFonts w:ascii="仿宋_GB2312" w:hAnsi="仿宋_GB2312" w:eastAsia="仿宋_GB2312" w:cs="仿宋_GB2312"/>
              </w:rPr>
              <w:t>总价</w:t>
            </w:r>
          </w:p>
        </w:tc>
        <w:tc>
          <w:tcPr>
            <w:tcW w:w="1038" w:type="dxa"/>
          </w:tcPr>
          <w:p w14:paraId="1D1FBAEE">
            <w:pPr>
              <w:pStyle w:val="9"/>
              <w:jc w:val="left"/>
            </w:pPr>
            <w:r>
              <w:rPr>
                <w:rFonts w:ascii="仿宋_GB2312" w:hAnsi="仿宋_GB2312" w:eastAsia="仿宋_GB2312" w:cs="仿宋_GB2312"/>
              </w:rPr>
              <w:t>无</w:t>
            </w:r>
          </w:p>
        </w:tc>
      </w:tr>
      <w:tr w14:paraId="50731C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31A72E42">
            <w:pPr>
              <w:pStyle w:val="9"/>
              <w:jc w:val="left"/>
            </w:pPr>
            <w:r>
              <w:rPr>
                <w:rFonts w:ascii="仿宋_GB2312" w:hAnsi="仿宋_GB2312" w:eastAsia="仿宋_GB2312" w:cs="仿宋_GB2312"/>
              </w:rPr>
              <w:t>14</w:t>
            </w:r>
          </w:p>
        </w:tc>
        <w:tc>
          <w:tcPr>
            <w:tcW w:w="3046" w:type="dxa"/>
          </w:tcPr>
          <w:p w14:paraId="4AA99557">
            <w:pPr>
              <w:pStyle w:val="9"/>
              <w:jc w:val="left"/>
            </w:pPr>
            <w:r>
              <w:rPr>
                <w:rFonts w:ascii="仿宋_GB2312" w:hAnsi="仿宋_GB2312" w:eastAsia="仿宋_GB2312" w:cs="仿宋_GB2312"/>
              </w:rPr>
              <w:t>羽绒粉尘测试仪</w:t>
            </w:r>
          </w:p>
        </w:tc>
        <w:tc>
          <w:tcPr>
            <w:tcW w:w="554" w:type="dxa"/>
          </w:tcPr>
          <w:p w14:paraId="0BEE29C3">
            <w:pPr>
              <w:pStyle w:val="9"/>
              <w:jc w:val="left"/>
            </w:pPr>
            <w:r>
              <w:rPr>
                <w:rFonts w:ascii="仿宋_GB2312" w:hAnsi="仿宋_GB2312" w:eastAsia="仿宋_GB2312" w:cs="仿宋_GB2312"/>
              </w:rPr>
              <w:t>台</w:t>
            </w:r>
          </w:p>
        </w:tc>
        <w:tc>
          <w:tcPr>
            <w:tcW w:w="554" w:type="dxa"/>
          </w:tcPr>
          <w:p w14:paraId="0E64109A">
            <w:pPr>
              <w:pStyle w:val="9"/>
              <w:jc w:val="left"/>
            </w:pPr>
            <w:r>
              <w:rPr>
                <w:rFonts w:ascii="仿宋_GB2312" w:hAnsi="仿宋_GB2312" w:eastAsia="仿宋_GB2312" w:cs="仿宋_GB2312"/>
              </w:rPr>
              <w:t>元</w:t>
            </w:r>
          </w:p>
        </w:tc>
        <w:tc>
          <w:tcPr>
            <w:tcW w:w="1384" w:type="dxa"/>
          </w:tcPr>
          <w:p w14:paraId="2DE9BBD0">
            <w:pPr>
              <w:pStyle w:val="9"/>
              <w:jc w:val="right"/>
            </w:pPr>
            <w:r>
              <w:rPr>
                <w:rFonts w:ascii="仿宋_GB2312" w:hAnsi="仿宋_GB2312" w:eastAsia="仿宋_GB2312" w:cs="仿宋_GB2312"/>
              </w:rPr>
              <w:t>40,000.00</w:t>
            </w:r>
          </w:p>
        </w:tc>
        <w:tc>
          <w:tcPr>
            <w:tcW w:w="1384" w:type="dxa"/>
          </w:tcPr>
          <w:p w14:paraId="2B43B5FE">
            <w:pPr>
              <w:pStyle w:val="9"/>
              <w:jc w:val="left"/>
            </w:pPr>
            <w:r>
              <w:rPr>
                <w:rFonts w:ascii="仿宋_GB2312" w:hAnsi="仿宋_GB2312" w:eastAsia="仿宋_GB2312" w:cs="仿宋_GB2312"/>
              </w:rPr>
              <w:t>总价</w:t>
            </w:r>
          </w:p>
        </w:tc>
        <w:tc>
          <w:tcPr>
            <w:tcW w:w="1038" w:type="dxa"/>
          </w:tcPr>
          <w:p w14:paraId="1D95AFE3">
            <w:pPr>
              <w:pStyle w:val="9"/>
              <w:jc w:val="left"/>
            </w:pPr>
            <w:r>
              <w:rPr>
                <w:rFonts w:ascii="仿宋_GB2312" w:hAnsi="仿宋_GB2312" w:eastAsia="仿宋_GB2312" w:cs="仿宋_GB2312"/>
              </w:rPr>
              <w:t>无</w:t>
            </w:r>
          </w:p>
        </w:tc>
      </w:tr>
      <w:tr w14:paraId="1CC8B8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640697F9">
            <w:pPr>
              <w:pStyle w:val="9"/>
              <w:jc w:val="left"/>
            </w:pPr>
            <w:r>
              <w:rPr>
                <w:rFonts w:ascii="仿宋_GB2312" w:hAnsi="仿宋_GB2312" w:eastAsia="仿宋_GB2312" w:cs="仿宋_GB2312"/>
              </w:rPr>
              <w:t>15</w:t>
            </w:r>
          </w:p>
        </w:tc>
        <w:tc>
          <w:tcPr>
            <w:tcW w:w="3046" w:type="dxa"/>
          </w:tcPr>
          <w:p w14:paraId="22CE9B82">
            <w:pPr>
              <w:pStyle w:val="9"/>
              <w:jc w:val="left"/>
            </w:pPr>
            <w:r>
              <w:rPr>
                <w:rFonts w:ascii="仿宋_GB2312" w:hAnsi="仿宋_GB2312" w:eastAsia="仿宋_GB2312" w:cs="仿宋_GB2312"/>
              </w:rPr>
              <w:t>蒸汽发生器</w:t>
            </w:r>
          </w:p>
        </w:tc>
        <w:tc>
          <w:tcPr>
            <w:tcW w:w="554" w:type="dxa"/>
          </w:tcPr>
          <w:p w14:paraId="2E0F4994">
            <w:pPr>
              <w:pStyle w:val="9"/>
              <w:jc w:val="left"/>
            </w:pPr>
            <w:r>
              <w:rPr>
                <w:rFonts w:ascii="仿宋_GB2312" w:hAnsi="仿宋_GB2312" w:eastAsia="仿宋_GB2312" w:cs="仿宋_GB2312"/>
              </w:rPr>
              <w:t>台</w:t>
            </w:r>
          </w:p>
        </w:tc>
        <w:tc>
          <w:tcPr>
            <w:tcW w:w="554" w:type="dxa"/>
          </w:tcPr>
          <w:p w14:paraId="23585302">
            <w:pPr>
              <w:pStyle w:val="9"/>
              <w:jc w:val="left"/>
            </w:pPr>
            <w:r>
              <w:rPr>
                <w:rFonts w:ascii="仿宋_GB2312" w:hAnsi="仿宋_GB2312" w:eastAsia="仿宋_GB2312" w:cs="仿宋_GB2312"/>
              </w:rPr>
              <w:t>元</w:t>
            </w:r>
          </w:p>
        </w:tc>
        <w:tc>
          <w:tcPr>
            <w:tcW w:w="1384" w:type="dxa"/>
          </w:tcPr>
          <w:p w14:paraId="2F907568">
            <w:pPr>
              <w:pStyle w:val="9"/>
              <w:jc w:val="right"/>
            </w:pPr>
            <w:r>
              <w:rPr>
                <w:rFonts w:ascii="仿宋_GB2312" w:hAnsi="仿宋_GB2312" w:eastAsia="仿宋_GB2312" w:cs="仿宋_GB2312"/>
              </w:rPr>
              <w:t>5,000.00</w:t>
            </w:r>
          </w:p>
        </w:tc>
        <w:tc>
          <w:tcPr>
            <w:tcW w:w="1384" w:type="dxa"/>
          </w:tcPr>
          <w:p w14:paraId="7B60F253">
            <w:pPr>
              <w:pStyle w:val="9"/>
              <w:jc w:val="left"/>
            </w:pPr>
            <w:r>
              <w:rPr>
                <w:rFonts w:ascii="仿宋_GB2312" w:hAnsi="仿宋_GB2312" w:eastAsia="仿宋_GB2312" w:cs="仿宋_GB2312"/>
              </w:rPr>
              <w:t>总价</w:t>
            </w:r>
          </w:p>
        </w:tc>
        <w:tc>
          <w:tcPr>
            <w:tcW w:w="1038" w:type="dxa"/>
          </w:tcPr>
          <w:p w14:paraId="7D3A2B28">
            <w:pPr>
              <w:pStyle w:val="9"/>
              <w:jc w:val="left"/>
            </w:pPr>
            <w:r>
              <w:rPr>
                <w:rFonts w:ascii="仿宋_GB2312" w:hAnsi="仿宋_GB2312" w:eastAsia="仿宋_GB2312" w:cs="仿宋_GB2312"/>
              </w:rPr>
              <w:t>无</w:t>
            </w:r>
          </w:p>
        </w:tc>
      </w:tr>
      <w:tr w14:paraId="5141CA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4F0385E0">
            <w:pPr>
              <w:pStyle w:val="9"/>
              <w:jc w:val="left"/>
            </w:pPr>
            <w:r>
              <w:rPr>
                <w:rFonts w:ascii="仿宋_GB2312" w:hAnsi="仿宋_GB2312" w:eastAsia="仿宋_GB2312" w:cs="仿宋_GB2312"/>
              </w:rPr>
              <w:t>16</w:t>
            </w:r>
          </w:p>
        </w:tc>
        <w:tc>
          <w:tcPr>
            <w:tcW w:w="3046" w:type="dxa"/>
          </w:tcPr>
          <w:p w14:paraId="328D8D3F">
            <w:pPr>
              <w:pStyle w:val="9"/>
              <w:jc w:val="left"/>
            </w:pPr>
            <w:r>
              <w:rPr>
                <w:rFonts w:ascii="仿宋_GB2312" w:hAnsi="仿宋_GB2312" w:eastAsia="仿宋_GB2312" w:cs="仿宋_GB2312"/>
              </w:rPr>
              <w:t>勾丝用滚箱</w:t>
            </w:r>
          </w:p>
        </w:tc>
        <w:tc>
          <w:tcPr>
            <w:tcW w:w="554" w:type="dxa"/>
          </w:tcPr>
          <w:p w14:paraId="7EE6AFE4">
            <w:pPr>
              <w:pStyle w:val="9"/>
              <w:jc w:val="left"/>
            </w:pPr>
            <w:r>
              <w:rPr>
                <w:rFonts w:ascii="仿宋_GB2312" w:hAnsi="仿宋_GB2312" w:eastAsia="仿宋_GB2312" w:cs="仿宋_GB2312"/>
              </w:rPr>
              <w:t>台</w:t>
            </w:r>
          </w:p>
        </w:tc>
        <w:tc>
          <w:tcPr>
            <w:tcW w:w="554" w:type="dxa"/>
          </w:tcPr>
          <w:p w14:paraId="784F7406">
            <w:pPr>
              <w:pStyle w:val="9"/>
              <w:jc w:val="left"/>
            </w:pPr>
            <w:r>
              <w:rPr>
                <w:rFonts w:ascii="仿宋_GB2312" w:hAnsi="仿宋_GB2312" w:eastAsia="仿宋_GB2312" w:cs="仿宋_GB2312"/>
              </w:rPr>
              <w:t>元</w:t>
            </w:r>
          </w:p>
        </w:tc>
        <w:tc>
          <w:tcPr>
            <w:tcW w:w="1384" w:type="dxa"/>
          </w:tcPr>
          <w:p w14:paraId="448F8FAD">
            <w:pPr>
              <w:pStyle w:val="9"/>
              <w:jc w:val="right"/>
            </w:pPr>
            <w:r>
              <w:rPr>
                <w:rFonts w:ascii="仿宋_GB2312" w:hAnsi="仿宋_GB2312" w:eastAsia="仿宋_GB2312" w:cs="仿宋_GB2312"/>
              </w:rPr>
              <w:t>40,000.00</w:t>
            </w:r>
          </w:p>
        </w:tc>
        <w:tc>
          <w:tcPr>
            <w:tcW w:w="1384" w:type="dxa"/>
          </w:tcPr>
          <w:p w14:paraId="034B6BCA">
            <w:pPr>
              <w:pStyle w:val="9"/>
              <w:jc w:val="left"/>
            </w:pPr>
            <w:r>
              <w:rPr>
                <w:rFonts w:ascii="仿宋_GB2312" w:hAnsi="仿宋_GB2312" w:eastAsia="仿宋_GB2312" w:cs="仿宋_GB2312"/>
              </w:rPr>
              <w:t>总价</w:t>
            </w:r>
          </w:p>
        </w:tc>
        <w:tc>
          <w:tcPr>
            <w:tcW w:w="1038" w:type="dxa"/>
          </w:tcPr>
          <w:p w14:paraId="2B689524">
            <w:pPr>
              <w:pStyle w:val="9"/>
              <w:jc w:val="left"/>
            </w:pPr>
            <w:r>
              <w:rPr>
                <w:rFonts w:ascii="仿宋_GB2312" w:hAnsi="仿宋_GB2312" w:eastAsia="仿宋_GB2312" w:cs="仿宋_GB2312"/>
              </w:rPr>
              <w:t>无</w:t>
            </w:r>
          </w:p>
        </w:tc>
      </w:tr>
    </w:tbl>
    <w:p w14:paraId="272D062C">
      <w:pPr>
        <w:pStyle w:val="9"/>
        <w:jc w:val="left"/>
      </w:pPr>
      <w:r>
        <w:rPr>
          <w:rFonts w:ascii="仿宋_GB2312" w:hAnsi="仿宋_GB2312" w:eastAsia="仿宋_GB2312" w:cs="仿宋_GB2312"/>
        </w:rPr>
        <w:t>（2）报价明细要求：</w:t>
      </w:r>
    </w:p>
    <w:p w14:paraId="4E68FC22">
      <w:pPr>
        <w:pStyle w:val="9"/>
        <w:jc w:val="left"/>
      </w:pPr>
      <w:r>
        <w:rPr>
          <w:rFonts w:ascii="仿宋_GB2312" w:hAnsi="仿宋_GB2312" w:eastAsia="仿宋_GB2312" w:cs="仿宋_GB2312"/>
        </w:rPr>
        <w:t>织物抗黏肤性能测试仪</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14"/>
        <w:gridCol w:w="2014"/>
        <w:gridCol w:w="416"/>
        <w:gridCol w:w="416"/>
        <w:gridCol w:w="1216"/>
        <w:gridCol w:w="815"/>
        <w:gridCol w:w="1215"/>
      </w:tblGrid>
      <w:tr w14:paraId="1D8553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778D1932">
            <w:pPr>
              <w:pStyle w:val="9"/>
              <w:jc w:val="left"/>
            </w:pPr>
            <w:r>
              <w:rPr>
                <w:rFonts w:ascii="仿宋_GB2312" w:hAnsi="仿宋_GB2312" w:eastAsia="仿宋_GB2312" w:cs="仿宋_GB2312"/>
              </w:rPr>
              <w:t>序号</w:t>
            </w:r>
          </w:p>
        </w:tc>
        <w:tc>
          <w:tcPr>
            <w:tcW w:w="2076" w:type="dxa"/>
          </w:tcPr>
          <w:p w14:paraId="29DAC032">
            <w:pPr>
              <w:pStyle w:val="9"/>
              <w:jc w:val="left"/>
            </w:pPr>
            <w:r>
              <w:rPr>
                <w:rFonts w:ascii="仿宋_GB2312" w:hAnsi="仿宋_GB2312" w:eastAsia="仿宋_GB2312" w:cs="仿宋_GB2312"/>
              </w:rPr>
              <w:t>报价明细内容</w:t>
            </w:r>
          </w:p>
        </w:tc>
        <w:tc>
          <w:tcPr>
            <w:tcW w:w="2076" w:type="dxa"/>
          </w:tcPr>
          <w:p w14:paraId="231CFA3F">
            <w:pPr>
              <w:pStyle w:val="9"/>
              <w:jc w:val="left"/>
            </w:pPr>
            <w:r>
              <w:rPr>
                <w:rFonts w:ascii="仿宋_GB2312" w:hAnsi="仿宋_GB2312" w:eastAsia="仿宋_GB2312" w:cs="仿宋_GB2312"/>
              </w:rPr>
              <w:t>报价要求</w:t>
            </w:r>
          </w:p>
        </w:tc>
        <w:tc>
          <w:tcPr>
            <w:tcW w:w="415" w:type="dxa"/>
          </w:tcPr>
          <w:p w14:paraId="1631743A">
            <w:pPr>
              <w:pStyle w:val="9"/>
              <w:jc w:val="left"/>
            </w:pPr>
            <w:r>
              <w:rPr>
                <w:rFonts w:ascii="仿宋_GB2312" w:hAnsi="仿宋_GB2312" w:eastAsia="仿宋_GB2312" w:cs="仿宋_GB2312"/>
              </w:rPr>
              <w:t>计量单位</w:t>
            </w:r>
          </w:p>
        </w:tc>
        <w:tc>
          <w:tcPr>
            <w:tcW w:w="415" w:type="dxa"/>
          </w:tcPr>
          <w:p w14:paraId="7C9E06FC">
            <w:pPr>
              <w:pStyle w:val="9"/>
              <w:jc w:val="left"/>
            </w:pPr>
            <w:r>
              <w:rPr>
                <w:rFonts w:ascii="仿宋_GB2312" w:hAnsi="仿宋_GB2312" w:eastAsia="仿宋_GB2312" w:cs="仿宋_GB2312"/>
              </w:rPr>
              <w:t>报价单位</w:t>
            </w:r>
          </w:p>
        </w:tc>
        <w:tc>
          <w:tcPr>
            <w:tcW w:w="831" w:type="dxa"/>
          </w:tcPr>
          <w:p w14:paraId="3AB7FC17">
            <w:pPr>
              <w:pStyle w:val="9"/>
              <w:jc w:val="left"/>
            </w:pPr>
            <w:r>
              <w:rPr>
                <w:rFonts w:ascii="仿宋_GB2312" w:hAnsi="仿宋_GB2312" w:eastAsia="仿宋_GB2312" w:cs="仿宋_GB2312"/>
              </w:rPr>
              <w:t>最高限价</w:t>
            </w:r>
          </w:p>
        </w:tc>
        <w:tc>
          <w:tcPr>
            <w:tcW w:w="831" w:type="dxa"/>
          </w:tcPr>
          <w:p w14:paraId="74DAF401">
            <w:pPr>
              <w:pStyle w:val="9"/>
              <w:jc w:val="left"/>
            </w:pPr>
            <w:r>
              <w:rPr>
                <w:rFonts w:ascii="仿宋_GB2312" w:hAnsi="仿宋_GB2312" w:eastAsia="仿宋_GB2312" w:cs="仿宋_GB2312"/>
              </w:rPr>
              <w:t>价款形式</w:t>
            </w:r>
          </w:p>
        </w:tc>
        <w:tc>
          <w:tcPr>
            <w:tcW w:w="1246" w:type="dxa"/>
          </w:tcPr>
          <w:p w14:paraId="1A31CC17">
            <w:pPr>
              <w:pStyle w:val="9"/>
              <w:jc w:val="left"/>
            </w:pPr>
            <w:r>
              <w:rPr>
                <w:rFonts w:ascii="仿宋_GB2312" w:hAnsi="仿宋_GB2312" w:eastAsia="仿宋_GB2312" w:cs="仿宋_GB2312"/>
              </w:rPr>
              <w:t>报价说明</w:t>
            </w:r>
          </w:p>
        </w:tc>
      </w:tr>
      <w:tr w14:paraId="62A030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7DD8641C">
            <w:pPr>
              <w:pStyle w:val="9"/>
              <w:jc w:val="left"/>
            </w:pPr>
            <w:r>
              <w:rPr>
                <w:rFonts w:ascii="仿宋_GB2312" w:hAnsi="仿宋_GB2312" w:eastAsia="仿宋_GB2312" w:cs="仿宋_GB2312"/>
              </w:rPr>
              <w:t>1</w:t>
            </w:r>
          </w:p>
        </w:tc>
        <w:tc>
          <w:tcPr>
            <w:tcW w:w="2076" w:type="dxa"/>
          </w:tcPr>
          <w:p w14:paraId="47A5514F">
            <w:pPr>
              <w:pStyle w:val="9"/>
              <w:jc w:val="left"/>
            </w:pPr>
            <w:r>
              <w:rPr>
                <w:rFonts w:ascii="仿宋_GB2312" w:hAnsi="仿宋_GB2312" w:eastAsia="仿宋_GB2312" w:cs="仿宋_GB2312"/>
              </w:rPr>
              <w:t>织物抗黏肤性能测试仪</w:t>
            </w:r>
          </w:p>
        </w:tc>
        <w:tc>
          <w:tcPr>
            <w:tcW w:w="2076" w:type="dxa"/>
          </w:tcPr>
          <w:p w14:paraId="2442F549">
            <w:pPr>
              <w:pStyle w:val="9"/>
              <w:jc w:val="left"/>
            </w:pPr>
            <w:r>
              <w:rPr>
                <w:rFonts w:ascii="仿宋_GB2312" w:hAnsi="仿宋_GB2312" w:eastAsia="仿宋_GB2312" w:cs="仿宋_GB2312"/>
              </w:rPr>
              <w:t>织物抗黏肤性能测试仪</w:t>
            </w:r>
          </w:p>
        </w:tc>
        <w:tc>
          <w:tcPr>
            <w:tcW w:w="415" w:type="dxa"/>
          </w:tcPr>
          <w:p w14:paraId="252826CD">
            <w:pPr>
              <w:pStyle w:val="9"/>
              <w:jc w:val="left"/>
            </w:pPr>
            <w:r>
              <w:rPr>
                <w:rFonts w:ascii="仿宋_GB2312" w:hAnsi="仿宋_GB2312" w:eastAsia="仿宋_GB2312" w:cs="仿宋_GB2312"/>
              </w:rPr>
              <w:t>台</w:t>
            </w:r>
          </w:p>
        </w:tc>
        <w:tc>
          <w:tcPr>
            <w:tcW w:w="415" w:type="dxa"/>
          </w:tcPr>
          <w:p w14:paraId="3CD57D6E">
            <w:pPr>
              <w:pStyle w:val="9"/>
              <w:jc w:val="left"/>
            </w:pPr>
            <w:r>
              <w:rPr>
                <w:rFonts w:ascii="仿宋_GB2312" w:hAnsi="仿宋_GB2312" w:eastAsia="仿宋_GB2312" w:cs="仿宋_GB2312"/>
              </w:rPr>
              <w:t>元</w:t>
            </w:r>
          </w:p>
        </w:tc>
        <w:tc>
          <w:tcPr>
            <w:tcW w:w="831" w:type="dxa"/>
          </w:tcPr>
          <w:p w14:paraId="6DCAA0F8">
            <w:pPr>
              <w:pStyle w:val="9"/>
              <w:jc w:val="right"/>
            </w:pPr>
            <w:r>
              <w:rPr>
                <w:rFonts w:ascii="仿宋_GB2312" w:hAnsi="仿宋_GB2312" w:eastAsia="仿宋_GB2312" w:cs="仿宋_GB2312"/>
              </w:rPr>
              <w:t>198,000.00</w:t>
            </w:r>
          </w:p>
        </w:tc>
        <w:tc>
          <w:tcPr>
            <w:tcW w:w="831" w:type="dxa"/>
          </w:tcPr>
          <w:p w14:paraId="13885622">
            <w:pPr>
              <w:pStyle w:val="9"/>
              <w:jc w:val="left"/>
            </w:pPr>
            <w:r>
              <w:rPr>
                <w:rFonts w:ascii="仿宋_GB2312" w:hAnsi="仿宋_GB2312" w:eastAsia="仿宋_GB2312" w:cs="仿宋_GB2312"/>
              </w:rPr>
              <w:t>总价</w:t>
            </w:r>
          </w:p>
        </w:tc>
        <w:tc>
          <w:tcPr>
            <w:tcW w:w="1246" w:type="dxa"/>
          </w:tcPr>
          <w:p w14:paraId="23DB022B">
            <w:pPr>
              <w:pStyle w:val="9"/>
              <w:jc w:val="left"/>
            </w:pPr>
            <w:r>
              <w:rPr>
                <w:rFonts w:ascii="仿宋_GB2312" w:hAnsi="仿宋_GB2312" w:eastAsia="仿宋_GB2312" w:cs="仿宋_GB2312"/>
              </w:rPr>
              <w:t>无</w:t>
            </w:r>
          </w:p>
        </w:tc>
      </w:tr>
    </w:tbl>
    <w:p w14:paraId="2F94282B">
      <w:pPr>
        <w:pStyle w:val="9"/>
        <w:jc w:val="left"/>
      </w:pPr>
      <w:r>
        <w:rPr>
          <w:rFonts w:ascii="仿宋_GB2312" w:hAnsi="仿宋_GB2312" w:eastAsia="仿宋_GB2312" w:cs="仿宋_GB2312"/>
        </w:rPr>
        <w:t>汗渍色牢度仪</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50"/>
        <w:gridCol w:w="2050"/>
        <w:gridCol w:w="416"/>
        <w:gridCol w:w="416"/>
        <w:gridCol w:w="1116"/>
        <w:gridCol w:w="825"/>
        <w:gridCol w:w="1233"/>
      </w:tblGrid>
      <w:tr w14:paraId="779FDD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65A5CDC5">
            <w:pPr>
              <w:pStyle w:val="9"/>
              <w:jc w:val="left"/>
            </w:pPr>
            <w:r>
              <w:rPr>
                <w:rFonts w:ascii="仿宋_GB2312" w:hAnsi="仿宋_GB2312" w:eastAsia="仿宋_GB2312" w:cs="仿宋_GB2312"/>
              </w:rPr>
              <w:t>序号</w:t>
            </w:r>
          </w:p>
        </w:tc>
        <w:tc>
          <w:tcPr>
            <w:tcW w:w="2076" w:type="dxa"/>
          </w:tcPr>
          <w:p w14:paraId="5B897A7A">
            <w:pPr>
              <w:pStyle w:val="9"/>
              <w:jc w:val="left"/>
            </w:pPr>
            <w:r>
              <w:rPr>
                <w:rFonts w:ascii="仿宋_GB2312" w:hAnsi="仿宋_GB2312" w:eastAsia="仿宋_GB2312" w:cs="仿宋_GB2312"/>
              </w:rPr>
              <w:t>报价明细内容</w:t>
            </w:r>
          </w:p>
        </w:tc>
        <w:tc>
          <w:tcPr>
            <w:tcW w:w="2076" w:type="dxa"/>
          </w:tcPr>
          <w:p w14:paraId="63B63C06">
            <w:pPr>
              <w:pStyle w:val="9"/>
              <w:jc w:val="left"/>
            </w:pPr>
            <w:r>
              <w:rPr>
                <w:rFonts w:ascii="仿宋_GB2312" w:hAnsi="仿宋_GB2312" w:eastAsia="仿宋_GB2312" w:cs="仿宋_GB2312"/>
              </w:rPr>
              <w:t>报价要求</w:t>
            </w:r>
          </w:p>
        </w:tc>
        <w:tc>
          <w:tcPr>
            <w:tcW w:w="415" w:type="dxa"/>
          </w:tcPr>
          <w:p w14:paraId="66CD0B25">
            <w:pPr>
              <w:pStyle w:val="9"/>
              <w:jc w:val="left"/>
            </w:pPr>
            <w:r>
              <w:rPr>
                <w:rFonts w:ascii="仿宋_GB2312" w:hAnsi="仿宋_GB2312" w:eastAsia="仿宋_GB2312" w:cs="仿宋_GB2312"/>
              </w:rPr>
              <w:t>计量单位</w:t>
            </w:r>
          </w:p>
        </w:tc>
        <w:tc>
          <w:tcPr>
            <w:tcW w:w="415" w:type="dxa"/>
          </w:tcPr>
          <w:p w14:paraId="27DBF55F">
            <w:pPr>
              <w:pStyle w:val="9"/>
              <w:jc w:val="left"/>
            </w:pPr>
            <w:r>
              <w:rPr>
                <w:rFonts w:ascii="仿宋_GB2312" w:hAnsi="仿宋_GB2312" w:eastAsia="仿宋_GB2312" w:cs="仿宋_GB2312"/>
              </w:rPr>
              <w:t>报价单位</w:t>
            </w:r>
          </w:p>
        </w:tc>
        <w:tc>
          <w:tcPr>
            <w:tcW w:w="831" w:type="dxa"/>
          </w:tcPr>
          <w:p w14:paraId="29A3DB41">
            <w:pPr>
              <w:pStyle w:val="9"/>
              <w:jc w:val="left"/>
            </w:pPr>
            <w:r>
              <w:rPr>
                <w:rFonts w:ascii="仿宋_GB2312" w:hAnsi="仿宋_GB2312" w:eastAsia="仿宋_GB2312" w:cs="仿宋_GB2312"/>
              </w:rPr>
              <w:t>最高限价</w:t>
            </w:r>
          </w:p>
        </w:tc>
        <w:tc>
          <w:tcPr>
            <w:tcW w:w="831" w:type="dxa"/>
          </w:tcPr>
          <w:p w14:paraId="68A00BB8">
            <w:pPr>
              <w:pStyle w:val="9"/>
              <w:jc w:val="left"/>
            </w:pPr>
            <w:r>
              <w:rPr>
                <w:rFonts w:ascii="仿宋_GB2312" w:hAnsi="仿宋_GB2312" w:eastAsia="仿宋_GB2312" w:cs="仿宋_GB2312"/>
              </w:rPr>
              <w:t>价款形式</w:t>
            </w:r>
          </w:p>
        </w:tc>
        <w:tc>
          <w:tcPr>
            <w:tcW w:w="1246" w:type="dxa"/>
          </w:tcPr>
          <w:p w14:paraId="4011F0D1">
            <w:pPr>
              <w:pStyle w:val="9"/>
              <w:jc w:val="left"/>
            </w:pPr>
            <w:r>
              <w:rPr>
                <w:rFonts w:ascii="仿宋_GB2312" w:hAnsi="仿宋_GB2312" w:eastAsia="仿宋_GB2312" w:cs="仿宋_GB2312"/>
              </w:rPr>
              <w:t>报价说明</w:t>
            </w:r>
          </w:p>
        </w:tc>
      </w:tr>
      <w:tr w14:paraId="447D0C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10A308B9">
            <w:pPr>
              <w:pStyle w:val="9"/>
              <w:jc w:val="left"/>
            </w:pPr>
            <w:r>
              <w:rPr>
                <w:rFonts w:ascii="仿宋_GB2312" w:hAnsi="仿宋_GB2312" w:eastAsia="仿宋_GB2312" w:cs="仿宋_GB2312"/>
              </w:rPr>
              <w:t>1</w:t>
            </w:r>
          </w:p>
        </w:tc>
        <w:tc>
          <w:tcPr>
            <w:tcW w:w="2076" w:type="dxa"/>
          </w:tcPr>
          <w:p w14:paraId="3D533274">
            <w:pPr>
              <w:pStyle w:val="9"/>
              <w:jc w:val="left"/>
            </w:pPr>
            <w:r>
              <w:rPr>
                <w:rFonts w:ascii="仿宋_GB2312" w:hAnsi="仿宋_GB2312" w:eastAsia="仿宋_GB2312" w:cs="仿宋_GB2312"/>
              </w:rPr>
              <w:t>汗渍色牢度仪</w:t>
            </w:r>
          </w:p>
        </w:tc>
        <w:tc>
          <w:tcPr>
            <w:tcW w:w="2076" w:type="dxa"/>
          </w:tcPr>
          <w:p w14:paraId="200C50B7">
            <w:pPr>
              <w:pStyle w:val="9"/>
              <w:jc w:val="left"/>
            </w:pPr>
            <w:r>
              <w:rPr>
                <w:rFonts w:ascii="仿宋_GB2312" w:hAnsi="仿宋_GB2312" w:eastAsia="仿宋_GB2312" w:cs="仿宋_GB2312"/>
              </w:rPr>
              <w:t>汗渍色牢度仪</w:t>
            </w:r>
          </w:p>
        </w:tc>
        <w:tc>
          <w:tcPr>
            <w:tcW w:w="415" w:type="dxa"/>
          </w:tcPr>
          <w:p w14:paraId="5EB8747C">
            <w:pPr>
              <w:pStyle w:val="9"/>
              <w:jc w:val="left"/>
            </w:pPr>
            <w:r>
              <w:rPr>
                <w:rFonts w:ascii="仿宋_GB2312" w:hAnsi="仿宋_GB2312" w:eastAsia="仿宋_GB2312" w:cs="仿宋_GB2312"/>
              </w:rPr>
              <w:t>台</w:t>
            </w:r>
          </w:p>
        </w:tc>
        <w:tc>
          <w:tcPr>
            <w:tcW w:w="415" w:type="dxa"/>
          </w:tcPr>
          <w:p w14:paraId="37413777">
            <w:pPr>
              <w:pStyle w:val="9"/>
              <w:jc w:val="left"/>
            </w:pPr>
            <w:r>
              <w:rPr>
                <w:rFonts w:ascii="仿宋_GB2312" w:hAnsi="仿宋_GB2312" w:eastAsia="仿宋_GB2312" w:cs="仿宋_GB2312"/>
              </w:rPr>
              <w:t>元</w:t>
            </w:r>
          </w:p>
        </w:tc>
        <w:tc>
          <w:tcPr>
            <w:tcW w:w="831" w:type="dxa"/>
          </w:tcPr>
          <w:p w14:paraId="34EFBF14">
            <w:pPr>
              <w:pStyle w:val="9"/>
              <w:jc w:val="right"/>
            </w:pPr>
            <w:r>
              <w:rPr>
                <w:rFonts w:ascii="仿宋_GB2312" w:hAnsi="仿宋_GB2312" w:eastAsia="仿宋_GB2312" w:cs="仿宋_GB2312"/>
              </w:rPr>
              <w:t>38,000.00</w:t>
            </w:r>
          </w:p>
        </w:tc>
        <w:tc>
          <w:tcPr>
            <w:tcW w:w="831" w:type="dxa"/>
          </w:tcPr>
          <w:p w14:paraId="0961E364">
            <w:pPr>
              <w:pStyle w:val="9"/>
              <w:jc w:val="left"/>
            </w:pPr>
            <w:r>
              <w:rPr>
                <w:rFonts w:ascii="仿宋_GB2312" w:hAnsi="仿宋_GB2312" w:eastAsia="仿宋_GB2312" w:cs="仿宋_GB2312"/>
              </w:rPr>
              <w:t>总价</w:t>
            </w:r>
          </w:p>
        </w:tc>
        <w:tc>
          <w:tcPr>
            <w:tcW w:w="1246" w:type="dxa"/>
          </w:tcPr>
          <w:p w14:paraId="26F8DD07">
            <w:pPr>
              <w:pStyle w:val="9"/>
              <w:jc w:val="left"/>
            </w:pPr>
            <w:r>
              <w:rPr>
                <w:rFonts w:ascii="仿宋_GB2312" w:hAnsi="仿宋_GB2312" w:eastAsia="仿宋_GB2312" w:cs="仿宋_GB2312"/>
              </w:rPr>
              <w:t>无</w:t>
            </w:r>
          </w:p>
        </w:tc>
      </w:tr>
    </w:tbl>
    <w:p w14:paraId="5A68CD0F">
      <w:pPr>
        <w:pStyle w:val="9"/>
        <w:jc w:val="left"/>
      </w:pPr>
      <w:r>
        <w:rPr>
          <w:rFonts w:ascii="仿宋_GB2312" w:hAnsi="仿宋_GB2312" w:eastAsia="仿宋_GB2312" w:cs="仿宋_GB2312"/>
        </w:rPr>
        <w:t>全自动织物起毛起球仪（6工位）</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16"/>
        <w:gridCol w:w="2016"/>
        <w:gridCol w:w="416"/>
        <w:gridCol w:w="416"/>
        <w:gridCol w:w="1216"/>
        <w:gridCol w:w="814"/>
        <w:gridCol w:w="1212"/>
      </w:tblGrid>
      <w:tr w14:paraId="309B2F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03598F7B">
            <w:pPr>
              <w:pStyle w:val="9"/>
              <w:jc w:val="left"/>
            </w:pPr>
            <w:r>
              <w:rPr>
                <w:rFonts w:ascii="仿宋_GB2312" w:hAnsi="仿宋_GB2312" w:eastAsia="仿宋_GB2312" w:cs="仿宋_GB2312"/>
              </w:rPr>
              <w:t>序号</w:t>
            </w:r>
          </w:p>
        </w:tc>
        <w:tc>
          <w:tcPr>
            <w:tcW w:w="2076" w:type="dxa"/>
          </w:tcPr>
          <w:p w14:paraId="75E24351">
            <w:pPr>
              <w:pStyle w:val="9"/>
              <w:jc w:val="left"/>
            </w:pPr>
            <w:r>
              <w:rPr>
                <w:rFonts w:ascii="仿宋_GB2312" w:hAnsi="仿宋_GB2312" w:eastAsia="仿宋_GB2312" w:cs="仿宋_GB2312"/>
              </w:rPr>
              <w:t>报价明细内容</w:t>
            </w:r>
          </w:p>
        </w:tc>
        <w:tc>
          <w:tcPr>
            <w:tcW w:w="2076" w:type="dxa"/>
          </w:tcPr>
          <w:p w14:paraId="5C645EB6">
            <w:pPr>
              <w:pStyle w:val="9"/>
              <w:jc w:val="left"/>
            </w:pPr>
            <w:r>
              <w:rPr>
                <w:rFonts w:ascii="仿宋_GB2312" w:hAnsi="仿宋_GB2312" w:eastAsia="仿宋_GB2312" w:cs="仿宋_GB2312"/>
              </w:rPr>
              <w:t>报价要求</w:t>
            </w:r>
          </w:p>
        </w:tc>
        <w:tc>
          <w:tcPr>
            <w:tcW w:w="415" w:type="dxa"/>
          </w:tcPr>
          <w:p w14:paraId="3C86EF23">
            <w:pPr>
              <w:pStyle w:val="9"/>
              <w:jc w:val="left"/>
            </w:pPr>
            <w:r>
              <w:rPr>
                <w:rFonts w:ascii="仿宋_GB2312" w:hAnsi="仿宋_GB2312" w:eastAsia="仿宋_GB2312" w:cs="仿宋_GB2312"/>
              </w:rPr>
              <w:t>计量单位</w:t>
            </w:r>
          </w:p>
        </w:tc>
        <w:tc>
          <w:tcPr>
            <w:tcW w:w="415" w:type="dxa"/>
          </w:tcPr>
          <w:p w14:paraId="4EA48EAA">
            <w:pPr>
              <w:pStyle w:val="9"/>
              <w:jc w:val="left"/>
            </w:pPr>
            <w:r>
              <w:rPr>
                <w:rFonts w:ascii="仿宋_GB2312" w:hAnsi="仿宋_GB2312" w:eastAsia="仿宋_GB2312" w:cs="仿宋_GB2312"/>
              </w:rPr>
              <w:t>报价单位</w:t>
            </w:r>
          </w:p>
        </w:tc>
        <w:tc>
          <w:tcPr>
            <w:tcW w:w="831" w:type="dxa"/>
          </w:tcPr>
          <w:p w14:paraId="71E0FDCF">
            <w:pPr>
              <w:pStyle w:val="9"/>
              <w:jc w:val="left"/>
            </w:pPr>
            <w:r>
              <w:rPr>
                <w:rFonts w:ascii="仿宋_GB2312" w:hAnsi="仿宋_GB2312" w:eastAsia="仿宋_GB2312" w:cs="仿宋_GB2312"/>
              </w:rPr>
              <w:t>最高限价</w:t>
            </w:r>
          </w:p>
        </w:tc>
        <w:tc>
          <w:tcPr>
            <w:tcW w:w="831" w:type="dxa"/>
          </w:tcPr>
          <w:p w14:paraId="6D6315A3">
            <w:pPr>
              <w:pStyle w:val="9"/>
              <w:jc w:val="left"/>
            </w:pPr>
            <w:r>
              <w:rPr>
                <w:rFonts w:ascii="仿宋_GB2312" w:hAnsi="仿宋_GB2312" w:eastAsia="仿宋_GB2312" w:cs="仿宋_GB2312"/>
              </w:rPr>
              <w:t>价款形式</w:t>
            </w:r>
          </w:p>
        </w:tc>
        <w:tc>
          <w:tcPr>
            <w:tcW w:w="1246" w:type="dxa"/>
          </w:tcPr>
          <w:p w14:paraId="03F1870A">
            <w:pPr>
              <w:pStyle w:val="9"/>
              <w:jc w:val="left"/>
            </w:pPr>
            <w:r>
              <w:rPr>
                <w:rFonts w:ascii="仿宋_GB2312" w:hAnsi="仿宋_GB2312" w:eastAsia="仿宋_GB2312" w:cs="仿宋_GB2312"/>
              </w:rPr>
              <w:t>报价说明</w:t>
            </w:r>
          </w:p>
        </w:tc>
      </w:tr>
      <w:tr w14:paraId="3362FD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7CCB76DD">
            <w:pPr>
              <w:pStyle w:val="9"/>
              <w:jc w:val="left"/>
            </w:pPr>
            <w:r>
              <w:rPr>
                <w:rFonts w:ascii="仿宋_GB2312" w:hAnsi="仿宋_GB2312" w:eastAsia="仿宋_GB2312" w:cs="仿宋_GB2312"/>
              </w:rPr>
              <w:t>1</w:t>
            </w:r>
          </w:p>
        </w:tc>
        <w:tc>
          <w:tcPr>
            <w:tcW w:w="2076" w:type="dxa"/>
          </w:tcPr>
          <w:p w14:paraId="3156A4A5">
            <w:pPr>
              <w:pStyle w:val="9"/>
              <w:jc w:val="left"/>
            </w:pPr>
            <w:r>
              <w:rPr>
                <w:rFonts w:ascii="仿宋_GB2312" w:hAnsi="仿宋_GB2312" w:eastAsia="仿宋_GB2312" w:cs="仿宋_GB2312"/>
              </w:rPr>
              <w:t>全自动织物起毛起球仪（6工位）</w:t>
            </w:r>
          </w:p>
        </w:tc>
        <w:tc>
          <w:tcPr>
            <w:tcW w:w="2076" w:type="dxa"/>
          </w:tcPr>
          <w:p w14:paraId="4D84B575">
            <w:pPr>
              <w:pStyle w:val="9"/>
              <w:jc w:val="left"/>
            </w:pPr>
            <w:r>
              <w:rPr>
                <w:rFonts w:ascii="仿宋_GB2312" w:hAnsi="仿宋_GB2312" w:eastAsia="仿宋_GB2312" w:cs="仿宋_GB2312"/>
              </w:rPr>
              <w:t>全自动织物起毛起球仪（6工位）</w:t>
            </w:r>
          </w:p>
        </w:tc>
        <w:tc>
          <w:tcPr>
            <w:tcW w:w="415" w:type="dxa"/>
          </w:tcPr>
          <w:p w14:paraId="49D1E023">
            <w:pPr>
              <w:pStyle w:val="9"/>
              <w:jc w:val="left"/>
            </w:pPr>
            <w:r>
              <w:rPr>
                <w:rFonts w:ascii="仿宋_GB2312" w:hAnsi="仿宋_GB2312" w:eastAsia="仿宋_GB2312" w:cs="仿宋_GB2312"/>
              </w:rPr>
              <w:t>台</w:t>
            </w:r>
          </w:p>
        </w:tc>
        <w:tc>
          <w:tcPr>
            <w:tcW w:w="415" w:type="dxa"/>
          </w:tcPr>
          <w:p w14:paraId="5E63348D">
            <w:pPr>
              <w:pStyle w:val="9"/>
              <w:jc w:val="left"/>
            </w:pPr>
            <w:r>
              <w:rPr>
                <w:rFonts w:ascii="仿宋_GB2312" w:hAnsi="仿宋_GB2312" w:eastAsia="仿宋_GB2312" w:cs="仿宋_GB2312"/>
              </w:rPr>
              <w:t>元</w:t>
            </w:r>
          </w:p>
        </w:tc>
        <w:tc>
          <w:tcPr>
            <w:tcW w:w="831" w:type="dxa"/>
          </w:tcPr>
          <w:p w14:paraId="6AC55DE0">
            <w:pPr>
              <w:pStyle w:val="9"/>
              <w:jc w:val="right"/>
            </w:pPr>
            <w:r>
              <w:rPr>
                <w:rFonts w:ascii="仿宋_GB2312" w:hAnsi="仿宋_GB2312" w:eastAsia="仿宋_GB2312" w:cs="仿宋_GB2312"/>
              </w:rPr>
              <w:t>120,000.00</w:t>
            </w:r>
          </w:p>
        </w:tc>
        <w:tc>
          <w:tcPr>
            <w:tcW w:w="831" w:type="dxa"/>
          </w:tcPr>
          <w:p w14:paraId="5DB6F01B">
            <w:pPr>
              <w:pStyle w:val="9"/>
              <w:jc w:val="left"/>
            </w:pPr>
            <w:r>
              <w:rPr>
                <w:rFonts w:ascii="仿宋_GB2312" w:hAnsi="仿宋_GB2312" w:eastAsia="仿宋_GB2312" w:cs="仿宋_GB2312"/>
              </w:rPr>
              <w:t>总价</w:t>
            </w:r>
          </w:p>
        </w:tc>
        <w:tc>
          <w:tcPr>
            <w:tcW w:w="1246" w:type="dxa"/>
          </w:tcPr>
          <w:p w14:paraId="07DF62E3">
            <w:pPr>
              <w:pStyle w:val="9"/>
              <w:jc w:val="left"/>
            </w:pPr>
            <w:r>
              <w:rPr>
                <w:rFonts w:ascii="仿宋_GB2312" w:hAnsi="仿宋_GB2312" w:eastAsia="仿宋_GB2312" w:cs="仿宋_GB2312"/>
              </w:rPr>
              <w:t>无</w:t>
            </w:r>
          </w:p>
        </w:tc>
      </w:tr>
    </w:tbl>
    <w:p w14:paraId="52D6F6E4">
      <w:pPr>
        <w:pStyle w:val="9"/>
        <w:jc w:val="left"/>
      </w:pPr>
      <w:r>
        <w:rPr>
          <w:rFonts w:ascii="仿宋_GB2312" w:hAnsi="仿宋_GB2312" w:eastAsia="仿宋_GB2312" w:cs="仿宋_GB2312"/>
        </w:rPr>
        <w:t>夜光余辉测试仪</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50"/>
        <w:gridCol w:w="2050"/>
        <w:gridCol w:w="416"/>
        <w:gridCol w:w="416"/>
        <w:gridCol w:w="1116"/>
        <w:gridCol w:w="825"/>
        <w:gridCol w:w="1233"/>
      </w:tblGrid>
      <w:tr w14:paraId="7FD45A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00548322">
            <w:pPr>
              <w:pStyle w:val="9"/>
              <w:jc w:val="left"/>
            </w:pPr>
            <w:r>
              <w:rPr>
                <w:rFonts w:ascii="仿宋_GB2312" w:hAnsi="仿宋_GB2312" w:eastAsia="仿宋_GB2312" w:cs="仿宋_GB2312"/>
              </w:rPr>
              <w:t>序号</w:t>
            </w:r>
          </w:p>
        </w:tc>
        <w:tc>
          <w:tcPr>
            <w:tcW w:w="2076" w:type="dxa"/>
          </w:tcPr>
          <w:p w14:paraId="38A0D679">
            <w:pPr>
              <w:pStyle w:val="9"/>
              <w:jc w:val="left"/>
            </w:pPr>
            <w:r>
              <w:rPr>
                <w:rFonts w:ascii="仿宋_GB2312" w:hAnsi="仿宋_GB2312" w:eastAsia="仿宋_GB2312" w:cs="仿宋_GB2312"/>
              </w:rPr>
              <w:t>报价明细内容</w:t>
            </w:r>
          </w:p>
        </w:tc>
        <w:tc>
          <w:tcPr>
            <w:tcW w:w="2076" w:type="dxa"/>
          </w:tcPr>
          <w:p w14:paraId="277B4BA8">
            <w:pPr>
              <w:pStyle w:val="9"/>
              <w:jc w:val="left"/>
            </w:pPr>
            <w:r>
              <w:rPr>
                <w:rFonts w:ascii="仿宋_GB2312" w:hAnsi="仿宋_GB2312" w:eastAsia="仿宋_GB2312" w:cs="仿宋_GB2312"/>
              </w:rPr>
              <w:t>报价要求</w:t>
            </w:r>
          </w:p>
        </w:tc>
        <w:tc>
          <w:tcPr>
            <w:tcW w:w="415" w:type="dxa"/>
          </w:tcPr>
          <w:p w14:paraId="27DC633B">
            <w:pPr>
              <w:pStyle w:val="9"/>
              <w:jc w:val="left"/>
            </w:pPr>
            <w:r>
              <w:rPr>
                <w:rFonts w:ascii="仿宋_GB2312" w:hAnsi="仿宋_GB2312" w:eastAsia="仿宋_GB2312" w:cs="仿宋_GB2312"/>
              </w:rPr>
              <w:t>计量单位</w:t>
            </w:r>
          </w:p>
        </w:tc>
        <w:tc>
          <w:tcPr>
            <w:tcW w:w="415" w:type="dxa"/>
          </w:tcPr>
          <w:p w14:paraId="3E5E8CA8">
            <w:pPr>
              <w:pStyle w:val="9"/>
              <w:jc w:val="left"/>
            </w:pPr>
            <w:r>
              <w:rPr>
                <w:rFonts w:ascii="仿宋_GB2312" w:hAnsi="仿宋_GB2312" w:eastAsia="仿宋_GB2312" w:cs="仿宋_GB2312"/>
              </w:rPr>
              <w:t>报价单位</w:t>
            </w:r>
          </w:p>
        </w:tc>
        <w:tc>
          <w:tcPr>
            <w:tcW w:w="831" w:type="dxa"/>
          </w:tcPr>
          <w:p w14:paraId="1ED31845">
            <w:pPr>
              <w:pStyle w:val="9"/>
              <w:jc w:val="left"/>
            </w:pPr>
            <w:r>
              <w:rPr>
                <w:rFonts w:ascii="仿宋_GB2312" w:hAnsi="仿宋_GB2312" w:eastAsia="仿宋_GB2312" w:cs="仿宋_GB2312"/>
              </w:rPr>
              <w:t>最高限价</w:t>
            </w:r>
          </w:p>
        </w:tc>
        <w:tc>
          <w:tcPr>
            <w:tcW w:w="831" w:type="dxa"/>
          </w:tcPr>
          <w:p w14:paraId="6273CE9D">
            <w:pPr>
              <w:pStyle w:val="9"/>
              <w:jc w:val="left"/>
            </w:pPr>
            <w:r>
              <w:rPr>
                <w:rFonts w:ascii="仿宋_GB2312" w:hAnsi="仿宋_GB2312" w:eastAsia="仿宋_GB2312" w:cs="仿宋_GB2312"/>
              </w:rPr>
              <w:t>价款形式</w:t>
            </w:r>
          </w:p>
        </w:tc>
        <w:tc>
          <w:tcPr>
            <w:tcW w:w="1246" w:type="dxa"/>
          </w:tcPr>
          <w:p w14:paraId="1BFD24CD">
            <w:pPr>
              <w:pStyle w:val="9"/>
              <w:jc w:val="left"/>
            </w:pPr>
            <w:r>
              <w:rPr>
                <w:rFonts w:ascii="仿宋_GB2312" w:hAnsi="仿宋_GB2312" w:eastAsia="仿宋_GB2312" w:cs="仿宋_GB2312"/>
              </w:rPr>
              <w:t>报价说明</w:t>
            </w:r>
          </w:p>
        </w:tc>
      </w:tr>
      <w:tr w14:paraId="497C22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4C7692D5">
            <w:pPr>
              <w:pStyle w:val="9"/>
              <w:jc w:val="left"/>
            </w:pPr>
            <w:r>
              <w:rPr>
                <w:rFonts w:ascii="仿宋_GB2312" w:hAnsi="仿宋_GB2312" w:eastAsia="仿宋_GB2312" w:cs="仿宋_GB2312"/>
              </w:rPr>
              <w:t>1</w:t>
            </w:r>
          </w:p>
        </w:tc>
        <w:tc>
          <w:tcPr>
            <w:tcW w:w="2076" w:type="dxa"/>
          </w:tcPr>
          <w:p w14:paraId="45AA44D9">
            <w:pPr>
              <w:pStyle w:val="9"/>
              <w:jc w:val="left"/>
            </w:pPr>
            <w:r>
              <w:rPr>
                <w:rFonts w:ascii="仿宋_GB2312" w:hAnsi="仿宋_GB2312" w:eastAsia="仿宋_GB2312" w:cs="仿宋_GB2312"/>
              </w:rPr>
              <w:t>夜光余辉测试仪</w:t>
            </w:r>
          </w:p>
        </w:tc>
        <w:tc>
          <w:tcPr>
            <w:tcW w:w="2076" w:type="dxa"/>
          </w:tcPr>
          <w:p w14:paraId="2695D416">
            <w:pPr>
              <w:pStyle w:val="9"/>
              <w:jc w:val="left"/>
            </w:pPr>
            <w:r>
              <w:rPr>
                <w:rFonts w:ascii="仿宋_GB2312" w:hAnsi="仿宋_GB2312" w:eastAsia="仿宋_GB2312" w:cs="仿宋_GB2312"/>
              </w:rPr>
              <w:t>夜光余辉测试仪</w:t>
            </w:r>
          </w:p>
        </w:tc>
        <w:tc>
          <w:tcPr>
            <w:tcW w:w="415" w:type="dxa"/>
          </w:tcPr>
          <w:p w14:paraId="0C848CF7">
            <w:pPr>
              <w:pStyle w:val="9"/>
              <w:jc w:val="left"/>
            </w:pPr>
            <w:r>
              <w:rPr>
                <w:rFonts w:ascii="仿宋_GB2312" w:hAnsi="仿宋_GB2312" w:eastAsia="仿宋_GB2312" w:cs="仿宋_GB2312"/>
              </w:rPr>
              <w:t>台</w:t>
            </w:r>
          </w:p>
        </w:tc>
        <w:tc>
          <w:tcPr>
            <w:tcW w:w="415" w:type="dxa"/>
          </w:tcPr>
          <w:p w14:paraId="15BF0202">
            <w:pPr>
              <w:pStyle w:val="9"/>
              <w:jc w:val="left"/>
            </w:pPr>
            <w:r>
              <w:rPr>
                <w:rFonts w:ascii="仿宋_GB2312" w:hAnsi="仿宋_GB2312" w:eastAsia="仿宋_GB2312" w:cs="仿宋_GB2312"/>
              </w:rPr>
              <w:t>元</w:t>
            </w:r>
          </w:p>
        </w:tc>
        <w:tc>
          <w:tcPr>
            <w:tcW w:w="831" w:type="dxa"/>
          </w:tcPr>
          <w:p w14:paraId="7F53F14C">
            <w:pPr>
              <w:pStyle w:val="9"/>
              <w:jc w:val="right"/>
            </w:pPr>
            <w:r>
              <w:rPr>
                <w:rFonts w:ascii="仿宋_GB2312" w:hAnsi="仿宋_GB2312" w:eastAsia="仿宋_GB2312" w:cs="仿宋_GB2312"/>
              </w:rPr>
              <w:t>68,000.00</w:t>
            </w:r>
          </w:p>
        </w:tc>
        <w:tc>
          <w:tcPr>
            <w:tcW w:w="831" w:type="dxa"/>
          </w:tcPr>
          <w:p w14:paraId="097B86C1">
            <w:pPr>
              <w:pStyle w:val="9"/>
              <w:jc w:val="left"/>
            </w:pPr>
            <w:r>
              <w:rPr>
                <w:rFonts w:ascii="仿宋_GB2312" w:hAnsi="仿宋_GB2312" w:eastAsia="仿宋_GB2312" w:cs="仿宋_GB2312"/>
              </w:rPr>
              <w:t>总价</w:t>
            </w:r>
          </w:p>
        </w:tc>
        <w:tc>
          <w:tcPr>
            <w:tcW w:w="1246" w:type="dxa"/>
          </w:tcPr>
          <w:p w14:paraId="705F40CD">
            <w:pPr>
              <w:pStyle w:val="9"/>
              <w:jc w:val="left"/>
            </w:pPr>
            <w:r>
              <w:rPr>
                <w:rFonts w:ascii="仿宋_GB2312" w:hAnsi="仿宋_GB2312" w:eastAsia="仿宋_GB2312" w:cs="仿宋_GB2312"/>
              </w:rPr>
              <w:t>无</w:t>
            </w:r>
          </w:p>
        </w:tc>
      </w:tr>
    </w:tbl>
    <w:p w14:paraId="2F41A04D">
      <w:pPr>
        <w:pStyle w:val="9"/>
        <w:jc w:val="left"/>
      </w:pPr>
      <w:r>
        <w:rPr>
          <w:rFonts w:ascii="仿宋_GB2312" w:hAnsi="仿宋_GB2312" w:eastAsia="仿宋_GB2312" w:cs="仿宋_GB2312"/>
        </w:rPr>
        <w:t>喷胶棉压缩弹性测试仪</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50"/>
        <w:gridCol w:w="2050"/>
        <w:gridCol w:w="416"/>
        <w:gridCol w:w="416"/>
        <w:gridCol w:w="1116"/>
        <w:gridCol w:w="825"/>
        <w:gridCol w:w="1233"/>
      </w:tblGrid>
      <w:tr w14:paraId="774134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6624C34B">
            <w:pPr>
              <w:pStyle w:val="9"/>
              <w:jc w:val="left"/>
            </w:pPr>
            <w:r>
              <w:rPr>
                <w:rFonts w:ascii="仿宋_GB2312" w:hAnsi="仿宋_GB2312" w:eastAsia="仿宋_GB2312" w:cs="仿宋_GB2312"/>
              </w:rPr>
              <w:t>序号</w:t>
            </w:r>
          </w:p>
        </w:tc>
        <w:tc>
          <w:tcPr>
            <w:tcW w:w="2076" w:type="dxa"/>
          </w:tcPr>
          <w:p w14:paraId="54FF08C1">
            <w:pPr>
              <w:pStyle w:val="9"/>
              <w:jc w:val="left"/>
            </w:pPr>
            <w:r>
              <w:rPr>
                <w:rFonts w:ascii="仿宋_GB2312" w:hAnsi="仿宋_GB2312" w:eastAsia="仿宋_GB2312" w:cs="仿宋_GB2312"/>
              </w:rPr>
              <w:t>报价明细内容</w:t>
            </w:r>
          </w:p>
        </w:tc>
        <w:tc>
          <w:tcPr>
            <w:tcW w:w="2076" w:type="dxa"/>
          </w:tcPr>
          <w:p w14:paraId="71DDB433">
            <w:pPr>
              <w:pStyle w:val="9"/>
              <w:jc w:val="left"/>
            </w:pPr>
            <w:r>
              <w:rPr>
                <w:rFonts w:ascii="仿宋_GB2312" w:hAnsi="仿宋_GB2312" w:eastAsia="仿宋_GB2312" w:cs="仿宋_GB2312"/>
              </w:rPr>
              <w:t>报价要求</w:t>
            </w:r>
          </w:p>
        </w:tc>
        <w:tc>
          <w:tcPr>
            <w:tcW w:w="415" w:type="dxa"/>
          </w:tcPr>
          <w:p w14:paraId="697CDAD7">
            <w:pPr>
              <w:pStyle w:val="9"/>
              <w:jc w:val="left"/>
            </w:pPr>
            <w:r>
              <w:rPr>
                <w:rFonts w:ascii="仿宋_GB2312" w:hAnsi="仿宋_GB2312" w:eastAsia="仿宋_GB2312" w:cs="仿宋_GB2312"/>
              </w:rPr>
              <w:t>计量单位</w:t>
            </w:r>
          </w:p>
        </w:tc>
        <w:tc>
          <w:tcPr>
            <w:tcW w:w="415" w:type="dxa"/>
          </w:tcPr>
          <w:p w14:paraId="3A05D0C2">
            <w:pPr>
              <w:pStyle w:val="9"/>
              <w:jc w:val="left"/>
            </w:pPr>
            <w:r>
              <w:rPr>
                <w:rFonts w:ascii="仿宋_GB2312" w:hAnsi="仿宋_GB2312" w:eastAsia="仿宋_GB2312" w:cs="仿宋_GB2312"/>
              </w:rPr>
              <w:t>报价单位</w:t>
            </w:r>
          </w:p>
        </w:tc>
        <w:tc>
          <w:tcPr>
            <w:tcW w:w="831" w:type="dxa"/>
          </w:tcPr>
          <w:p w14:paraId="44CEA22A">
            <w:pPr>
              <w:pStyle w:val="9"/>
              <w:jc w:val="left"/>
            </w:pPr>
            <w:r>
              <w:rPr>
                <w:rFonts w:ascii="仿宋_GB2312" w:hAnsi="仿宋_GB2312" w:eastAsia="仿宋_GB2312" w:cs="仿宋_GB2312"/>
              </w:rPr>
              <w:t>最高限价</w:t>
            </w:r>
          </w:p>
        </w:tc>
        <w:tc>
          <w:tcPr>
            <w:tcW w:w="831" w:type="dxa"/>
          </w:tcPr>
          <w:p w14:paraId="0FE3D4F6">
            <w:pPr>
              <w:pStyle w:val="9"/>
              <w:jc w:val="left"/>
            </w:pPr>
            <w:r>
              <w:rPr>
                <w:rFonts w:ascii="仿宋_GB2312" w:hAnsi="仿宋_GB2312" w:eastAsia="仿宋_GB2312" w:cs="仿宋_GB2312"/>
              </w:rPr>
              <w:t>价款形式</w:t>
            </w:r>
          </w:p>
        </w:tc>
        <w:tc>
          <w:tcPr>
            <w:tcW w:w="1246" w:type="dxa"/>
          </w:tcPr>
          <w:p w14:paraId="40E07FAA">
            <w:pPr>
              <w:pStyle w:val="9"/>
              <w:jc w:val="left"/>
            </w:pPr>
            <w:r>
              <w:rPr>
                <w:rFonts w:ascii="仿宋_GB2312" w:hAnsi="仿宋_GB2312" w:eastAsia="仿宋_GB2312" w:cs="仿宋_GB2312"/>
              </w:rPr>
              <w:t>报价说明</w:t>
            </w:r>
          </w:p>
        </w:tc>
      </w:tr>
      <w:tr w14:paraId="2332D2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7B6B4939">
            <w:pPr>
              <w:pStyle w:val="9"/>
              <w:jc w:val="left"/>
            </w:pPr>
            <w:r>
              <w:rPr>
                <w:rFonts w:ascii="仿宋_GB2312" w:hAnsi="仿宋_GB2312" w:eastAsia="仿宋_GB2312" w:cs="仿宋_GB2312"/>
              </w:rPr>
              <w:t>1</w:t>
            </w:r>
          </w:p>
        </w:tc>
        <w:tc>
          <w:tcPr>
            <w:tcW w:w="2076" w:type="dxa"/>
          </w:tcPr>
          <w:p w14:paraId="464BB51B">
            <w:pPr>
              <w:pStyle w:val="9"/>
              <w:jc w:val="left"/>
            </w:pPr>
            <w:r>
              <w:rPr>
                <w:rFonts w:ascii="仿宋_GB2312" w:hAnsi="仿宋_GB2312" w:eastAsia="仿宋_GB2312" w:cs="仿宋_GB2312"/>
              </w:rPr>
              <w:t>喷胶棉压缩弹性测试仪</w:t>
            </w:r>
          </w:p>
        </w:tc>
        <w:tc>
          <w:tcPr>
            <w:tcW w:w="2076" w:type="dxa"/>
          </w:tcPr>
          <w:p w14:paraId="268B2EC2">
            <w:pPr>
              <w:pStyle w:val="9"/>
              <w:jc w:val="left"/>
            </w:pPr>
            <w:r>
              <w:rPr>
                <w:rFonts w:ascii="仿宋_GB2312" w:hAnsi="仿宋_GB2312" w:eastAsia="仿宋_GB2312" w:cs="仿宋_GB2312"/>
              </w:rPr>
              <w:t>喷胶棉压缩弹性测试仪</w:t>
            </w:r>
          </w:p>
        </w:tc>
        <w:tc>
          <w:tcPr>
            <w:tcW w:w="415" w:type="dxa"/>
          </w:tcPr>
          <w:p w14:paraId="3A5EE7B5">
            <w:pPr>
              <w:pStyle w:val="9"/>
              <w:jc w:val="left"/>
            </w:pPr>
            <w:r>
              <w:rPr>
                <w:rFonts w:ascii="仿宋_GB2312" w:hAnsi="仿宋_GB2312" w:eastAsia="仿宋_GB2312" w:cs="仿宋_GB2312"/>
              </w:rPr>
              <w:t>台</w:t>
            </w:r>
          </w:p>
        </w:tc>
        <w:tc>
          <w:tcPr>
            <w:tcW w:w="415" w:type="dxa"/>
          </w:tcPr>
          <w:p w14:paraId="23A7B6B6">
            <w:pPr>
              <w:pStyle w:val="9"/>
              <w:jc w:val="left"/>
            </w:pPr>
            <w:r>
              <w:rPr>
                <w:rFonts w:ascii="仿宋_GB2312" w:hAnsi="仿宋_GB2312" w:eastAsia="仿宋_GB2312" w:cs="仿宋_GB2312"/>
              </w:rPr>
              <w:t>元</w:t>
            </w:r>
          </w:p>
        </w:tc>
        <w:tc>
          <w:tcPr>
            <w:tcW w:w="831" w:type="dxa"/>
          </w:tcPr>
          <w:p w14:paraId="7C200D5F">
            <w:pPr>
              <w:pStyle w:val="9"/>
              <w:jc w:val="right"/>
            </w:pPr>
            <w:r>
              <w:rPr>
                <w:rFonts w:ascii="仿宋_GB2312" w:hAnsi="仿宋_GB2312" w:eastAsia="仿宋_GB2312" w:cs="仿宋_GB2312"/>
              </w:rPr>
              <w:t>54,000.00</w:t>
            </w:r>
          </w:p>
        </w:tc>
        <w:tc>
          <w:tcPr>
            <w:tcW w:w="831" w:type="dxa"/>
          </w:tcPr>
          <w:p w14:paraId="44BD0FA5">
            <w:pPr>
              <w:pStyle w:val="9"/>
              <w:jc w:val="left"/>
            </w:pPr>
            <w:r>
              <w:rPr>
                <w:rFonts w:ascii="仿宋_GB2312" w:hAnsi="仿宋_GB2312" w:eastAsia="仿宋_GB2312" w:cs="仿宋_GB2312"/>
              </w:rPr>
              <w:t>总价</w:t>
            </w:r>
          </w:p>
        </w:tc>
        <w:tc>
          <w:tcPr>
            <w:tcW w:w="1246" w:type="dxa"/>
          </w:tcPr>
          <w:p w14:paraId="018201EC">
            <w:pPr>
              <w:pStyle w:val="9"/>
              <w:jc w:val="left"/>
            </w:pPr>
            <w:r>
              <w:rPr>
                <w:rFonts w:ascii="仿宋_GB2312" w:hAnsi="仿宋_GB2312" w:eastAsia="仿宋_GB2312" w:cs="仿宋_GB2312"/>
              </w:rPr>
              <w:t>无</w:t>
            </w:r>
          </w:p>
        </w:tc>
      </w:tr>
    </w:tbl>
    <w:p w14:paraId="009F5191">
      <w:pPr>
        <w:pStyle w:val="9"/>
        <w:jc w:val="left"/>
      </w:pPr>
      <w:r>
        <w:rPr>
          <w:rFonts w:ascii="仿宋_GB2312" w:hAnsi="仿宋_GB2312" w:eastAsia="仿宋_GB2312" w:cs="仿宋_GB2312"/>
        </w:rPr>
        <w:t>压缩性能测试仪</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50"/>
        <w:gridCol w:w="2050"/>
        <w:gridCol w:w="416"/>
        <w:gridCol w:w="416"/>
        <w:gridCol w:w="1116"/>
        <w:gridCol w:w="825"/>
        <w:gridCol w:w="1233"/>
      </w:tblGrid>
      <w:tr w14:paraId="6ED8C4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519D7A24">
            <w:pPr>
              <w:pStyle w:val="9"/>
              <w:jc w:val="left"/>
            </w:pPr>
            <w:r>
              <w:rPr>
                <w:rFonts w:ascii="仿宋_GB2312" w:hAnsi="仿宋_GB2312" w:eastAsia="仿宋_GB2312" w:cs="仿宋_GB2312"/>
              </w:rPr>
              <w:t>序号</w:t>
            </w:r>
          </w:p>
        </w:tc>
        <w:tc>
          <w:tcPr>
            <w:tcW w:w="2076" w:type="dxa"/>
          </w:tcPr>
          <w:p w14:paraId="5F0EA2A6">
            <w:pPr>
              <w:pStyle w:val="9"/>
              <w:jc w:val="left"/>
            </w:pPr>
            <w:r>
              <w:rPr>
                <w:rFonts w:ascii="仿宋_GB2312" w:hAnsi="仿宋_GB2312" w:eastAsia="仿宋_GB2312" w:cs="仿宋_GB2312"/>
              </w:rPr>
              <w:t>报价明细内容</w:t>
            </w:r>
          </w:p>
        </w:tc>
        <w:tc>
          <w:tcPr>
            <w:tcW w:w="2076" w:type="dxa"/>
          </w:tcPr>
          <w:p w14:paraId="559DBAC3">
            <w:pPr>
              <w:pStyle w:val="9"/>
              <w:jc w:val="left"/>
            </w:pPr>
            <w:r>
              <w:rPr>
                <w:rFonts w:ascii="仿宋_GB2312" w:hAnsi="仿宋_GB2312" w:eastAsia="仿宋_GB2312" w:cs="仿宋_GB2312"/>
              </w:rPr>
              <w:t>报价要求</w:t>
            </w:r>
          </w:p>
        </w:tc>
        <w:tc>
          <w:tcPr>
            <w:tcW w:w="415" w:type="dxa"/>
          </w:tcPr>
          <w:p w14:paraId="74F9825A">
            <w:pPr>
              <w:pStyle w:val="9"/>
              <w:jc w:val="left"/>
            </w:pPr>
            <w:r>
              <w:rPr>
                <w:rFonts w:ascii="仿宋_GB2312" w:hAnsi="仿宋_GB2312" w:eastAsia="仿宋_GB2312" w:cs="仿宋_GB2312"/>
              </w:rPr>
              <w:t>计量单位</w:t>
            </w:r>
          </w:p>
        </w:tc>
        <w:tc>
          <w:tcPr>
            <w:tcW w:w="415" w:type="dxa"/>
          </w:tcPr>
          <w:p w14:paraId="74C24975">
            <w:pPr>
              <w:pStyle w:val="9"/>
              <w:jc w:val="left"/>
            </w:pPr>
            <w:r>
              <w:rPr>
                <w:rFonts w:ascii="仿宋_GB2312" w:hAnsi="仿宋_GB2312" w:eastAsia="仿宋_GB2312" w:cs="仿宋_GB2312"/>
              </w:rPr>
              <w:t>报价单位</w:t>
            </w:r>
          </w:p>
        </w:tc>
        <w:tc>
          <w:tcPr>
            <w:tcW w:w="831" w:type="dxa"/>
          </w:tcPr>
          <w:p w14:paraId="41CAFBEF">
            <w:pPr>
              <w:pStyle w:val="9"/>
              <w:jc w:val="left"/>
            </w:pPr>
            <w:r>
              <w:rPr>
                <w:rFonts w:ascii="仿宋_GB2312" w:hAnsi="仿宋_GB2312" w:eastAsia="仿宋_GB2312" w:cs="仿宋_GB2312"/>
              </w:rPr>
              <w:t>最高限价</w:t>
            </w:r>
          </w:p>
        </w:tc>
        <w:tc>
          <w:tcPr>
            <w:tcW w:w="831" w:type="dxa"/>
          </w:tcPr>
          <w:p w14:paraId="07ADFABB">
            <w:pPr>
              <w:pStyle w:val="9"/>
              <w:jc w:val="left"/>
            </w:pPr>
            <w:r>
              <w:rPr>
                <w:rFonts w:ascii="仿宋_GB2312" w:hAnsi="仿宋_GB2312" w:eastAsia="仿宋_GB2312" w:cs="仿宋_GB2312"/>
              </w:rPr>
              <w:t>价款形式</w:t>
            </w:r>
          </w:p>
        </w:tc>
        <w:tc>
          <w:tcPr>
            <w:tcW w:w="1246" w:type="dxa"/>
          </w:tcPr>
          <w:p w14:paraId="66B30499">
            <w:pPr>
              <w:pStyle w:val="9"/>
              <w:jc w:val="left"/>
            </w:pPr>
            <w:r>
              <w:rPr>
                <w:rFonts w:ascii="仿宋_GB2312" w:hAnsi="仿宋_GB2312" w:eastAsia="仿宋_GB2312" w:cs="仿宋_GB2312"/>
              </w:rPr>
              <w:t>报价说明</w:t>
            </w:r>
          </w:p>
        </w:tc>
      </w:tr>
      <w:tr w14:paraId="421B60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4EF7B96B">
            <w:pPr>
              <w:pStyle w:val="9"/>
              <w:jc w:val="left"/>
            </w:pPr>
            <w:r>
              <w:rPr>
                <w:rFonts w:ascii="仿宋_GB2312" w:hAnsi="仿宋_GB2312" w:eastAsia="仿宋_GB2312" w:cs="仿宋_GB2312"/>
              </w:rPr>
              <w:t>1</w:t>
            </w:r>
          </w:p>
        </w:tc>
        <w:tc>
          <w:tcPr>
            <w:tcW w:w="2076" w:type="dxa"/>
          </w:tcPr>
          <w:p w14:paraId="65B1ED5B">
            <w:pPr>
              <w:pStyle w:val="9"/>
              <w:jc w:val="left"/>
            </w:pPr>
            <w:r>
              <w:rPr>
                <w:rFonts w:ascii="仿宋_GB2312" w:hAnsi="仿宋_GB2312" w:eastAsia="仿宋_GB2312" w:cs="仿宋_GB2312"/>
              </w:rPr>
              <w:t>压缩性能测试仪</w:t>
            </w:r>
          </w:p>
        </w:tc>
        <w:tc>
          <w:tcPr>
            <w:tcW w:w="2076" w:type="dxa"/>
          </w:tcPr>
          <w:p w14:paraId="0E6E5571">
            <w:pPr>
              <w:pStyle w:val="9"/>
              <w:jc w:val="left"/>
            </w:pPr>
            <w:r>
              <w:rPr>
                <w:rFonts w:ascii="仿宋_GB2312" w:hAnsi="仿宋_GB2312" w:eastAsia="仿宋_GB2312" w:cs="仿宋_GB2312"/>
              </w:rPr>
              <w:t>压缩性能测试仪</w:t>
            </w:r>
          </w:p>
        </w:tc>
        <w:tc>
          <w:tcPr>
            <w:tcW w:w="415" w:type="dxa"/>
          </w:tcPr>
          <w:p w14:paraId="3FB0DAF2">
            <w:pPr>
              <w:pStyle w:val="9"/>
              <w:jc w:val="left"/>
            </w:pPr>
            <w:r>
              <w:rPr>
                <w:rFonts w:ascii="仿宋_GB2312" w:hAnsi="仿宋_GB2312" w:eastAsia="仿宋_GB2312" w:cs="仿宋_GB2312"/>
              </w:rPr>
              <w:t>台</w:t>
            </w:r>
          </w:p>
        </w:tc>
        <w:tc>
          <w:tcPr>
            <w:tcW w:w="415" w:type="dxa"/>
          </w:tcPr>
          <w:p w14:paraId="39F885E3">
            <w:pPr>
              <w:pStyle w:val="9"/>
              <w:jc w:val="left"/>
            </w:pPr>
            <w:r>
              <w:rPr>
                <w:rFonts w:ascii="仿宋_GB2312" w:hAnsi="仿宋_GB2312" w:eastAsia="仿宋_GB2312" w:cs="仿宋_GB2312"/>
              </w:rPr>
              <w:t>元</w:t>
            </w:r>
          </w:p>
        </w:tc>
        <w:tc>
          <w:tcPr>
            <w:tcW w:w="831" w:type="dxa"/>
          </w:tcPr>
          <w:p w14:paraId="4B41CD87">
            <w:pPr>
              <w:pStyle w:val="9"/>
              <w:jc w:val="right"/>
            </w:pPr>
            <w:r>
              <w:rPr>
                <w:rFonts w:ascii="仿宋_GB2312" w:hAnsi="仿宋_GB2312" w:eastAsia="仿宋_GB2312" w:cs="仿宋_GB2312"/>
              </w:rPr>
              <w:t>75,000.00</w:t>
            </w:r>
          </w:p>
        </w:tc>
        <w:tc>
          <w:tcPr>
            <w:tcW w:w="831" w:type="dxa"/>
          </w:tcPr>
          <w:p w14:paraId="6A128496">
            <w:pPr>
              <w:pStyle w:val="9"/>
              <w:jc w:val="left"/>
            </w:pPr>
            <w:r>
              <w:rPr>
                <w:rFonts w:ascii="仿宋_GB2312" w:hAnsi="仿宋_GB2312" w:eastAsia="仿宋_GB2312" w:cs="仿宋_GB2312"/>
              </w:rPr>
              <w:t>总价</w:t>
            </w:r>
          </w:p>
        </w:tc>
        <w:tc>
          <w:tcPr>
            <w:tcW w:w="1246" w:type="dxa"/>
          </w:tcPr>
          <w:p w14:paraId="39647B8C">
            <w:pPr>
              <w:pStyle w:val="9"/>
              <w:jc w:val="left"/>
            </w:pPr>
            <w:r>
              <w:rPr>
                <w:rFonts w:ascii="仿宋_GB2312" w:hAnsi="仿宋_GB2312" w:eastAsia="仿宋_GB2312" w:cs="仿宋_GB2312"/>
              </w:rPr>
              <w:t>无</w:t>
            </w:r>
          </w:p>
        </w:tc>
      </w:tr>
    </w:tbl>
    <w:p w14:paraId="4F8BE814">
      <w:pPr>
        <w:pStyle w:val="9"/>
        <w:jc w:val="left"/>
      </w:pPr>
      <w:r>
        <w:rPr>
          <w:rFonts w:ascii="仿宋_GB2312" w:hAnsi="仿宋_GB2312" w:eastAsia="仿宋_GB2312" w:cs="仿宋_GB2312"/>
        </w:rPr>
        <w:t>透光性能测试仪</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50"/>
        <w:gridCol w:w="2050"/>
        <w:gridCol w:w="416"/>
        <w:gridCol w:w="416"/>
        <w:gridCol w:w="1116"/>
        <w:gridCol w:w="825"/>
        <w:gridCol w:w="1233"/>
      </w:tblGrid>
      <w:tr w14:paraId="1F2689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6071095B">
            <w:pPr>
              <w:pStyle w:val="9"/>
              <w:jc w:val="left"/>
            </w:pPr>
            <w:r>
              <w:rPr>
                <w:rFonts w:ascii="仿宋_GB2312" w:hAnsi="仿宋_GB2312" w:eastAsia="仿宋_GB2312" w:cs="仿宋_GB2312"/>
              </w:rPr>
              <w:t>序号</w:t>
            </w:r>
          </w:p>
        </w:tc>
        <w:tc>
          <w:tcPr>
            <w:tcW w:w="2076" w:type="dxa"/>
          </w:tcPr>
          <w:p w14:paraId="6201466B">
            <w:pPr>
              <w:pStyle w:val="9"/>
              <w:jc w:val="left"/>
            </w:pPr>
            <w:r>
              <w:rPr>
                <w:rFonts w:ascii="仿宋_GB2312" w:hAnsi="仿宋_GB2312" w:eastAsia="仿宋_GB2312" w:cs="仿宋_GB2312"/>
              </w:rPr>
              <w:t>报价明细内容</w:t>
            </w:r>
          </w:p>
        </w:tc>
        <w:tc>
          <w:tcPr>
            <w:tcW w:w="2076" w:type="dxa"/>
          </w:tcPr>
          <w:p w14:paraId="4FC7A09D">
            <w:pPr>
              <w:pStyle w:val="9"/>
              <w:jc w:val="left"/>
            </w:pPr>
            <w:r>
              <w:rPr>
                <w:rFonts w:ascii="仿宋_GB2312" w:hAnsi="仿宋_GB2312" w:eastAsia="仿宋_GB2312" w:cs="仿宋_GB2312"/>
              </w:rPr>
              <w:t>报价要求</w:t>
            </w:r>
          </w:p>
        </w:tc>
        <w:tc>
          <w:tcPr>
            <w:tcW w:w="415" w:type="dxa"/>
          </w:tcPr>
          <w:p w14:paraId="5C23DBDD">
            <w:pPr>
              <w:pStyle w:val="9"/>
              <w:jc w:val="left"/>
            </w:pPr>
            <w:r>
              <w:rPr>
                <w:rFonts w:ascii="仿宋_GB2312" w:hAnsi="仿宋_GB2312" w:eastAsia="仿宋_GB2312" w:cs="仿宋_GB2312"/>
              </w:rPr>
              <w:t>计量单位</w:t>
            </w:r>
          </w:p>
        </w:tc>
        <w:tc>
          <w:tcPr>
            <w:tcW w:w="415" w:type="dxa"/>
          </w:tcPr>
          <w:p w14:paraId="31AE1736">
            <w:pPr>
              <w:pStyle w:val="9"/>
              <w:jc w:val="left"/>
            </w:pPr>
            <w:r>
              <w:rPr>
                <w:rFonts w:ascii="仿宋_GB2312" w:hAnsi="仿宋_GB2312" w:eastAsia="仿宋_GB2312" w:cs="仿宋_GB2312"/>
              </w:rPr>
              <w:t>报价单位</w:t>
            </w:r>
          </w:p>
        </w:tc>
        <w:tc>
          <w:tcPr>
            <w:tcW w:w="831" w:type="dxa"/>
          </w:tcPr>
          <w:p w14:paraId="4444B1B3">
            <w:pPr>
              <w:pStyle w:val="9"/>
              <w:jc w:val="left"/>
            </w:pPr>
            <w:r>
              <w:rPr>
                <w:rFonts w:ascii="仿宋_GB2312" w:hAnsi="仿宋_GB2312" w:eastAsia="仿宋_GB2312" w:cs="仿宋_GB2312"/>
              </w:rPr>
              <w:t>最高限价</w:t>
            </w:r>
          </w:p>
        </w:tc>
        <w:tc>
          <w:tcPr>
            <w:tcW w:w="831" w:type="dxa"/>
          </w:tcPr>
          <w:p w14:paraId="0F7961AE">
            <w:pPr>
              <w:pStyle w:val="9"/>
              <w:jc w:val="left"/>
            </w:pPr>
            <w:r>
              <w:rPr>
                <w:rFonts w:ascii="仿宋_GB2312" w:hAnsi="仿宋_GB2312" w:eastAsia="仿宋_GB2312" w:cs="仿宋_GB2312"/>
              </w:rPr>
              <w:t>价款形式</w:t>
            </w:r>
          </w:p>
        </w:tc>
        <w:tc>
          <w:tcPr>
            <w:tcW w:w="1246" w:type="dxa"/>
          </w:tcPr>
          <w:p w14:paraId="078E441A">
            <w:pPr>
              <w:pStyle w:val="9"/>
              <w:jc w:val="left"/>
            </w:pPr>
            <w:r>
              <w:rPr>
                <w:rFonts w:ascii="仿宋_GB2312" w:hAnsi="仿宋_GB2312" w:eastAsia="仿宋_GB2312" w:cs="仿宋_GB2312"/>
              </w:rPr>
              <w:t>报价说明</w:t>
            </w:r>
          </w:p>
        </w:tc>
      </w:tr>
      <w:tr w14:paraId="5D825F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17E940A5">
            <w:pPr>
              <w:pStyle w:val="9"/>
              <w:jc w:val="left"/>
            </w:pPr>
            <w:r>
              <w:rPr>
                <w:rFonts w:ascii="仿宋_GB2312" w:hAnsi="仿宋_GB2312" w:eastAsia="仿宋_GB2312" w:cs="仿宋_GB2312"/>
              </w:rPr>
              <w:t>1</w:t>
            </w:r>
          </w:p>
        </w:tc>
        <w:tc>
          <w:tcPr>
            <w:tcW w:w="2076" w:type="dxa"/>
          </w:tcPr>
          <w:p w14:paraId="6DE22D92">
            <w:pPr>
              <w:pStyle w:val="9"/>
              <w:jc w:val="left"/>
            </w:pPr>
            <w:r>
              <w:rPr>
                <w:rFonts w:ascii="仿宋_GB2312" w:hAnsi="仿宋_GB2312" w:eastAsia="仿宋_GB2312" w:cs="仿宋_GB2312"/>
              </w:rPr>
              <w:t>透光性能测试仪</w:t>
            </w:r>
          </w:p>
        </w:tc>
        <w:tc>
          <w:tcPr>
            <w:tcW w:w="2076" w:type="dxa"/>
          </w:tcPr>
          <w:p w14:paraId="028B12E9">
            <w:pPr>
              <w:pStyle w:val="9"/>
              <w:jc w:val="left"/>
            </w:pPr>
            <w:r>
              <w:rPr>
                <w:rFonts w:ascii="仿宋_GB2312" w:hAnsi="仿宋_GB2312" w:eastAsia="仿宋_GB2312" w:cs="仿宋_GB2312"/>
              </w:rPr>
              <w:t>透光性能测试仪</w:t>
            </w:r>
          </w:p>
        </w:tc>
        <w:tc>
          <w:tcPr>
            <w:tcW w:w="415" w:type="dxa"/>
          </w:tcPr>
          <w:p w14:paraId="7CEF6232">
            <w:pPr>
              <w:pStyle w:val="9"/>
              <w:jc w:val="left"/>
            </w:pPr>
            <w:r>
              <w:rPr>
                <w:rFonts w:ascii="仿宋_GB2312" w:hAnsi="仿宋_GB2312" w:eastAsia="仿宋_GB2312" w:cs="仿宋_GB2312"/>
              </w:rPr>
              <w:t>台</w:t>
            </w:r>
          </w:p>
        </w:tc>
        <w:tc>
          <w:tcPr>
            <w:tcW w:w="415" w:type="dxa"/>
          </w:tcPr>
          <w:p w14:paraId="73F3564D">
            <w:pPr>
              <w:pStyle w:val="9"/>
              <w:jc w:val="left"/>
            </w:pPr>
            <w:r>
              <w:rPr>
                <w:rFonts w:ascii="仿宋_GB2312" w:hAnsi="仿宋_GB2312" w:eastAsia="仿宋_GB2312" w:cs="仿宋_GB2312"/>
              </w:rPr>
              <w:t>元</w:t>
            </w:r>
          </w:p>
        </w:tc>
        <w:tc>
          <w:tcPr>
            <w:tcW w:w="831" w:type="dxa"/>
          </w:tcPr>
          <w:p w14:paraId="47D901CD">
            <w:pPr>
              <w:pStyle w:val="9"/>
              <w:jc w:val="right"/>
            </w:pPr>
            <w:r>
              <w:rPr>
                <w:rFonts w:ascii="仿宋_GB2312" w:hAnsi="仿宋_GB2312" w:eastAsia="仿宋_GB2312" w:cs="仿宋_GB2312"/>
              </w:rPr>
              <w:t>78,000.00</w:t>
            </w:r>
          </w:p>
        </w:tc>
        <w:tc>
          <w:tcPr>
            <w:tcW w:w="831" w:type="dxa"/>
          </w:tcPr>
          <w:p w14:paraId="3DEC5552">
            <w:pPr>
              <w:pStyle w:val="9"/>
              <w:jc w:val="left"/>
            </w:pPr>
            <w:r>
              <w:rPr>
                <w:rFonts w:ascii="仿宋_GB2312" w:hAnsi="仿宋_GB2312" w:eastAsia="仿宋_GB2312" w:cs="仿宋_GB2312"/>
              </w:rPr>
              <w:t>总价</w:t>
            </w:r>
          </w:p>
        </w:tc>
        <w:tc>
          <w:tcPr>
            <w:tcW w:w="1246" w:type="dxa"/>
          </w:tcPr>
          <w:p w14:paraId="6C2411CC">
            <w:pPr>
              <w:pStyle w:val="9"/>
              <w:jc w:val="left"/>
            </w:pPr>
            <w:r>
              <w:rPr>
                <w:rFonts w:ascii="仿宋_GB2312" w:hAnsi="仿宋_GB2312" w:eastAsia="仿宋_GB2312" w:cs="仿宋_GB2312"/>
              </w:rPr>
              <w:t>无</w:t>
            </w:r>
          </w:p>
        </w:tc>
      </w:tr>
    </w:tbl>
    <w:p w14:paraId="4FD66143">
      <w:pPr>
        <w:pStyle w:val="9"/>
        <w:jc w:val="left"/>
      </w:pPr>
      <w:r>
        <w:rPr>
          <w:rFonts w:ascii="仿宋_GB2312" w:hAnsi="仿宋_GB2312" w:eastAsia="仿宋_GB2312" w:cs="仿宋_GB2312"/>
        </w:rPr>
        <w:t>吸水倍率测试仪</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50"/>
        <w:gridCol w:w="2050"/>
        <w:gridCol w:w="416"/>
        <w:gridCol w:w="416"/>
        <w:gridCol w:w="1116"/>
        <w:gridCol w:w="825"/>
        <w:gridCol w:w="1233"/>
      </w:tblGrid>
      <w:tr w14:paraId="7835BA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69174DA9">
            <w:pPr>
              <w:pStyle w:val="9"/>
              <w:jc w:val="left"/>
            </w:pPr>
            <w:r>
              <w:rPr>
                <w:rFonts w:ascii="仿宋_GB2312" w:hAnsi="仿宋_GB2312" w:eastAsia="仿宋_GB2312" w:cs="仿宋_GB2312"/>
              </w:rPr>
              <w:t>序号</w:t>
            </w:r>
          </w:p>
        </w:tc>
        <w:tc>
          <w:tcPr>
            <w:tcW w:w="2076" w:type="dxa"/>
          </w:tcPr>
          <w:p w14:paraId="19666E98">
            <w:pPr>
              <w:pStyle w:val="9"/>
              <w:jc w:val="left"/>
            </w:pPr>
            <w:r>
              <w:rPr>
                <w:rFonts w:ascii="仿宋_GB2312" w:hAnsi="仿宋_GB2312" w:eastAsia="仿宋_GB2312" w:cs="仿宋_GB2312"/>
              </w:rPr>
              <w:t>报价明细内容</w:t>
            </w:r>
          </w:p>
        </w:tc>
        <w:tc>
          <w:tcPr>
            <w:tcW w:w="2076" w:type="dxa"/>
          </w:tcPr>
          <w:p w14:paraId="31C8067C">
            <w:pPr>
              <w:pStyle w:val="9"/>
              <w:jc w:val="left"/>
            </w:pPr>
            <w:r>
              <w:rPr>
                <w:rFonts w:ascii="仿宋_GB2312" w:hAnsi="仿宋_GB2312" w:eastAsia="仿宋_GB2312" w:cs="仿宋_GB2312"/>
              </w:rPr>
              <w:t>报价要求</w:t>
            </w:r>
          </w:p>
        </w:tc>
        <w:tc>
          <w:tcPr>
            <w:tcW w:w="415" w:type="dxa"/>
          </w:tcPr>
          <w:p w14:paraId="74B1E1A5">
            <w:pPr>
              <w:pStyle w:val="9"/>
              <w:jc w:val="left"/>
            </w:pPr>
            <w:r>
              <w:rPr>
                <w:rFonts w:ascii="仿宋_GB2312" w:hAnsi="仿宋_GB2312" w:eastAsia="仿宋_GB2312" w:cs="仿宋_GB2312"/>
              </w:rPr>
              <w:t>计量单位</w:t>
            </w:r>
          </w:p>
        </w:tc>
        <w:tc>
          <w:tcPr>
            <w:tcW w:w="415" w:type="dxa"/>
          </w:tcPr>
          <w:p w14:paraId="5DBE4805">
            <w:pPr>
              <w:pStyle w:val="9"/>
              <w:jc w:val="left"/>
            </w:pPr>
            <w:r>
              <w:rPr>
                <w:rFonts w:ascii="仿宋_GB2312" w:hAnsi="仿宋_GB2312" w:eastAsia="仿宋_GB2312" w:cs="仿宋_GB2312"/>
              </w:rPr>
              <w:t>报价单位</w:t>
            </w:r>
          </w:p>
        </w:tc>
        <w:tc>
          <w:tcPr>
            <w:tcW w:w="831" w:type="dxa"/>
          </w:tcPr>
          <w:p w14:paraId="552C1C9B">
            <w:pPr>
              <w:pStyle w:val="9"/>
              <w:jc w:val="left"/>
            </w:pPr>
            <w:r>
              <w:rPr>
                <w:rFonts w:ascii="仿宋_GB2312" w:hAnsi="仿宋_GB2312" w:eastAsia="仿宋_GB2312" w:cs="仿宋_GB2312"/>
              </w:rPr>
              <w:t>最高限价</w:t>
            </w:r>
          </w:p>
        </w:tc>
        <w:tc>
          <w:tcPr>
            <w:tcW w:w="831" w:type="dxa"/>
          </w:tcPr>
          <w:p w14:paraId="095226D5">
            <w:pPr>
              <w:pStyle w:val="9"/>
              <w:jc w:val="left"/>
            </w:pPr>
            <w:r>
              <w:rPr>
                <w:rFonts w:ascii="仿宋_GB2312" w:hAnsi="仿宋_GB2312" w:eastAsia="仿宋_GB2312" w:cs="仿宋_GB2312"/>
              </w:rPr>
              <w:t>价款形式</w:t>
            </w:r>
          </w:p>
        </w:tc>
        <w:tc>
          <w:tcPr>
            <w:tcW w:w="1246" w:type="dxa"/>
          </w:tcPr>
          <w:p w14:paraId="3255F1BF">
            <w:pPr>
              <w:pStyle w:val="9"/>
              <w:jc w:val="left"/>
            </w:pPr>
            <w:r>
              <w:rPr>
                <w:rFonts w:ascii="仿宋_GB2312" w:hAnsi="仿宋_GB2312" w:eastAsia="仿宋_GB2312" w:cs="仿宋_GB2312"/>
              </w:rPr>
              <w:t>报价说明</w:t>
            </w:r>
          </w:p>
        </w:tc>
      </w:tr>
      <w:tr w14:paraId="27C2D1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703DDFED">
            <w:pPr>
              <w:pStyle w:val="9"/>
              <w:jc w:val="left"/>
            </w:pPr>
            <w:r>
              <w:rPr>
                <w:rFonts w:ascii="仿宋_GB2312" w:hAnsi="仿宋_GB2312" w:eastAsia="仿宋_GB2312" w:cs="仿宋_GB2312"/>
              </w:rPr>
              <w:t>1</w:t>
            </w:r>
          </w:p>
        </w:tc>
        <w:tc>
          <w:tcPr>
            <w:tcW w:w="2076" w:type="dxa"/>
          </w:tcPr>
          <w:p w14:paraId="6CBFEF0A">
            <w:pPr>
              <w:pStyle w:val="9"/>
              <w:jc w:val="left"/>
            </w:pPr>
            <w:r>
              <w:rPr>
                <w:rFonts w:ascii="仿宋_GB2312" w:hAnsi="仿宋_GB2312" w:eastAsia="仿宋_GB2312" w:cs="仿宋_GB2312"/>
              </w:rPr>
              <w:t>吸水倍率测试仪</w:t>
            </w:r>
          </w:p>
        </w:tc>
        <w:tc>
          <w:tcPr>
            <w:tcW w:w="2076" w:type="dxa"/>
          </w:tcPr>
          <w:p w14:paraId="2E7D271E">
            <w:pPr>
              <w:pStyle w:val="9"/>
              <w:jc w:val="left"/>
            </w:pPr>
            <w:r>
              <w:rPr>
                <w:rFonts w:ascii="仿宋_GB2312" w:hAnsi="仿宋_GB2312" w:eastAsia="仿宋_GB2312" w:cs="仿宋_GB2312"/>
              </w:rPr>
              <w:t>吸水倍率测试仪</w:t>
            </w:r>
          </w:p>
        </w:tc>
        <w:tc>
          <w:tcPr>
            <w:tcW w:w="415" w:type="dxa"/>
          </w:tcPr>
          <w:p w14:paraId="7FED7BA4">
            <w:pPr>
              <w:pStyle w:val="9"/>
              <w:jc w:val="left"/>
            </w:pPr>
            <w:r>
              <w:rPr>
                <w:rFonts w:ascii="仿宋_GB2312" w:hAnsi="仿宋_GB2312" w:eastAsia="仿宋_GB2312" w:cs="仿宋_GB2312"/>
              </w:rPr>
              <w:t>台</w:t>
            </w:r>
          </w:p>
        </w:tc>
        <w:tc>
          <w:tcPr>
            <w:tcW w:w="415" w:type="dxa"/>
          </w:tcPr>
          <w:p w14:paraId="4ECD1AE2">
            <w:pPr>
              <w:pStyle w:val="9"/>
              <w:jc w:val="left"/>
            </w:pPr>
            <w:r>
              <w:rPr>
                <w:rFonts w:ascii="仿宋_GB2312" w:hAnsi="仿宋_GB2312" w:eastAsia="仿宋_GB2312" w:cs="仿宋_GB2312"/>
              </w:rPr>
              <w:t>元</w:t>
            </w:r>
          </w:p>
        </w:tc>
        <w:tc>
          <w:tcPr>
            <w:tcW w:w="831" w:type="dxa"/>
          </w:tcPr>
          <w:p w14:paraId="59618F3B">
            <w:pPr>
              <w:pStyle w:val="9"/>
              <w:jc w:val="right"/>
            </w:pPr>
            <w:r>
              <w:rPr>
                <w:rFonts w:ascii="仿宋_GB2312" w:hAnsi="仿宋_GB2312" w:eastAsia="仿宋_GB2312" w:cs="仿宋_GB2312"/>
              </w:rPr>
              <w:t>35,000.00</w:t>
            </w:r>
          </w:p>
        </w:tc>
        <w:tc>
          <w:tcPr>
            <w:tcW w:w="831" w:type="dxa"/>
          </w:tcPr>
          <w:p w14:paraId="1F64E8C8">
            <w:pPr>
              <w:pStyle w:val="9"/>
              <w:jc w:val="left"/>
            </w:pPr>
            <w:r>
              <w:rPr>
                <w:rFonts w:ascii="仿宋_GB2312" w:hAnsi="仿宋_GB2312" w:eastAsia="仿宋_GB2312" w:cs="仿宋_GB2312"/>
              </w:rPr>
              <w:t>总价</w:t>
            </w:r>
          </w:p>
        </w:tc>
        <w:tc>
          <w:tcPr>
            <w:tcW w:w="1246" w:type="dxa"/>
          </w:tcPr>
          <w:p w14:paraId="33B72055">
            <w:pPr>
              <w:pStyle w:val="9"/>
              <w:jc w:val="left"/>
            </w:pPr>
            <w:r>
              <w:rPr>
                <w:rFonts w:ascii="仿宋_GB2312" w:hAnsi="仿宋_GB2312" w:eastAsia="仿宋_GB2312" w:cs="仿宋_GB2312"/>
              </w:rPr>
              <w:t>无</w:t>
            </w:r>
          </w:p>
        </w:tc>
      </w:tr>
    </w:tbl>
    <w:p w14:paraId="4EB0DD8D">
      <w:pPr>
        <w:pStyle w:val="9"/>
        <w:jc w:val="left"/>
      </w:pPr>
      <w:r>
        <w:rPr>
          <w:rFonts w:ascii="仿宋_GB2312" w:hAnsi="仿宋_GB2312" w:eastAsia="仿宋_GB2312" w:cs="仿宋_GB2312"/>
        </w:rPr>
        <w:t>A2型洗衣机</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50"/>
        <w:gridCol w:w="2050"/>
        <w:gridCol w:w="416"/>
        <w:gridCol w:w="416"/>
        <w:gridCol w:w="1116"/>
        <w:gridCol w:w="825"/>
        <w:gridCol w:w="1233"/>
      </w:tblGrid>
      <w:tr w14:paraId="2E559E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677A83A2">
            <w:pPr>
              <w:pStyle w:val="9"/>
              <w:jc w:val="left"/>
            </w:pPr>
            <w:r>
              <w:rPr>
                <w:rFonts w:ascii="仿宋_GB2312" w:hAnsi="仿宋_GB2312" w:eastAsia="仿宋_GB2312" w:cs="仿宋_GB2312"/>
              </w:rPr>
              <w:t>序号</w:t>
            </w:r>
          </w:p>
        </w:tc>
        <w:tc>
          <w:tcPr>
            <w:tcW w:w="2076" w:type="dxa"/>
          </w:tcPr>
          <w:p w14:paraId="01462D31">
            <w:pPr>
              <w:pStyle w:val="9"/>
              <w:jc w:val="left"/>
            </w:pPr>
            <w:r>
              <w:rPr>
                <w:rFonts w:ascii="仿宋_GB2312" w:hAnsi="仿宋_GB2312" w:eastAsia="仿宋_GB2312" w:cs="仿宋_GB2312"/>
              </w:rPr>
              <w:t>报价明细内容</w:t>
            </w:r>
          </w:p>
        </w:tc>
        <w:tc>
          <w:tcPr>
            <w:tcW w:w="2076" w:type="dxa"/>
          </w:tcPr>
          <w:p w14:paraId="247BDF99">
            <w:pPr>
              <w:pStyle w:val="9"/>
              <w:jc w:val="left"/>
            </w:pPr>
            <w:r>
              <w:rPr>
                <w:rFonts w:ascii="仿宋_GB2312" w:hAnsi="仿宋_GB2312" w:eastAsia="仿宋_GB2312" w:cs="仿宋_GB2312"/>
              </w:rPr>
              <w:t>报价要求</w:t>
            </w:r>
          </w:p>
        </w:tc>
        <w:tc>
          <w:tcPr>
            <w:tcW w:w="415" w:type="dxa"/>
          </w:tcPr>
          <w:p w14:paraId="27DECED2">
            <w:pPr>
              <w:pStyle w:val="9"/>
              <w:jc w:val="left"/>
            </w:pPr>
            <w:r>
              <w:rPr>
                <w:rFonts w:ascii="仿宋_GB2312" w:hAnsi="仿宋_GB2312" w:eastAsia="仿宋_GB2312" w:cs="仿宋_GB2312"/>
              </w:rPr>
              <w:t>计量单位</w:t>
            </w:r>
          </w:p>
        </w:tc>
        <w:tc>
          <w:tcPr>
            <w:tcW w:w="415" w:type="dxa"/>
          </w:tcPr>
          <w:p w14:paraId="02CD48BE">
            <w:pPr>
              <w:pStyle w:val="9"/>
              <w:jc w:val="left"/>
            </w:pPr>
            <w:r>
              <w:rPr>
                <w:rFonts w:ascii="仿宋_GB2312" w:hAnsi="仿宋_GB2312" w:eastAsia="仿宋_GB2312" w:cs="仿宋_GB2312"/>
              </w:rPr>
              <w:t>报价单位</w:t>
            </w:r>
          </w:p>
        </w:tc>
        <w:tc>
          <w:tcPr>
            <w:tcW w:w="831" w:type="dxa"/>
          </w:tcPr>
          <w:p w14:paraId="7494440A">
            <w:pPr>
              <w:pStyle w:val="9"/>
              <w:jc w:val="left"/>
            </w:pPr>
            <w:r>
              <w:rPr>
                <w:rFonts w:ascii="仿宋_GB2312" w:hAnsi="仿宋_GB2312" w:eastAsia="仿宋_GB2312" w:cs="仿宋_GB2312"/>
              </w:rPr>
              <w:t>最高限价</w:t>
            </w:r>
          </w:p>
        </w:tc>
        <w:tc>
          <w:tcPr>
            <w:tcW w:w="831" w:type="dxa"/>
          </w:tcPr>
          <w:p w14:paraId="580DA596">
            <w:pPr>
              <w:pStyle w:val="9"/>
              <w:jc w:val="left"/>
            </w:pPr>
            <w:r>
              <w:rPr>
                <w:rFonts w:ascii="仿宋_GB2312" w:hAnsi="仿宋_GB2312" w:eastAsia="仿宋_GB2312" w:cs="仿宋_GB2312"/>
              </w:rPr>
              <w:t>价款形式</w:t>
            </w:r>
          </w:p>
        </w:tc>
        <w:tc>
          <w:tcPr>
            <w:tcW w:w="1246" w:type="dxa"/>
          </w:tcPr>
          <w:p w14:paraId="6CD20C58">
            <w:pPr>
              <w:pStyle w:val="9"/>
              <w:jc w:val="left"/>
            </w:pPr>
            <w:r>
              <w:rPr>
                <w:rFonts w:ascii="仿宋_GB2312" w:hAnsi="仿宋_GB2312" w:eastAsia="仿宋_GB2312" w:cs="仿宋_GB2312"/>
              </w:rPr>
              <w:t>报价说明</w:t>
            </w:r>
          </w:p>
        </w:tc>
      </w:tr>
      <w:tr w14:paraId="2E6896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7563E321">
            <w:pPr>
              <w:pStyle w:val="9"/>
              <w:jc w:val="left"/>
            </w:pPr>
            <w:r>
              <w:rPr>
                <w:rFonts w:ascii="仿宋_GB2312" w:hAnsi="仿宋_GB2312" w:eastAsia="仿宋_GB2312" w:cs="仿宋_GB2312"/>
              </w:rPr>
              <w:t>1</w:t>
            </w:r>
          </w:p>
        </w:tc>
        <w:tc>
          <w:tcPr>
            <w:tcW w:w="2076" w:type="dxa"/>
          </w:tcPr>
          <w:p w14:paraId="5049791B">
            <w:pPr>
              <w:pStyle w:val="9"/>
              <w:jc w:val="left"/>
            </w:pPr>
            <w:r>
              <w:rPr>
                <w:rFonts w:ascii="仿宋_GB2312" w:hAnsi="仿宋_GB2312" w:eastAsia="仿宋_GB2312" w:cs="仿宋_GB2312"/>
              </w:rPr>
              <w:t>A2型洗衣机</w:t>
            </w:r>
          </w:p>
        </w:tc>
        <w:tc>
          <w:tcPr>
            <w:tcW w:w="2076" w:type="dxa"/>
          </w:tcPr>
          <w:p w14:paraId="0A11E604">
            <w:pPr>
              <w:pStyle w:val="9"/>
              <w:jc w:val="left"/>
            </w:pPr>
            <w:r>
              <w:rPr>
                <w:rFonts w:ascii="仿宋_GB2312" w:hAnsi="仿宋_GB2312" w:eastAsia="仿宋_GB2312" w:cs="仿宋_GB2312"/>
              </w:rPr>
              <w:t>A2型洗衣机</w:t>
            </w:r>
          </w:p>
        </w:tc>
        <w:tc>
          <w:tcPr>
            <w:tcW w:w="415" w:type="dxa"/>
          </w:tcPr>
          <w:p w14:paraId="4D1ABB76">
            <w:pPr>
              <w:pStyle w:val="9"/>
              <w:jc w:val="left"/>
            </w:pPr>
            <w:r>
              <w:rPr>
                <w:rFonts w:ascii="仿宋_GB2312" w:hAnsi="仿宋_GB2312" w:eastAsia="仿宋_GB2312" w:cs="仿宋_GB2312"/>
              </w:rPr>
              <w:t>台</w:t>
            </w:r>
          </w:p>
        </w:tc>
        <w:tc>
          <w:tcPr>
            <w:tcW w:w="415" w:type="dxa"/>
          </w:tcPr>
          <w:p w14:paraId="4346BA0F">
            <w:pPr>
              <w:pStyle w:val="9"/>
              <w:jc w:val="left"/>
            </w:pPr>
            <w:r>
              <w:rPr>
                <w:rFonts w:ascii="仿宋_GB2312" w:hAnsi="仿宋_GB2312" w:eastAsia="仿宋_GB2312" w:cs="仿宋_GB2312"/>
              </w:rPr>
              <w:t>元</w:t>
            </w:r>
          </w:p>
        </w:tc>
        <w:tc>
          <w:tcPr>
            <w:tcW w:w="831" w:type="dxa"/>
          </w:tcPr>
          <w:p w14:paraId="0D0AF6FA">
            <w:pPr>
              <w:pStyle w:val="9"/>
              <w:jc w:val="right"/>
            </w:pPr>
            <w:r>
              <w:rPr>
                <w:rFonts w:ascii="仿宋_GB2312" w:hAnsi="仿宋_GB2312" w:eastAsia="仿宋_GB2312" w:cs="仿宋_GB2312"/>
              </w:rPr>
              <w:t>50,000.00</w:t>
            </w:r>
          </w:p>
        </w:tc>
        <w:tc>
          <w:tcPr>
            <w:tcW w:w="831" w:type="dxa"/>
          </w:tcPr>
          <w:p w14:paraId="6B2FF55F">
            <w:pPr>
              <w:pStyle w:val="9"/>
              <w:jc w:val="left"/>
            </w:pPr>
            <w:r>
              <w:rPr>
                <w:rFonts w:ascii="仿宋_GB2312" w:hAnsi="仿宋_GB2312" w:eastAsia="仿宋_GB2312" w:cs="仿宋_GB2312"/>
              </w:rPr>
              <w:t>总价</w:t>
            </w:r>
          </w:p>
        </w:tc>
        <w:tc>
          <w:tcPr>
            <w:tcW w:w="1246" w:type="dxa"/>
          </w:tcPr>
          <w:p w14:paraId="1754BB45">
            <w:pPr>
              <w:pStyle w:val="9"/>
              <w:jc w:val="left"/>
            </w:pPr>
            <w:r>
              <w:rPr>
                <w:rFonts w:ascii="仿宋_GB2312" w:hAnsi="仿宋_GB2312" w:eastAsia="仿宋_GB2312" w:cs="仿宋_GB2312"/>
              </w:rPr>
              <w:t>无</w:t>
            </w:r>
          </w:p>
        </w:tc>
      </w:tr>
    </w:tbl>
    <w:p w14:paraId="430C8C04">
      <w:pPr>
        <w:pStyle w:val="9"/>
        <w:jc w:val="left"/>
      </w:pPr>
      <w:r>
        <w:rPr>
          <w:rFonts w:ascii="仿宋_GB2312" w:hAnsi="仿宋_GB2312" w:eastAsia="仿宋_GB2312" w:cs="仿宋_GB2312"/>
        </w:rPr>
        <w:t>织物胀破性能测试仪</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50"/>
        <w:gridCol w:w="2050"/>
        <w:gridCol w:w="416"/>
        <w:gridCol w:w="416"/>
        <w:gridCol w:w="1116"/>
        <w:gridCol w:w="825"/>
        <w:gridCol w:w="1233"/>
      </w:tblGrid>
      <w:tr w14:paraId="3CF104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55F6385D">
            <w:pPr>
              <w:pStyle w:val="9"/>
              <w:jc w:val="left"/>
            </w:pPr>
            <w:r>
              <w:rPr>
                <w:rFonts w:ascii="仿宋_GB2312" w:hAnsi="仿宋_GB2312" w:eastAsia="仿宋_GB2312" w:cs="仿宋_GB2312"/>
              </w:rPr>
              <w:t>序号</w:t>
            </w:r>
          </w:p>
        </w:tc>
        <w:tc>
          <w:tcPr>
            <w:tcW w:w="2076" w:type="dxa"/>
          </w:tcPr>
          <w:p w14:paraId="06C988D4">
            <w:pPr>
              <w:pStyle w:val="9"/>
              <w:jc w:val="left"/>
            </w:pPr>
            <w:r>
              <w:rPr>
                <w:rFonts w:ascii="仿宋_GB2312" w:hAnsi="仿宋_GB2312" w:eastAsia="仿宋_GB2312" w:cs="仿宋_GB2312"/>
              </w:rPr>
              <w:t>报价明细内容</w:t>
            </w:r>
          </w:p>
        </w:tc>
        <w:tc>
          <w:tcPr>
            <w:tcW w:w="2076" w:type="dxa"/>
          </w:tcPr>
          <w:p w14:paraId="7A8A628E">
            <w:pPr>
              <w:pStyle w:val="9"/>
              <w:jc w:val="left"/>
            </w:pPr>
            <w:r>
              <w:rPr>
                <w:rFonts w:ascii="仿宋_GB2312" w:hAnsi="仿宋_GB2312" w:eastAsia="仿宋_GB2312" w:cs="仿宋_GB2312"/>
              </w:rPr>
              <w:t>报价要求</w:t>
            </w:r>
          </w:p>
        </w:tc>
        <w:tc>
          <w:tcPr>
            <w:tcW w:w="415" w:type="dxa"/>
          </w:tcPr>
          <w:p w14:paraId="516B40DC">
            <w:pPr>
              <w:pStyle w:val="9"/>
              <w:jc w:val="left"/>
            </w:pPr>
            <w:r>
              <w:rPr>
                <w:rFonts w:ascii="仿宋_GB2312" w:hAnsi="仿宋_GB2312" w:eastAsia="仿宋_GB2312" w:cs="仿宋_GB2312"/>
              </w:rPr>
              <w:t>计量单位</w:t>
            </w:r>
          </w:p>
        </w:tc>
        <w:tc>
          <w:tcPr>
            <w:tcW w:w="415" w:type="dxa"/>
          </w:tcPr>
          <w:p w14:paraId="73DD63A6">
            <w:pPr>
              <w:pStyle w:val="9"/>
              <w:jc w:val="left"/>
            </w:pPr>
            <w:r>
              <w:rPr>
                <w:rFonts w:ascii="仿宋_GB2312" w:hAnsi="仿宋_GB2312" w:eastAsia="仿宋_GB2312" w:cs="仿宋_GB2312"/>
              </w:rPr>
              <w:t>报价单位</w:t>
            </w:r>
          </w:p>
        </w:tc>
        <w:tc>
          <w:tcPr>
            <w:tcW w:w="831" w:type="dxa"/>
          </w:tcPr>
          <w:p w14:paraId="325BD782">
            <w:pPr>
              <w:pStyle w:val="9"/>
              <w:jc w:val="left"/>
            </w:pPr>
            <w:r>
              <w:rPr>
                <w:rFonts w:ascii="仿宋_GB2312" w:hAnsi="仿宋_GB2312" w:eastAsia="仿宋_GB2312" w:cs="仿宋_GB2312"/>
              </w:rPr>
              <w:t>最高限价</w:t>
            </w:r>
          </w:p>
        </w:tc>
        <w:tc>
          <w:tcPr>
            <w:tcW w:w="831" w:type="dxa"/>
          </w:tcPr>
          <w:p w14:paraId="672EDF70">
            <w:pPr>
              <w:pStyle w:val="9"/>
              <w:jc w:val="left"/>
            </w:pPr>
            <w:r>
              <w:rPr>
                <w:rFonts w:ascii="仿宋_GB2312" w:hAnsi="仿宋_GB2312" w:eastAsia="仿宋_GB2312" w:cs="仿宋_GB2312"/>
              </w:rPr>
              <w:t>价款形式</w:t>
            </w:r>
          </w:p>
        </w:tc>
        <w:tc>
          <w:tcPr>
            <w:tcW w:w="1246" w:type="dxa"/>
          </w:tcPr>
          <w:p w14:paraId="25DB1CB2">
            <w:pPr>
              <w:pStyle w:val="9"/>
              <w:jc w:val="left"/>
            </w:pPr>
            <w:r>
              <w:rPr>
                <w:rFonts w:ascii="仿宋_GB2312" w:hAnsi="仿宋_GB2312" w:eastAsia="仿宋_GB2312" w:cs="仿宋_GB2312"/>
              </w:rPr>
              <w:t>报价说明</w:t>
            </w:r>
          </w:p>
        </w:tc>
      </w:tr>
      <w:tr w14:paraId="11BF19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4653AD72">
            <w:pPr>
              <w:pStyle w:val="9"/>
              <w:jc w:val="left"/>
            </w:pPr>
            <w:r>
              <w:rPr>
                <w:rFonts w:ascii="仿宋_GB2312" w:hAnsi="仿宋_GB2312" w:eastAsia="仿宋_GB2312" w:cs="仿宋_GB2312"/>
              </w:rPr>
              <w:t>1</w:t>
            </w:r>
          </w:p>
        </w:tc>
        <w:tc>
          <w:tcPr>
            <w:tcW w:w="2076" w:type="dxa"/>
          </w:tcPr>
          <w:p w14:paraId="66BD23EF">
            <w:pPr>
              <w:pStyle w:val="9"/>
              <w:jc w:val="left"/>
            </w:pPr>
            <w:r>
              <w:rPr>
                <w:rFonts w:ascii="仿宋_GB2312" w:hAnsi="仿宋_GB2312" w:eastAsia="仿宋_GB2312" w:cs="仿宋_GB2312"/>
              </w:rPr>
              <w:t>织物胀破性能测试仪</w:t>
            </w:r>
          </w:p>
        </w:tc>
        <w:tc>
          <w:tcPr>
            <w:tcW w:w="2076" w:type="dxa"/>
          </w:tcPr>
          <w:p w14:paraId="724D85A5">
            <w:pPr>
              <w:pStyle w:val="9"/>
              <w:jc w:val="left"/>
            </w:pPr>
            <w:r>
              <w:rPr>
                <w:rFonts w:ascii="仿宋_GB2312" w:hAnsi="仿宋_GB2312" w:eastAsia="仿宋_GB2312" w:cs="仿宋_GB2312"/>
              </w:rPr>
              <w:t>织物胀破性能测试仪</w:t>
            </w:r>
          </w:p>
        </w:tc>
        <w:tc>
          <w:tcPr>
            <w:tcW w:w="415" w:type="dxa"/>
          </w:tcPr>
          <w:p w14:paraId="63700DB2">
            <w:pPr>
              <w:pStyle w:val="9"/>
              <w:jc w:val="left"/>
            </w:pPr>
            <w:r>
              <w:rPr>
                <w:rFonts w:ascii="仿宋_GB2312" w:hAnsi="仿宋_GB2312" w:eastAsia="仿宋_GB2312" w:cs="仿宋_GB2312"/>
              </w:rPr>
              <w:t>台</w:t>
            </w:r>
          </w:p>
        </w:tc>
        <w:tc>
          <w:tcPr>
            <w:tcW w:w="415" w:type="dxa"/>
          </w:tcPr>
          <w:p w14:paraId="45A8CB2C">
            <w:pPr>
              <w:pStyle w:val="9"/>
              <w:jc w:val="left"/>
            </w:pPr>
            <w:r>
              <w:rPr>
                <w:rFonts w:ascii="仿宋_GB2312" w:hAnsi="仿宋_GB2312" w:eastAsia="仿宋_GB2312" w:cs="仿宋_GB2312"/>
              </w:rPr>
              <w:t>元</w:t>
            </w:r>
          </w:p>
        </w:tc>
        <w:tc>
          <w:tcPr>
            <w:tcW w:w="831" w:type="dxa"/>
          </w:tcPr>
          <w:p w14:paraId="12109F55">
            <w:pPr>
              <w:pStyle w:val="9"/>
              <w:jc w:val="right"/>
            </w:pPr>
            <w:r>
              <w:rPr>
                <w:rFonts w:ascii="仿宋_GB2312" w:hAnsi="仿宋_GB2312" w:eastAsia="仿宋_GB2312" w:cs="仿宋_GB2312"/>
              </w:rPr>
              <w:t>63,000.00</w:t>
            </w:r>
          </w:p>
        </w:tc>
        <w:tc>
          <w:tcPr>
            <w:tcW w:w="831" w:type="dxa"/>
          </w:tcPr>
          <w:p w14:paraId="46882C63">
            <w:pPr>
              <w:pStyle w:val="9"/>
              <w:jc w:val="left"/>
            </w:pPr>
            <w:r>
              <w:rPr>
                <w:rFonts w:ascii="仿宋_GB2312" w:hAnsi="仿宋_GB2312" w:eastAsia="仿宋_GB2312" w:cs="仿宋_GB2312"/>
              </w:rPr>
              <w:t>总价</w:t>
            </w:r>
          </w:p>
        </w:tc>
        <w:tc>
          <w:tcPr>
            <w:tcW w:w="1246" w:type="dxa"/>
          </w:tcPr>
          <w:p w14:paraId="3A311A51">
            <w:pPr>
              <w:pStyle w:val="9"/>
              <w:jc w:val="left"/>
            </w:pPr>
            <w:r>
              <w:rPr>
                <w:rFonts w:ascii="仿宋_GB2312" w:hAnsi="仿宋_GB2312" w:eastAsia="仿宋_GB2312" w:cs="仿宋_GB2312"/>
              </w:rPr>
              <w:t>无</w:t>
            </w:r>
          </w:p>
        </w:tc>
      </w:tr>
    </w:tbl>
    <w:p w14:paraId="3E32761A">
      <w:pPr>
        <w:pStyle w:val="9"/>
        <w:jc w:val="left"/>
      </w:pPr>
      <w:r>
        <w:rPr>
          <w:rFonts w:ascii="仿宋_GB2312" w:hAnsi="仿宋_GB2312" w:eastAsia="仿宋_GB2312" w:cs="仿宋_GB2312"/>
        </w:rPr>
        <w:t>皂洗杯</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76"/>
        <w:gridCol w:w="2076"/>
        <w:gridCol w:w="416"/>
        <w:gridCol w:w="416"/>
        <w:gridCol w:w="1016"/>
        <w:gridCol w:w="831"/>
        <w:gridCol w:w="1246"/>
      </w:tblGrid>
      <w:tr w14:paraId="6BECD2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73A71989">
            <w:pPr>
              <w:pStyle w:val="9"/>
              <w:jc w:val="left"/>
            </w:pPr>
            <w:r>
              <w:rPr>
                <w:rFonts w:ascii="仿宋_GB2312" w:hAnsi="仿宋_GB2312" w:eastAsia="仿宋_GB2312" w:cs="仿宋_GB2312"/>
              </w:rPr>
              <w:t>序号</w:t>
            </w:r>
          </w:p>
        </w:tc>
        <w:tc>
          <w:tcPr>
            <w:tcW w:w="2076" w:type="dxa"/>
          </w:tcPr>
          <w:p w14:paraId="795577A9">
            <w:pPr>
              <w:pStyle w:val="9"/>
              <w:jc w:val="left"/>
            </w:pPr>
            <w:r>
              <w:rPr>
                <w:rFonts w:ascii="仿宋_GB2312" w:hAnsi="仿宋_GB2312" w:eastAsia="仿宋_GB2312" w:cs="仿宋_GB2312"/>
              </w:rPr>
              <w:t>报价明细内容</w:t>
            </w:r>
          </w:p>
        </w:tc>
        <w:tc>
          <w:tcPr>
            <w:tcW w:w="2076" w:type="dxa"/>
          </w:tcPr>
          <w:p w14:paraId="503419AF">
            <w:pPr>
              <w:pStyle w:val="9"/>
              <w:jc w:val="left"/>
            </w:pPr>
            <w:r>
              <w:rPr>
                <w:rFonts w:ascii="仿宋_GB2312" w:hAnsi="仿宋_GB2312" w:eastAsia="仿宋_GB2312" w:cs="仿宋_GB2312"/>
              </w:rPr>
              <w:t>报价要求</w:t>
            </w:r>
          </w:p>
        </w:tc>
        <w:tc>
          <w:tcPr>
            <w:tcW w:w="415" w:type="dxa"/>
          </w:tcPr>
          <w:p w14:paraId="280BCF32">
            <w:pPr>
              <w:pStyle w:val="9"/>
              <w:jc w:val="left"/>
            </w:pPr>
            <w:r>
              <w:rPr>
                <w:rFonts w:ascii="仿宋_GB2312" w:hAnsi="仿宋_GB2312" w:eastAsia="仿宋_GB2312" w:cs="仿宋_GB2312"/>
              </w:rPr>
              <w:t>计量单位</w:t>
            </w:r>
          </w:p>
        </w:tc>
        <w:tc>
          <w:tcPr>
            <w:tcW w:w="415" w:type="dxa"/>
          </w:tcPr>
          <w:p w14:paraId="26274CE7">
            <w:pPr>
              <w:pStyle w:val="9"/>
              <w:jc w:val="left"/>
            </w:pPr>
            <w:r>
              <w:rPr>
                <w:rFonts w:ascii="仿宋_GB2312" w:hAnsi="仿宋_GB2312" w:eastAsia="仿宋_GB2312" w:cs="仿宋_GB2312"/>
              </w:rPr>
              <w:t>报价单位</w:t>
            </w:r>
          </w:p>
        </w:tc>
        <w:tc>
          <w:tcPr>
            <w:tcW w:w="831" w:type="dxa"/>
          </w:tcPr>
          <w:p w14:paraId="661B1786">
            <w:pPr>
              <w:pStyle w:val="9"/>
              <w:jc w:val="left"/>
            </w:pPr>
            <w:r>
              <w:rPr>
                <w:rFonts w:ascii="仿宋_GB2312" w:hAnsi="仿宋_GB2312" w:eastAsia="仿宋_GB2312" w:cs="仿宋_GB2312"/>
              </w:rPr>
              <w:t>最高限价</w:t>
            </w:r>
          </w:p>
        </w:tc>
        <w:tc>
          <w:tcPr>
            <w:tcW w:w="831" w:type="dxa"/>
          </w:tcPr>
          <w:p w14:paraId="05C96956">
            <w:pPr>
              <w:pStyle w:val="9"/>
              <w:jc w:val="left"/>
            </w:pPr>
            <w:r>
              <w:rPr>
                <w:rFonts w:ascii="仿宋_GB2312" w:hAnsi="仿宋_GB2312" w:eastAsia="仿宋_GB2312" w:cs="仿宋_GB2312"/>
              </w:rPr>
              <w:t>价款形式</w:t>
            </w:r>
          </w:p>
        </w:tc>
        <w:tc>
          <w:tcPr>
            <w:tcW w:w="1246" w:type="dxa"/>
          </w:tcPr>
          <w:p w14:paraId="5F60ECF9">
            <w:pPr>
              <w:pStyle w:val="9"/>
              <w:jc w:val="left"/>
            </w:pPr>
            <w:r>
              <w:rPr>
                <w:rFonts w:ascii="仿宋_GB2312" w:hAnsi="仿宋_GB2312" w:eastAsia="仿宋_GB2312" w:cs="仿宋_GB2312"/>
              </w:rPr>
              <w:t>报价说明</w:t>
            </w:r>
          </w:p>
        </w:tc>
      </w:tr>
      <w:tr w14:paraId="7BBE61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42D5CC56">
            <w:pPr>
              <w:pStyle w:val="9"/>
              <w:jc w:val="left"/>
            </w:pPr>
            <w:r>
              <w:rPr>
                <w:rFonts w:ascii="仿宋_GB2312" w:hAnsi="仿宋_GB2312" w:eastAsia="仿宋_GB2312" w:cs="仿宋_GB2312"/>
              </w:rPr>
              <w:t>1</w:t>
            </w:r>
          </w:p>
        </w:tc>
        <w:tc>
          <w:tcPr>
            <w:tcW w:w="2076" w:type="dxa"/>
          </w:tcPr>
          <w:p w14:paraId="2D399E80">
            <w:pPr>
              <w:pStyle w:val="9"/>
              <w:jc w:val="left"/>
            </w:pPr>
            <w:r>
              <w:rPr>
                <w:rFonts w:ascii="仿宋_GB2312" w:hAnsi="仿宋_GB2312" w:eastAsia="仿宋_GB2312" w:cs="仿宋_GB2312"/>
              </w:rPr>
              <w:t>皂洗杯</w:t>
            </w:r>
          </w:p>
        </w:tc>
        <w:tc>
          <w:tcPr>
            <w:tcW w:w="2076" w:type="dxa"/>
          </w:tcPr>
          <w:p w14:paraId="24AE5828">
            <w:pPr>
              <w:pStyle w:val="9"/>
              <w:jc w:val="left"/>
            </w:pPr>
            <w:r>
              <w:rPr>
                <w:rFonts w:ascii="仿宋_GB2312" w:hAnsi="仿宋_GB2312" w:eastAsia="仿宋_GB2312" w:cs="仿宋_GB2312"/>
              </w:rPr>
              <w:t>皂洗杯</w:t>
            </w:r>
          </w:p>
        </w:tc>
        <w:tc>
          <w:tcPr>
            <w:tcW w:w="415" w:type="dxa"/>
          </w:tcPr>
          <w:p w14:paraId="68EB34AD">
            <w:pPr>
              <w:pStyle w:val="9"/>
              <w:jc w:val="left"/>
            </w:pPr>
            <w:r>
              <w:rPr>
                <w:rFonts w:ascii="仿宋_GB2312" w:hAnsi="仿宋_GB2312" w:eastAsia="仿宋_GB2312" w:cs="仿宋_GB2312"/>
              </w:rPr>
              <w:t>台</w:t>
            </w:r>
          </w:p>
        </w:tc>
        <w:tc>
          <w:tcPr>
            <w:tcW w:w="415" w:type="dxa"/>
          </w:tcPr>
          <w:p w14:paraId="116844AC">
            <w:pPr>
              <w:pStyle w:val="9"/>
              <w:jc w:val="left"/>
            </w:pPr>
            <w:r>
              <w:rPr>
                <w:rFonts w:ascii="仿宋_GB2312" w:hAnsi="仿宋_GB2312" w:eastAsia="仿宋_GB2312" w:cs="仿宋_GB2312"/>
              </w:rPr>
              <w:t>元</w:t>
            </w:r>
          </w:p>
        </w:tc>
        <w:tc>
          <w:tcPr>
            <w:tcW w:w="831" w:type="dxa"/>
          </w:tcPr>
          <w:p w14:paraId="3F49DEE5">
            <w:pPr>
              <w:pStyle w:val="9"/>
              <w:jc w:val="right"/>
            </w:pPr>
            <w:r>
              <w:rPr>
                <w:rFonts w:ascii="仿宋_GB2312" w:hAnsi="仿宋_GB2312" w:eastAsia="仿宋_GB2312" w:cs="仿宋_GB2312"/>
              </w:rPr>
              <w:t>5,000.00</w:t>
            </w:r>
          </w:p>
        </w:tc>
        <w:tc>
          <w:tcPr>
            <w:tcW w:w="831" w:type="dxa"/>
          </w:tcPr>
          <w:p w14:paraId="3778B842">
            <w:pPr>
              <w:pStyle w:val="9"/>
              <w:jc w:val="left"/>
            </w:pPr>
            <w:r>
              <w:rPr>
                <w:rFonts w:ascii="仿宋_GB2312" w:hAnsi="仿宋_GB2312" w:eastAsia="仿宋_GB2312" w:cs="仿宋_GB2312"/>
              </w:rPr>
              <w:t>总价</w:t>
            </w:r>
          </w:p>
        </w:tc>
        <w:tc>
          <w:tcPr>
            <w:tcW w:w="1246" w:type="dxa"/>
          </w:tcPr>
          <w:p w14:paraId="51AAB672">
            <w:pPr>
              <w:pStyle w:val="9"/>
              <w:jc w:val="left"/>
            </w:pPr>
            <w:r>
              <w:rPr>
                <w:rFonts w:ascii="仿宋_GB2312" w:hAnsi="仿宋_GB2312" w:eastAsia="仿宋_GB2312" w:cs="仿宋_GB2312"/>
              </w:rPr>
              <w:t>无</w:t>
            </w:r>
          </w:p>
        </w:tc>
      </w:tr>
    </w:tbl>
    <w:p w14:paraId="3BFB4F85">
      <w:pPr>
        <w:pStyle w:val="9"/>
        <w:jc w:val="left"/>
      </w:pPr>
      <w:r>
        <w:rPr>
          <w:rFonts w:ascii="仿宋_GB2312" w:hAnsi="仿宋_GB2312" w:eastAsia="仿宋_GB2312" w:cs="仿宋_GB2312"/>
        </w:rPr>
        <w:t>圆轨迹起毛起球仪</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50"/>
        <w:gridCol w:w="2050"/>
        <w:gridCol w:w="416"/>
        <w:gridCol w:w="416"/>
        <w:gridCol w:w="1116"/>
        <w:gridCol w:w="825"/>
        <w:gridCol w:w="1233"/>
      </w:tblGrid>
      <w:tr w14:paraId="41DDFD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3B92E300">
            <w:pPr>
              <w:pStyle w:val="9"/>
              <w:jc w:val="left"/>
            </w:pPr>
            <w:r>
              <w:rPr>
                <w:rFonts w:ascii="仿宋_GB2312" w:hAnsi="仿宋_GB2312" w:eastAsia="仿宋_GB2312" w:cs="仿宋_GB2312"/>
              </w:rPr>
              <w:t>序号</w:t>
            </w:r>
          </w:p>
        </w:tc>
        <w:tc>
          <w:tcPr>
            <w:tcW w:w="2076" w:type="dxa"/>
          </w:tcPr>
          <w:p w14:paraId="6DF3E8D8">
            <w:pPr>
              <w:pStyle w:val="9"/>
              <w:jc w:val="left"/>
            </w:pPr>
            <w:r>
              <w:rPr>
                <w:rFonts w:ascii="仿宋_GB2312" w:hAnsi="仿宋_GB2312" w:eastAsia="仿宋_GB2312" w:cs="仿宋_GB2312"/>
              </w:rPr>
              <w:t>报价明细内容</w:t>
            </w:r>
          </w:p>
        </w:tc>
        <w:tc>
          <w:tcPr>
            <w:tcW w:w="2076" w:type="dxa"/>
          </w:tcPr>
          <w:p w14:paraId="1893CC02">
            <w:pPr>
              <w:pStyle w:val="9"/>
              <w:jc w:val="left"/>
            </w:pPr>
            <w:r>
              <w:rPr>
                <w:rFonts w:ascii="仿宋_GB2312" w:hAnsi="仿宋_GB2312" w:eastAsia="仿宋_GB2312" w:cs="仿宋_GB2312"/>
              </w:rPr>
              <w:t>报价要求</w:t>
            </w:r>
          </w:p>
        </w:tc>
        <w:tc>
          <w:tcPr>
            <w:tcW w:w="415" w:type="dxa"/>
          </w:tcPr>
          <w:p w14:paraId="251A2B7E">
            <w:pPr>
              <w:pStyle w:val="9"/>
              <w:jc w:val="left"/>
            </w:pPr>
            <w:r>
              <w:rPr>
                <w:rFonts w:ascii="仿宋_GB2312" w:hAnsi="仿宋_GB2312" w:eastAsia="仿宋_GB2312" w:cs="仿宋_GB2312"/>
              </w:rPr>
              <w:t>计量单位</w:t>
            </w:r>
          </w:p>
        </w:tc>
        <w:tc>
          <w:tcPr>
            <w:tcW w:w="415" w:type="dxa"/>
          </w:tcPr>
          <w:p w14:paraId="1328A2CD">
            <w:pPr>
              <w:pStyle w:val="9"/>
              <w:jc w:val="left"/>
            </w:pPr>
            <w:r>
              <w:rPr>
                <w:rFonts w:ascii="仿宋_GB2312" w:hAnsi="仿宋_GB2312" w:eastAsia="仿宋_GB2312" w:cs="仿宋_GB2312"/>
              </w:rPr>
              <w:t>报价单位</w:t>
            </w:r>
          </w:p>
        </w:tc>
        <w:tc>
          <w:tcPr>
            <w:tcW w:w="831" w:type="dxa"/>
          </w:tcPr>
          <w:p w14:paraId="565DDF5A">
            <w:pPr>
              <w:pStyle w:val="9"/>
              <w:jc w:val="left"/>
            </w:pPr>
            <w:r>
              <w:rPr>
                <w:rFonts w:ascii="仿宋_GB2312" w:hAnsi="仿宋_GB2312" w:eastAsia="仿宋_GB2312" w:cs="仿宋_GB2312"/>
              </w:rPr>
              <w:t>最高限价</w:t>
            </w:r>
          </w:p>
        </w:tc>
        <w:tc>
          <w:tcPr>
            <w:tcW w:w="831" w:type="dxa"/>
          </w:tcPr>
          <w:p w14:paraId="13D904BF">
            <w:pPr>
              <w:pStyle w:val="9"/>
              <w:jc w:val="left"/>
            </w:pPr>
            <w:r>
              <w:rPr>
                <w:rFonts w:ascii="仿宋_GB2312" w:hAnsi="仿宋_GB2312" w:eastAsia="仿宋_GB2312" w:cs="仿宋_GB2312"/>
              </w:rPr>
              <w:t>价款形式</w:t>
            </w:r>
          </w:p>
        </w:tc>
        <w:tc>
          <w:tcPr>
            <w:tcW w:w="1246" w:type="dxa"/>
          </w:tcPr>
          <w:p w14:paraId="0FFC7655">
            <w:pPr>
              <w:pStyle w:val="9"/>
              <w:jc w:val="left"/>
            </w:pPr>
            <w:r>
              <w:rPr>
                <w:rFonts w:ascii="仿宋_GB2312" w:hAnsi="仿宋_GB2312" w:eastAsia="仿宋_GB2312" w:cs="仿宋_GB2312"/>
              </w:rPr>
              <w:t>报价说明</w:t>
            </w:r>
          </w:p>
        </w:tc>
      </w:tr>
      <w:tr w14:paraId="14DD15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35AE8A53">
            <w:pPr>
              <w:pStyle w:val="9"/>
              <w:jc w:val="left"/>
            </w:pPr>
            <w:r>
              <w:rPr>
                <w:rFonts w:ascii="仿宋_GB2312" w:hAnsi="仿宋_GB2312" w:eastAsia="仿宋_GB2312" w:cs="仿宋_GB2312"/>
              </w:rPr>
              <w:t>1</w:t>
            </w:r>
          </w:p>
        </w:tc>
        <w:tc>
          <w:tcPr>
            <w:tcW w:w="2076" w:type="dxa"/>
          </w:tcPr>
          <w:p w14:paraId="69526B68">
            <w:pPr>
              <w:pStyle w:val="9"/>
              <w:jc w:val="left"/>
            </w:pPr>
            <w:r>
              <w:rPr>
                <w:rFonts w:ascii="仿宋_GB2312" w:hAnsi="仿宋_GB2312" w:eastAsia="仿宋_GB2312" w:cs="仿宋_GB2312"/>
              </w:rPr>
              <w:t>圆轨迹起毛起球仪</w:t>
            </w:r>
          </w:p>
        </w:tc>
        <w:tc>
          <w:tcPr>
            <w:tcW w:w="2076" w:type="dxa"/>
          </w:tcPr>
          <w:p w14:paraId="5F752D45">
            <w:pPr>
              <w:pStyle w:val="9"/>
              <w:jc w:val="left"/>
            </w:pPr>
            <w:r>
              <w:rPr>
                <w:rFonts w:ascii="仿宋_GB2312" w:hAnsi="仿宋_GB2312" w:eastAsia="仿宋_GB2312" w:cs="仿宋_GB2312"/>
              </w:rPr>
              <w:t>圆轨迹起毛起球仪</w:t>
            </w:r>
          </w:p>
        </w:tc>
        <w:tc>
          <w:tcPr>
            <w:tcW w:w="415" w:type="dxa"/>
          </w:tcPr>
          <w:p w14:paraId="0E9C94FD">
            <w:pPr>
              <w:pStyle w:val="9"/>
              <w:jc w:val="left"/>
            </w:pPr>
            <w:r>
              <w:rPr>
                <w:rFonts w:ascii="仿宋_GB2312" w:hAnsi="仿宋_GB2312" w:eastAsia="仿宋_GB2312" w:cs="仿宋_GB2312"/>
              </w:rPr>
              <w:t>台</w:t>
            </w:r>
          </w:p>
        </w:tc>
        <w:tc>
          <w:tcPr>
            <w:tcW w:w="415" w:type="dxa"/>
          </w:tcPr>
          <w:p w14:paraId="0063E74B">
            <w:pPr>
              <w:pStyle w:val="9"/>
              <w:jc w:val="left"/>
            </w:pPr>
            <w:r>
              <w:rPr>
                <w:rFonts w:ascii="仿宋_GB2312" w:hAnsi="仿宋_GB2312" w:eastAsia="仿宋_GB2312" w:cs="仿宋_GB2312"/>
              </w:rPr>
              <w:t>元</w:t>
            </w:r>
          </w:p>
        </w:tc>
        <w:tc>
          <w:tcPr>
            <w:tcW w:w="831" w:type="dxa"/>
          </w:tcPr>
          <w:p w14:paraId="19AF2069">
            <w:pPr>
              <w:pStyle w:val="9"/>
              <w:jc w:val="right"/>
            </w:pPr>
            <w:r>
              <w:rPr>
                <w:rFonts w:ascii="仿宋_GB2312" w:hAnsi="仿宋_GB2312" w:eastAsia="仿宋_GB2312" w:cs="仿宋_GB2312"/>
              </w:rPr>
              <w:t>20,000.00</w:t>
            </w:r>
          </w:p>
        </w:tc>
        <w:tc>
          <w:tcPr>
            <w:tcW w:w="831" w:type="dxa"/>
          </w:tcPr>
          <w:p w14:paraId="6563CD11">
            <w:pPr>
              <w:pStyle w:val="9"/>
              <w:jc w:val="left"/>
            </w:pPr>
            <w:r>
              <w:rPr>
                <w:rFonts w:ascii="仿宋_GB2312" w:hAnsi="仿宋_GB2312" w:eastAsia="仿宋_GB2312" w:cs="仿宋_GB2312"/>
              </w:rPr>
              <w:t>总价</w:t>
            </w:r>
          </w:p>
        </w:tc>
        <w:tc>
          <w:tcPr>
            <w:tcW w:w="1246" w:type="dxa"/>
          </w:tcPr>
          <w:p w14:paraId="38F38433">
            <w:pPr>
              <w:pStyle w:val="9"/>
              <w:jc w:val="left"/>
            </w:pPr>
            <w:r>
              <w:rPr>
                <w:rFonts w:ascii="仿宋_GB2312" w:hAnsi="仿宋_GB2312" w:eastAsia="仿宋_GB2312" w:cs="仿宋_GB2312"/>
              </w:rPr>
              <w:t>无</w:t>
            </w:r>
          </w:p>
        </w:tc>
      </w:tr>
    </w:tbl>
    <w:p w14:paraId="510C52E5">
      <w:pPr>
        <w:pStyle w:val="9"/>
        <w:jc w:val="left"/>
      </w:pPr>
      <w:r>
        <w:rPr>
          <w:rFonts w:ascii="仿宋_GB2312" w:hAnsi="仿宋_GB2312" w:eastAsia="仿宋_GB2312" w:cs="仿宋_GB2312"/>
        </w:rPr>
        <w:t>自动干燥速率测试仪</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50"/>
        <w:gridCol w:w="2050"/>
        <w:gridCol w:w="416"/>
        <w:gridCol w:w="416"/>
        <w:gridCol w:w="1116"/>
        <w:gridCol w:w="825"/>
        <w:gridCol w:w="1233"/>
      </w:tblGrid>
      <w:tr w14:paraId="4513B5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7F5B617F">
            <w:pPr>
              <w:pStyle w:val="9"/>
              <w:jc w:val="left"/>
            </w:pPr>
            <w:r>
              <w:rPr>
                <w:rFonts w:ascii="仿宋_GB2312" w:hAnsi="仿宋_GB2312" w:eastAsia="仿宋_GB2312" w:cs="仿宋_GB2312"/>
              </w:rPr>
              <w:t>序号</w:t>
            </w:r>
          </w:p>
        </w:tc>
        <w:tc>
          <w:tcPr>
            <w:tcW w:w="2076" w:type="dxa"/>
          </w:tcPr>
          <w:p w14:paraId="4C3CB9EF">
            <w:pPr>
              <w:pStyle w:val="9"/>
              <w:jc w:val="left"/>
            </w:pPr>
            <w:r>
              <w:rPr>
                <w:rFonts w:ascii="仿宋_GB2312" w:hAnsi="仿宋_GB2312" w:eastAsia="仿宋_GB2312" w:cs="仿宋_GB2312"/>
              </w:rPr>
              <w:t>报价明细内容</w:t>
            </w:r>
          </w:p>
        </w:tc>
        <w:tc>
          <w:tcPr>
            <w:tcW w:w="2076" w:type="dxa"/>
          </w:tcPr>
          <w:p w14:paraId="1C4CED3C">
            <w:pPr>
              <w:pStyle w:val="9"/>
              <w:jc w:val="left"/>
            </w:pPr>
            <w:r>
              <w:rPr>
                <w:rFonts w:ascii="仿宋_GB2312" w:hAnsi="仿宋_GB2312" w:eastAsia="仿宋_GB2312" w:cs="仿宋_GB2312"/>
              </w:rPr>
              <w:t>报价要求</w:t>
            </w:r>
          </w:p>
        </w:tc>
        <w:tc>
          <w:tcPr>
            <w:tcW w:w="415" w:type="dxa"/>
          </w:tcPr>
          <w:p w14:paraId="7C48E854">
            <w:pPr>
              <w:pStyle w:val="9"/>
              <w:jc w:val="left"/>
            </w:pPr>
            <w:r>
              <w:rPr>
                <w:rFonts w:ascii="仿宋_GB2312" w:hAnsi="仿宋_GB2312" w:eastAsia="仿宋_GB2312" w:cs="仿宋_GB2312"/>
              </w:rPr>
              <w:t>计量单位</w:t>
            </w:r>
          </w:p>
        </w:tc>
        <w:tc>
          <w:tcPr>
            <w:tcW w:w="415" w:type="dxa"/>
          </w:tcPr>
          <w:p w14:paraId="0639F26E">
            <w:pPr>
              <w:pStyle w:val="9"/>
              <w:jc w:val="left"/>
            </w:pPr>
            <w:r>
              <w:rPr>
                <w:rFonts w:ascii="仿宋_GB2312" w:hAnsi="仿宋_GB2312" w:eastAsia="仿宋_GB2312" w:cs="仿宋_GB2312"/>
              </w:rPr>
              <w:t>报价单位</w:t>
            </w:r>
          </w:p>
        </w:tc>
        <w:tc>
          <w:tcPr>
            <w:tcW w:w="831" w:type="dxa"/>
          </w:tcPr>
          <w:p w14:paraId="0282DF63">
            <w:pPr>
              <w:pStyle w:val="9"/>
              <w:jc w:val="left"/>
            </w:pPr>
            <w:r>
              <w:rPr>
                <w:rFonts w:ascii="仿宋_GB2312" w:hAnsi="仿宋_GB2312" w:eastAsia="仿宋_GB2312" w:cs="仿宋_GB2312"/>
              </w:rPr>
              <w:t>最高限价</w:t>
            </w:r>
          </w:p>
        </w:tc>
        <w:tc>
          <w:tcPr>
            <w:tcW w:w="831" w:type="dxa"/>
          </w:tcPr>
          <w:p w14:paraId="4C9979E3">
            <w:pPr>
              <w:pStyle w:val="9"/>
              <w:jc w:val="left"/>
            </w:pPr>
            <w:r>
              <w:rPr>
                <w:rFonts w:ascii="仿宋_GB2312" w:hAnsi="仿宋_GB2312" w:eastAsia="仿宋_GB2312" w:cs="仿宋_GB2312"/>
              </w:rPr>
              <w:t>价款形式</w:t>
            </w:r>
          </w:p>
        </w:tc>
        <w:tc>
          <w:tcPr>
            <w:tcW w:w="1246" w:type="dxa"/>
          </w:tcPr>
          <w:p w14:paraId="21FCE44B">
            <w:pPr>
              <w:pStyle w:val="9"/>
              <w:jc w:val="left"/>
            </w:pPr>
            <w:r>
              <w:rPr>
                <w:rFonts w:ascii="仿宋_GB2312" w:hAnsi="仿宋_GB2312" w:eastAsia="仿宋_GB2312" w:cs="仿宋_GB2312"/>
              </w:rPr>
              <w:t>报价说明</w:t>
            </w:r>
          </w:p>
        </w:tc>
      </w:tr>
      <w:tr w14:paraId="304CEC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27F0C6A9">
            <w:pPr>
              <w:pStyle w:val="9"/>
              <w:jc w:val="left"/>
            </w:pPr>
            <w:r>
              <w:rPr>
                <w:rFonts w:ascii="仿宋_GB2312" w:hAnsi="仿宋_GB2312" w:eastAsia="仿宋_GB2312" w:cs="仿宋_GB2312"/>
              </w:rPr>
              <w:t>1</w:t>
            </w:r>
          </w:p>
        </w:tc>
        <w:tc>
          <w:tcPr>
            <w:tcW w:w="2076" w:type="dxa"/>
          </w:tcPr>
          <w:p w14:paraId="279128AA">
            <w:pPr>
              <w:pStyle w:val="9"/>
              <w:jc w:val="left"/>
            </w:pPr>
            <w:r>
              <w:rPr>
                <w:rFonts w:ascii="仿宋_GB2312" w:hAnsi="仿宋_GB2312" w:eastAsia="仿宋_GB2312" w:cs="仿宋_GB2312"/>
              </w:rPr>
              <w:t>自动干燥速率测试仪</w:t>
            </w:r>
          </w:p>
        </w:tc>
        <w:tc>
          <w:tcPr>
            <w:tcW w:w="2076" w:type="dxa"/>
          </w:tcPr>
          <w:p w14:paraId="578492D2">
            <w:pPr>
              <w:pStyle w:val="9"/>
              <w:jc w:val="left"/>
            </w:pPr>
            <w:r>
              <w:rPr>
                <w:rFonts w:ascii="仿宋_GB2312" w:hAnsi="仿宋_GB2312" w:eastAsia="仿宋_GB2312" w:cs="仿宋_GB2312"/>
              </w:rPr>
              <w:t>自动干燥速率测试仪</w:t>
            </w:r>
          </w:p>
        </w:tc>
        <w:tc>
          <w:tcPr>
            <w:tcW w:w="415" w:type="dxa"/>
          </w:tcPr>
          <w:p w14:paraId="3BCA2822">
            <w:pPr>
              <w:pStyle w:val="9"/>
              <w:jc w:val="left"/>
            </w:pPr>
            <w:r>
              <w:rPr>
                <w:rFonts w:ascii="仿宋_GB2312" w:hAnsi="仿宋_GB2312" w:eastAsia="仿宋_GB2312" w:cs="仿宋_GB2312"/>
              </w:rPr>
              <w:t>台</w:t>
            </w:r>
          </w:p>
        </w:tc>
        <w:tc>
          <w:tcPr>
            <w:tcW w:w="415" w:type="dxa"/>
          </w:tcPr>
          <w:p w14:paraId="1FC3DE0A">
            <w:pPr>
              <w:pStyle w:val="9"/>
              <w:jc w:val="left"/>
            </w:pPr>
            <w:r>
              <w:rPr>
                <w:rFonts w:ascii="仿宋_GB2312" w:hAnsi="仿宋_GB2312" w:eastAsia="仿宋_GB2312" w:cs="仿宋_GB2312"/>
              </w:rPr>
              <w:t>元</w:t>
            </w:r>
          </w:p>
        </w:tc>
        <w:tc>
          <w:tcPr>
            <w:tcW w:w="831" w:type="dxa"/>
          </w:tcPr>
          <w:p w14:paraId="4CF96D93">
            <w:pPr>
              <w:pStyle w:val="9"/>
              <w:jc w:val="right"/>
            </w:pPr>
            <w:r>
              <w:rPr>
                <w:rFonts w:ascii="仿宋_GB2312" w:hAnsi="仿宋_GB2312" w:eastAsia="仿宋_GB2312" w:cs="仿宋_GB2312"/>
              </w:rPr>
              <w:t>80,000.00</w:t>
            </w:r>
          </w:p>
        </w:tc>
        <w:tc>
          <w:tcPr>
            <w:tcW w:w="831" w:type="dxa"/>
          </w:tcPr>
          <w:p w14:paraId="7BFDDCE6">
            <w:pPr>
              <w:pStyle w:val="9"/>
              <w:jc w:val="left"/>
            </w:pPr>
            <w:r>
              <w:rPr>
                <w:rFonts w:ascii="仿宋_GB2312" w:hAnsi="仿宋_GB2312" w:eastAsia="仿宋_GB2312" w:cs="仿宋_GB2312"/>
              </w:rPr>
              <w:t>总价</w:t>
            </w:r>
          </w:p>
        </w:tc>
        <w:tc>
          <w:tcPr>
            <w:tcW w:w="1246" w:type="dxa"/>
          </w:tcPr>
          <w:p w14:paraId="5FCE0A87">
            <w:pPr>
              <w:pStyle w:val="9"/>
              <w:jc w:val="left"/>
            </w:pPr>
            <w:r>
              <w:rPr>
                <w:rFonts w:ascii="仿宋_GB2312" w:hAnsi="仿宋_GB2312" w:eastAsia="仿宋_GB2312" w:cs="仿宋_GB2312"/>
              </w:rPr>
              <w:t>无</w:t>
            </w:r>
          </w:p>
        </w:tc>
      </w:tr>
    </w:tbl>
    <w:p w14:paraId="353276B3">
      <w:pPr>
        <w:pStyle w:val="9"/>
        <w:jc w:val="left"/>
      </w:pPr>
      <w:r>
        <w:rPr>
          <w:rFonts w:ascii="仿宋_GB2312" w:hAnsi="仿宋_GB2312" w:eastAsia="仿宋_GB2312" w:cs="仿宋_GB2312"/>
        </w:rPr>
        <w:t>羽绒粉尘测试仪</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50"/>
        <w:gridCol w:w="2050"/>
        <w:gridCol w:w="416"/>
        <w:gridCol w:w="416"/>
        <w:gridCol w:w="1116"/>
        <w:gridCol w:w="825"/>
        <w:gridCol w:w="1233"/>
      </w:tblGrid>
      <w:tr w14:paraId="727E5B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45B3F938">
            <w:pPr>
              <w:pStyle w:val="9"/>
              <w:jc w:val="left"/>
            </w:pPr>
            <w:r>
              <w:rPr>
                <w:rFonts w:ascii="仿宋_GB2312" w:hAnsi="仿宋_GB2312" w:eastAsia="仿宋_GB2312" w:cs="仿宋_GB2312"/>
              </w:rPr>
              <w:t>序号</w:t>
            </w:r>
          </w:p>
        </w:tc>
        <w:tc>
          <w:tcPr>
            <w:tcW w:w="2076" w:type="dxa"/>
          </w:tcPr>
          <w:p w14:paraId="71E3A76D">
            <w:pPr>
              <w:pStyle w:val="9"/>
              <w:jc w:val="left"/>
            </w:pPr>
            <w:r>
              <w:rPr>
                <w:rFonts w:ascii="仿宋_GB2312" w:hAnsi="仿宋_GB2312" w:eastAsia="仿宋_GB2312" w:cs="仿宋_GB2312"/>
              </w:rPr>
              <w:t>报价明细内容</w:t>
            </w:r>
          </w:p>
        </w:tc>
        <w:tc>
          <w:tcPr>
            <w:tcW w:w="2076" w:type="dxa"/>
          </w:tcPr>
          <w:p w14:paraId="0BC2F6B6">
            <w:pPr>
              <w:pStyle w:val="9"/>
              <w:jc w:val="left"/>
            </w:pPr>
            <w:r>
              <w:rPr>
                <w:rFonts w:ascii="仿宋_GB2312" w:hAnsi="仿宋_GB2312" w:eastAsia="仿宋_GB2312" w:cs="仿宋_GB2312"/>
              </w:rPr>
              <w:t>报价要求</w:t>
            </w:r>
          </w:p>
        </w:tc>
        <w:tc>
          <w:tcPr>
            <w:tcW w:w="415" w:type="dxa"/>
          </w:tcPr>
          <w:p w14:paraId="565C1708">
            <w:pPr>
              <w:pStyle w:val="9"/>
              <w:jc w:val="left"/>
            </w:pPr>
            <w:r>
              <w:rPr>
                <w:rFonts w:ascii="仿宋_GB2312" w:hAnsi="仿宋_GB2312" w:eastAsia="仿宋_GB2312" w:cs="仿宋_GB2312"/>
              </w:rPr>
              <w:t>计量单位</w:t>
            </w:r>
          </w:p>
        </w:tc>
        <w:tc>
          <w:tcPr>
            <w:tcW w:w="415" w:type="dxa"/>
          </w:tcPr>
          <w:p w14:paraId="533070AE">
            <w:pPr>
              <w:pStyle w:val="9"/>
              <w:jc w:val="left"/>
            </w:pPr>
            <w:r>
              <w:rPr>
                <w:rFonts w:ascii="仿宋_GB2312" w:hAnsi="仿宋_GB2312" w:eastAsia="仿宋_GB2312" w:cs="仿宋_GB2312"/>
              </w:rPr>
              <w:t>报价单位</w:t>
            </w:r>
          </w:p>
        </w:tc>
        <w:tc>
          <w:tcPr>
            <w:tcW w:w="831" w:type="dxa"/>
          </w:tcPr>
          <w:p w14:paraId="79352271">
            <w:pPr>
              <w:pStyle w:val="9"/>
              <w:jc w:val="left"/>
            </w:pPr>
            <w:r>
              <w:rPr>
                <w:rFonts w:ascii="仿宋_GB2312" w:hAnsi="仿宋_GB2312" w:eastAsia="仿宋_GB2312" w:cs="仿宋_GB2312"/>
              </w:rPr>
              <w:t>最高限价</w:t>
            </w:r>
          </w:p>
        </w:tc>
        <w:tc>
          <w:tcPr>
            <w:tcW w:w="831" w:type="dxa"/>
          </w:tcPr>
          <w:p w14:paraId="2FFFEFE5">
            <w:pPr>
              <w:pStyle w:val="9"/>
              <w:jc w:val="left"/>
            </w:pPr>
            <w:r>
              <w:rPr>
                <w:rFonts w:ascii="仿宋_GB2312" w:hAnsi="仿宋_GB2312" w:eastAsia="仿宋_GB2312" w:cs="仿宋_GB2312"/>
              </w:rPr>
              <w:t>价款形式</w:t>
            </w:r>
          </w:p>
        </w:tc>
        <w:tc>
          <w:tcPr>
            <w:tcW w:w="1246" w:type="dxa"/>
          </w:tcPr>
          <w:p w14:paraId="519ED9FC">
            <w:pPr>
              <w:pStyle w:val="9"/>
              <w:jc w:val="left"/>
            </w:pPr>
            <w:r>
              <w:rPr>
                <w:rFonts w:ascii="仿宋_GB2312" w:hAnsi="仿宋_GB2312" w:eastAsia="仿宋_GB2312" w:cs="仿宋_GB2312"/>
              </w:rPr>
              <w:t>报价说明</w:t>
            </w:r>
          </w:p>
        </w:tc>
      </w:tr>
      <w:tr w14:paraId="673D9C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7FBF88F3">
            <w:pPr>
              <w:pStyle w:val="9"/>
              <w:jc w:val="left"/>
            </w:pPr>
            <w:r>
              <w:rPr>
                <w:rFonts w:ascii="仿宋_GB2312" w:hAnsi="仿宋_GB2312" w:eastAsia="仿宋_GB2312" w:cs="仿宋_GB2312"/>
              </w:rPr>
              <w:t>1</w:t>
            </w:r>
          </w:p>
        </w:tc>
        <w:tc>
          <w:tcPr>
            <w:tcW w:w="2076" w:type="dxa"/>
          </w:tcPr>
          <w:p w14:paraId="432ACBF4">
            <w:pPr>
              <w:pStyle w:val="9"/>
              <w:jc w:val="left"/>
            </w:pPr>
            <w:r>
              <w:rPr>
                <w:rFonts w:ascii="仿宋_GB2312" w:hAnsi="仿宋_GB2312" w:eastAsia="仿宋_GB2312" w:cs="仿宋_GB2312"/>
              </w:rPr>
              <w:t>羽绒粉尘测试仪</w:t>
            </w:r>
          </w:p>
        </w:tc>
        <w:tc>
          <w:tcPr>
            <w:tcW w:w="2076" w:type="dxa"/>
          </w:tcPr>
          <w:p w14:paraId="63E2A31E">
            <w:pPr>
              <w:pStyle w:val="9"/>
              <w:jc w:val="left"/>
            </w:pPr>
            <w:r>
              <w:rPr>
                <w:rFonts w:ascii="仿宋_GB2312" w:hAnsi="仿宋_GB2312" w:eastAsia="仿宋_GB2312" w:cs="仿宋_GB2312"/>
              </w:rPr>
              <w:t>羽绒粉尘测试仪</w:t>
            </w:r>
          </w:p>
        </w:tc>
        <w:tc>
          <w:tcPr>
            <w:tcW w:w="415" w:type="dxa"/>
          </w:tcPr>
          <w:p w14:paraId="21E2BC40">
            <w:pPr>
              <w:pStyle w:val="9"/>
              <w:jc w:val="left"/>
            </w:pPr>
            <w:r>
              <w:rPr>
                <w:rFonts w:ascii="仿宋_GB2312" w:hAnsi="仿宋_GB2312" w:eastAsia="仿宋_GB2312" w:cs="仿宋_GB2312"/>
              </w:rPr>
              <w:t>台</w:t>
            </w:r>
          </w:p>
        </w:tc>
        <w:tc>
          <w:tcPr>
            <w:tcW w:w="415" w:type="dxa"/>
          </w:tcPr>
          <w:p w14:paraId="578C9D5A">
            <w:pPr>
              <w:pStyle w:val="9"/>
              <w:jc w:val="left"/>
            </w:pPr>
            <w:r>
              <w:rPr>
                <w:rFonts w:ascii="仿宋_GB2312" w:hAnsi="仿宋_GB2312" w:eastAsia="仿宋_GB2312" w:cs="仿宋_GB2312"/>
              </w:rPr>
              <w:t>元</w:t>
            </w:r>
          </w:p>
        </w:tc>
        <w:tc>
          <w:tcPr>
            <w:tcW w:w="831" w:type="dxa"/>
          </w:tcPr>
          <w:p w14:paraId="1A9E9ABE">
            <w:pPr>
              <w:pStyle w:val="9"/>
              <w:jc w:val="right"/>
            </w:pPr>
            <w:r>
              <w:rPr>
                <w:rFonts w:ascii="仿宋_GB2312" w:hAnsi="仿宋_GB2312" w:eastAsia="仿宋_GB2312" w:cs="仿宋_GB2312"/>
              </w:rPr>
              <w:t>40,000.00</w:t>
            </w:r>
          </w:p>
        </w:tc>
        <w:tc>
          <w:tcPr>
            <w:tcW w:w="831" w:type="dxa"/>
          </w:tcPr>
          <w:p w14:paraId="12BA40C3">
            <w:pPr>
              <w:pStyle w:val="9"/>
              <w:jc w:val="left"/>
            </w:pPr>
            <w:r>
              <w:rPr>
                <w:rFonts w:ascii="仿宋_GB2312" w:hAnsi="仿宋_GB2312" w:eastAsia="仿宋_GB2312" w:cs="仿宋_GB2312"/>
              </w:rPr>
              <w:t>总价</w:t>
            </w:r>
          </w:p>
        </w:tc>
        <w:tc>
          <w:tcPr>
            <w:tcW w:w="1246" w:type="dxa"/>
          </w:tcPr>
          <w:p w14:paraId="23A4883D">
            <w:pPr>
              <w:pStyle w:val="9"/>
              <w:jc w:val="left"/>
            </w:pPr>
            <w:r>
              <w:rPr>
                <w:rFonts w:ascii="仿宋_GB2312" w:hAnsi="仿宋_GB2312" w:eastAsia="仿宋_GB2312" w:cs="仿宋_GB2312"/>
              </w:rPr>
              <w:t>无</w:t>
            </w:r>
          </w:p>
        </w:tc>
      </w:tr>
    </w:tbl>
    <w:p w14:paraId="3258A0CA">
      <w:pPr>
        <w:pStyle w:val="9"/>
        <w:jc w:val="left"/>
      </w:pPr>
      <w:r>
        <w:rPr>
          <w:rFonts w:ascii="仿宋_GB2312" w:hAnsi="仿宋_GB2312" w:eastAsia="仿宋_GB2312" w:cs="仿宋_GB2312"/>
        </w:rPr>
        <w:t>蒸汽发生器</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76"/>
        <w:gridCol w:w="2076"/>
        <w:gridCol w:w="416"/>
        <w:gridCol w:w="416"/>
        <w:gridCol w:w="1016"/>
        <w:gridCol w:w="831"/>
        <w:gridCol w:w="1246"/>
      </w:tblGrid>
      <w:tr w14:paraId="476525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5AF52DE0">
            <w:pPr>
              <w:pStyle w:val="9"/>
              <w:jc w:val="left"/>
            </w:pPr>
            <w:r>
              <w:rPr>
                <w:rFonts w:ascii="仿宋_GB2312" w:hAnsi="仿宋_GB2312" w:eastAsia="仿宋_GB2312" w:cs="仿宋_GB2312"/>
              </w:rPr>
              <w:t>序号</w:t>
            </w:r>
          </w:p>
        </w:tc>
        <w:tc>
          <w:tcPr>
            <w:tcW w:w="2076" w:type="dxa"/>
          </w:tcPr>
          <w:p w14:paraId="01E7BCB2">
            <w:pPr>
              <w:pStyle w:val="9"/>
              <w:jc w:val="left"/>
            </w:pPr>
            <w:r>
              <w:rPr>
                <w:rFonts w:ascii="仿宋_GB2312" w:hAnsi="仿宋_GB2312" w:eastAsia="仿宋_GB2312" w:cs="仿宋_GB2312"/>
              </w:rPr>
              <w:t>报价明细内容</w:t>
            </w:r>
          </w:p>
        </w:tc>
        <w:tc>
          <w:tcPr>
            <w:tcW w:w="2076" w:type="dxa"/>
          </w:tcPr>
          <w:p w14:paraId="61213640">
            <w:pPr>
              <w:pStyle w:val="9"/>
              <w:jc w:val="left"/>
            </w:pPr>
            <w:r>
              <w:rPr>
                <w:rFonts w:ascii="仿宋_GB2312" w:hAnsi="仿宋_GB2312" w:eastAsia="仿宋_GB2312" w:cs="仿宋_GB2312"/>
              </w:rPr>
              <w:t>报价要求</w:t>
            </w:r>
          </w:p>
        </w:tc>
        <w:tc>
          <w:tcPr>
            <w:tcW w:w="415" w:type="dxa"/>
          </w:tcPr>
          <w:p w14:paraId="53E583D5">
            <w:pPr>
              <w:pStyle w:val="9"/>
              <w:jc w:val="left"/>
            </w:pPr>
            <w:r>
              <w:rPr>
                <w:rFonts w:ascii="仿宋_GB2312" w:hAnsi="仿宋_GB2312" w:eastAsia="仿宋_GB2312" w:cs="仿宋_GB2312"/>
              </w:rPr>
              <w:t>计量单位</w:t>
            </w:r>
          </w:p>
        </w:tc>
        <w:tc>
          <w:tcPr>
            <w:tcW w:w="415" w:type="dxa"/>
          </w:tcPr>
          <w:p w14:paraId="6D5881E2">
            <w:pPr>
              <w:pStyle w:val="9"/>
              <w:jc w:val="left"/>
            </w:pPr>
            <w:r>
              <w:rPr>
                <w:rFonts w:ascii="仿宋_GB2312" w:hAnsi="仿宋_GB2312" w:eastAsia="仿宋_GB2312" w:cs="仿宋_GB2312"/>
              </w:rPr>
              <w:t>报价单位</w:t>
            </w:r>
          </w:p>
        </w:tc>
        <w:tc>
          <w:tcPr>
            <w:tcW w:w="831" w:type="dxa"/>
          </w:tcPr>
          <w:p w14:paraId="6B4D27C4">
            <w:pPr>
              <w:pStyle w:val="9"/>
              <w:jc w:val="left"/>
            </w:pPr>
            <w:r>
              <w:rPr>
                <w:rFonts w:ascii="仿宋_GB2312" w:hAnsi="仿宋_GB2312" w:eastAsia="仿宋_GB2312" w:cs="仿宋_GB2312"/>
              </w:rPr>
              <w:t>最高限价</w:t>
            </w:r>
          </w:p>
        </w:tc>
        <w:tc>
          <w:tcPr>
            <w:tcW w:w="831" w:type="dxa"/>
          </w:tcPr>
          <w:p w14:paraId="2BDA8F41">
            <w:pPr>
              <w:pStyle w:val="9"/>
              <w:jc w:val="left"/>
            </w:pPr>
            <w:r>
              <w:rPr>
                <w:rFonts w:ascii="仿宋_GB2312" w:hAnsi="仿宋_GB2312" w:eastAsia="仿宋_GB2312" w:cs="仿宋_GB2312"/>
              </w:rPr>
              <w:t>价款形式</w:t>
            </w:r>
          </w:p>
        </w:tc>
        <w:tc>
          <w:tcPr>
            <w:tcW w:w="1246" w:type="dxa"/>
          </w:tcPr>
          <w:p w14:paraId="47F26603">
            <w:pPr>
              <w:pStyle w:val="9"/>
              <w:jc w:val="left"/>
            </w:pPr>
            <w:r>
              <w:rPr>
                <w:rFonts w:ascii="仿宋_GB2312" w:hAnsi="仿宋_GB2312" w:eastAsia="仿宋_GB2312" w:cs="仿宋_GB2312"/>
              </w:rPr>
              <w:t>报价说明</w:t>
            </w:r>
          </w:p>
        </w:tc>
      </w:tr>
      <w:tr w14:paraId="2C7D5D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65EB066D">
            <w:pPr>
              <w:pStyle w:val="9"/>
              <w:jc w:val="left"/>
            </w:pPr>
            <w:r>
              <w:rPr>
                <w:rFonts w:ascii="仿宋_GB2312" w:hAnsi="仿宋_GB2312" w:eastAsia="仿宋_GB2312" w:cs="仿宋_GB2312"/>
              </w:rPr>
              <w:t>1</w:t>
            </w:r>
          </w:p>
        </w:tc>
        <w:tc>
          <w:tcPr>
            <w:tcW w:w="2076" w:type="dxa"/>
          </w:tcPr>
          <w:p w14:paraId="08B3E7F9">
            <w:pPr>
              <w:pStyle w:val="9"/>
              <w:jc w:val="left"/>
            </w:pPr>
            <w:r>
              <w:rPr>
                <w:rFonts w:ascii="仿宋_GB2312" w:hAnsi="仿宋_GB2312" w:eastAsia="仿宋_GB2312" w:cs="仿宋_GB2312"/>
              </w:rPr>
              <w:t>蒸汽发生器</w:t>
            </w:r>
          </w:p>
        </w:tc>
        <w:tc>
          <w:tcPr>
            <w:tcW w:w="2076" w:type="dxa"/>
          </w:tcPr>
          <w:p w14:paraId="105C2CDB">
            <w:pPr>
              <w:pStyle w:val="9"/>
              <w:jc w:val="left"/>
            </w:pPr>
            <w:r>
              <w:rPr>
                <w:rFonts w:ascii="仿宋_GB2312" w:hAnsi="仿宋_GB2312" w:eastAsia="仿宋_GB2312" w:cs="仿宋_GB2312"/>
              </w:rPr>
              <w:t>蒸汽发生器</w:t>
            </w:r>
          </w:p>
        </w:tc>
        <w:tc>
          <w:tcPr>
            <w:tcW w:w="415" w:type="dxa"/>
          </w:tcPr>
          <w:p w14:paraId="07716414">
            <w:pPr>
              <w:pStyle w:val="9"/>
              <w:jc w:val="left"/>
            </w:pPr>
            <w:r>
              <w:rPr>
                <w:rFonts w:ascii="仿宋_GB2312" w:hAnsi="仿宋_GB2312" w:eastAsia="仿宋_GB2312" w:cs="仿宋_GB2312"/>
              </w:rPr>
              <w:t>台</w:t>
            </w:r>
          </w:p>
        </w:tc>
        <w:tc>
          <w:tcPr>
            <w:tcW w:w="415" w:type="dxa"/>
          </w:tcPr>
          <w:p w14:paraId="4BA1707E">
            <w:pPr>
              <w:pStyle w:val="9"/>
              <w:jc w:val="left"/>
            </w:pPr>
            <w:r>
              <w:rPr>
                <w:rFonts w:ascii="仿宋_GB2312" w:hAnsi="仿宋_GB2312" w:eastAsia="仿宋_GB2312" w:cs="仿宋_GB2312"/>
              </w:rPr>
              <w:t>元</w:t>
            </w:r>
          </w:p>
        </w:tc>
        <w:tc>
          <w:tcPr>
            <w:tcW w:w="831" w:type="dxa"/>
          </w:tcPr>
          <w:p w14:paraId="39C06848">
            <w:pPr>
              <w:pStyle w:val="9"/>
              <w:jc w:val="right"/>
            </w:pPr>
            <w:r>
              <w:rPr>
                <w:rFonts w:ascii="仿宋_GB2312" w:hAnsi="仿宋_GB2312" w:eastAsia="仿宋_GB2312" w:cs="仿宋_GB2312"/>
              </w:rPr>
              <w:t>5,000.00</w:t>
            </w:r>
          </w:p>
        </w:tc>
        <w:tc>
          <w:tcPr>
            <w:tcW w:w="831" w:type="dxa"/>
          </w:tcPr>
          <w:p w14:paraId="12913C21">
            <w:pPr>
              <w:pStyle w:val="9"/>
              <w:jc w:val="left"/>
            </w:pPr>
            <w:r>
              <w:rPr>
                <w:rFonts w:ascii="仿宋_GB2312" w:hAnsi="仿宋_GB2312" w:eastAsia="仿宋_GB2312" w:cs="仿宋_GB2312"/>
              </w:rPr>
              <w:t>总价</w:t>
            </w:r>
          </w:p>
        </w:tc>
        <w:tc>
          <w:tcPr>
            <w:tcW w:w="1246" w:type="dxa"/>
          </w:tcPr>
          <w:p w14:paraId="3894FC3A">
            <w:pPr>
              <w:pStyle w:val="9"/>
              <w:jc w:val="left"/>
            </w:pPr>
            <w:r>
              <w:rPr>
                <w:rFonts w:ascii="仿宋_GB2312" w:hAnsi="仿宋_GB2312" w:eastAsia="仿宋_GB2312" w:cs="仿宋_GB2312"/>
              </w:rPr>
              <w:t>无</w:t>
            </w:r>
          </w:p>
        </w:tc>
      </w:tr>
    </w:tbl>
    <w:p w14:paraId="393A2696">
      <w:pPr>
        <w:pStyle w:val="9"/>
        <w:jc w:val="left"/>
      </w:pPr>
      <w:r>
        <w:rPr>
          <w:rFonts w:ascii="仿宋_GB2312" w:hAnsi="仿宋_GB2312" w:eastAsia="仿宋_GB2312" w:cs="仿宋_GB2312"/>
        </w:rPr>
        <w:t>勾丝用滚箱</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50"/>
        <w:gridCol w:w="2050"/>
        <w:gridCol w:w="416"/>
        <w:gridCol w:w="416"/>
        <w:gridCol w:w="1116"/>
        <w:gridCol w:w="825"/>
        <w:gridCol w:w="1233"/>
      </w:tblGrid>
      <w:tr w14:paraId="11AEAB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42B255A1">
            <w:pPr>
              <w:pStyle w:val="9"/>
              <w:jc w:val="left"/>
            </w:pPr>
            <w:r>
              <w:rPr>
                <w:rFonts w:ascii="仿宋_GB2312" w:hAnsi="仿宋_GB2312" w:eastAsia="仿宋_GB2312" w:cs="仿宋_GB2312"/>
              </w:rPr>
              <w:t>序号</w:t>
            </w:r>
          </w:p>
        </w:tc>
        <w:tc>
          <w:tcPr>
            <w:tcW w:w="2076" w:type="dxa"/>
          </w:tcPr>
          <w:p w14:paraId="0B4120C9">
            <w:pPr>
              <w:pStyle w:val="9"/>
              <w:jc w:val="left"/>
            </w:pPr>
            <w:r>
              <w:rPr>
                <w:rFonts w:ascii="仿宋_GB2312" w:hAnsi="仿宋_GB2312" w:eastAsia="仿宋_GB2312" w:cs="仿宋_GB2312"/>
              </w:rPr>
              <w:t>报价明细内容</w:t>
            </w:r>
          </w:p>
        </w:tc>
        <w:tc>
          <w:tcPr>
            <w:tcW w:w="2076" w:type="dxa"/>
          </w:tcPr>
          <w:p w14:paraId="24F6AFBA">
            <w:pPr>
              <w:pStyle w:val="9"/>
              <w:jc w:val="left"/>
            </w:pPr>
            <w:r>
              <w:rPr>
                <w:rFonts w:ascii="仿宋_GB2312" w:hAnsi="仿宋_GB2312" w:eastAsia="仿宋_GB2312" w:cs="仿宋_GB2312"/>
              </w:rPr>
              <w:t>报价要求</w:t>
            </w:r>
          </w:p>
        </w:tc>
        <w:tc>
          <w:tcPr>
            <w:tcW w:w="415" w:type="dxa"/>
          </w:tcPr>
          <w:p w14:paraId="7C5FC1D5">
            <w:pPr>
              <w:pStyle w:val="9"/>
              <w:jc w:val="left"/>
            </w:pPr>
            <w:r>
              <w:rPr>
                <w:rFonts w:ascii="仿宋_GB2312" w:hAnsi="仿宋_GB2312" w:eastAsia="仿宋_GB2312" w:cs="仿宋_GB2312"/>
              </w:rPr>
              <w:t>计量单位</w:t>
            </w:r>
          </w:p>
        </w:tc>
        <w:tc>
          <w:tcPr>
            <w:tcW w:w="415" w:type="dxa"/>
          </w:tcPr>
          <w:p w14:paraId="12FF5592">
            <w:pPr>
              <w:pStyle w:val="9"/>
              <w:jc w:val="left"/>
            </w:pPr>
            <w:r>
              <w:rPr>
                <w:rFonts w:ascii="仿宋_GB2312" w:hAnsi="仿宋_GB2312" w:eastAsia="仿宋_GB2312" w:cs="仿宋_GB2312"/>
              </w:rPr>
              <w:t>报价单位</w:t>
            </w:r>
          </w:p>
        </w:tc>
        <w:tc>
          <w:tcPr>
            <w:tcW w:w="831" w:type="dxa"/>
          </w:tcPr>
          <w:p w14:paraId="47844B4D">
            <w:pPr>
              <w:pStyle w:val="9"/>
              <w:jc w:val="left"/>
            </w:pPr>
            <w:r>
              <w:rPr>
                <w:rFonts w:ascii="仿宋_GB2312" w:hAnsi="仿宋_GB2312" w:eastAsia="仿宋_GB2312" w:cs="仿宋_GB2312"/>
              </w:rPr>
              <w:t>最高限价</w:t>
            </w:r>
          </w:p>
        </w:tc>
        <w:tc>
          <w:tcPr>
            <w:tcW w:w="831" w:type="dxa"/>
          </w:tcPr>
          <w:p w14:paraId="54114062">
            <w:pPr>
              <w:pStyle w:val="9"/>
              <w:jc w:val="left"/>
            </w:pPr>
            <w:r>
              <w:rPr>
                <w:rFonts w:ascii="仿宋_GB2312" w:hAnsi="仿宋_GB2312" w:eastAsia="仿宋_GB2312" w:cs="仿宋_GB2312"/>
              </w:rPr>
              <w:t>价款形式</w:t>
            </w:r>
          </w:p>
        </w:tc>
        <w:tc>
          <w:tcPr>
            <w:tcW w:w="1246" w:type="dxa"/>
          </w:tcPr>
          <w:p w14:paraId="6DE37209">
            <w:pPr>
              <w:pStyle w:val="9"/>
              <w:jc w:val="left"/>
            </w:pPr>
            <w:r>
              <w:rPr>
                <w:rFonts w:ascii="仿宋_GB2312" w:hAnsi="仿宋_GB2312" w:eastAsia="仿宋_GB2312" w:cs="仿宋_GB2312"/>
              </w:rPr>
              <w:t>报价说明</w:t>
            </w:r>
          </w:p>
        </w:tc>
      </w:tr>
      <w:tr w14:paraId="57CCB3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68FD52EE">
            <w:pPr>
              <w:pStyle w:val="9"/>
              <w:jc w:val="left"/>
            </w:pPr>
            <w:r>
              <w:rPr>
                <w:rFonts w:ascii="仿宋_GB2312" w:hAnsi="仿宋_GB2312" w:eastAsia="仿宋_GB2312" w:cs="仿宋_GB2312"/>
              </w:rPr>
              <w:t>1</w:t>
            </w:r>
          </w:p>
        </w:tc>
        <w:tc>
          <w:tcPr>
            <w:tcW w:w="2076" w:type="dxa"/>
          </w:tcPr>
          <w:p w14:paraId="00193195">
            <w:pPr>
              <w:pStyle w:val="9"/>
              <w:jc w:val="left"/>
            </w:pPr>
            <w:r>
              <w:rPr>
                <w:rFonts w:ascii="仿宋_GB2312" w:hAnsi="仿宋_GB2312" w:eastAsia="仿宋_GB2312" w:cs="仿宋_GB2312"/>
              </w:rPr>
              <w:t>勾丝用滚箱</w:t>
            </w:r>
          </w:p>
        </w:tc>
        <w:tc>
          <w:tcPr>
            <w:tcW w:w="2076" w:type="dxa"/>
          </w:tcPr>
          <w:p w14:paraId="5F937FC9">
            <w:pPr>
              <w:pStyle w:val="9"/>
              <w:jc w:val="left"/>
            </w:pPr>
            <w:r>
              <w:rPr>
                <w:rFonts w:ascii="仿宋_GB2312" w:hAnsi="仿宋_GB2312" w:eastAsia="仿宋_GB2312" w:cs="仿宋_GB2312"/>
              </w:rPr>
              <w:t>勾丝用滚箱</w:t>
            </w:r>
          </w:p>
        </w:tc>
        <w:tc>
          <w:tcPr>
            <w:tcW w:w="415" w:type="dxa"/>
          </w:tcPr>
          <w:p w14:paraId="621D835F">
            <w:pPr>
              <w:pStyle w:val="9"/>
              <w:jc w:val="left"/>
            </w:pPr>
            <w:r>
              <w:rPr>
                <w:rFonts w:ascii="仿宋_GB2312" w:hAnsi="仿宋_GB2312" w:eastAsia="仿宋_GB2312" w:cs="仿宋_GB2312"/>
              </w:rPr>
              <w:t>台</w:t>
            </w:r>
          </w:p>
        </w:tc>
        <w:tc>
          <w:tcPr>
            <w:tcW w:w="415" w:type="dxa"/>
          </w:tcPr>
          <w:p w14:paraId="2F9D7C54">
            <w:pPr>
              <w:pStyle w:val="9"/>
              <w:jc w:val="left"/>
            </w:pPr>
            <w:r>
              <w:rPr>
                <w:rFonts w:ascii="仿宋_GB2312" w:hAnsi="仿宋_GB2312" w:eastAsia="仿宋_GB2312" w:cs="仿宋_GB2312"/>
              </w:rPr>
              <w:t>元</w:t>
            </w:r>
          </w:p>
        </w:tc>
        <w:tc>
          <w:tcPr>
            <w:tcW w:w="831" w:type="dxa"/>
          </w:tcPr>
          <w:p w14:paraId="64EE4CE8">
            <w:pPr>
              <w:pStyle w:val="9"/>
              <w:jc w:val="right"/>
            </w:pPr>
            <w:r>
              <w:rPr>
                <w:rFonts w:ascii="仿宋_GB2312" w:hAnsi="仿宋_GB2312" w:eastAsia="仿宋_GB2312" w:cs="仿宋_GB2312"/>
              </w:rPr>
              <w:t>40,000.00</w:t>
            </w:r>
          </w:p>
        </w:tc>
        <w:tc>
          <w:tcPr>
            <w:tcW w:w="831" w:type="dxa"/>
          </w:tcPr>
          <w:p w14:paraId="061E7E78">
            <w:pPr>
              <w:pStyle w:val="9"/>
              <w:jc w:val="left"/>
            </w:pPr>
            <w:r>
              <w:rPr>
                <w:rFonts w:ascii="仿宋_GB2312" w:hAnsi="仿宋_GB2312" w:eastAsia="仿宋_GB2312" w:cs="仿宋_GB2312"/>
              </w:rPr>
              <w:t>总价</w:t>
            </w:r>
          </w:p>
        </w:tc>
        <w:tc>
          <w:tcPr>
            <w:tcW w:w="1246" w:type="dxa"/>
          </w:tcPr>
          <w:p w14:paraId="67F4E845">
            <w:pPr>
              <w:pStyle w:val="9"/>
              <w:jc w:val="left"/>
            </w:pPr>
            <w:r>
              <w:rPr>
                <w:rFonts w:ascii="仿宋_GB2312" w:hAnsi="仿宋_GB2312" w:eastAsia="仿宋_GB2312" w:cs="仿宋_GB2312"/>
              </w:rPr>
              <w:t>无</w:t>
            </w:r>
          </w:p>
        </w:tc>
      </w:tr>
    </w:tbl>
    <w:p w14:paraId="73232B6D">
      <w:pPr>
        <w:pStyle w:val="9"/>
        <w:jc w:val="left"/>
      </w:pPr>
      <w:r>
        <w:rPr>
          <w:rFonts w:ascii="仿宋_GB2312" w:hAnsi="仿宋_GB2312" w:eastAsia="仿宋_GB2312" w:cs="仿宋_GB2312"/>
        </w:rPr>
        <w:t>采购包7：</w:t>
      </w:r>
    </w:p>
    <w:p w14:paraId="76329E93">
      <w:pPr>
        <w:pStyle w:val="9"/>
        <w:jc w:val="left"/>
      </w:pPr>
      <w:r>
        <w:rPr>
          <w:rFonts w:ascii="仿宋_GB2312" w:hAnsi="仿宋_GB2312" w:eastAsia="仿宋_GB2312" w:cs="仿宋_GB2312"/>
        </w:rPr>
        <w:t>（1）报价要求：</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3046"/>
        <w:gridCol w:w="554"/>
        <w:gridCol w:w="554"/>
        <w:gridCol w:w="1384"/>
        <w:gridCol w:w="1384"/>
        <w:gridCol w:w="1038"/>
      </w:tblGrid>
      <w:tr w14:paraId="440791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2199A357">
            <w:pPr>
              <w:pStyle w:val="9"/>
              <w:jc w:val="left"/>
            </w:pPr>
            <w:r>
              <w:rPr>
                <w:rFonts w:ascii="仿宋_GB2312" w:hAnsi="仿宋_GB2312" w:eastAsia="仿宋_GB2312" w:cs="仿宋_GB2312"/>
              </w:rPr>
              <w:t>序号</w:t>
            </w:r>
          </w:p>
        </w:tc>
        <w:tc>
          <w:tcPr>
            <w:tcW w:w="3046" w:type="dxa"/>
          </w:tcPr>
          <w:p w14:paraId="781D8741">
            <w:pPr>
              <w:pStyle w:val="9"/>
              <w:jc w:val="left"/>
            </w:pPr>
            <w:r>
              <w:rPr>
                <w:rFonts w:ascii="仿宋_GB2312" w:hAnsi="仿宋_GB2312" w:eastAsia="仿宋_GB2312" w:cs="仿宋_GB2312"/>
              </w:rPr>
              <w:t>报价内容</w:t>
            </w:r>
          </w:p>
        </w:tc>
        <w:tc>
          <w:tcPr>
            <w:tcW w:w="554" w:type="dxa"/>
          </w:tcPr>
          <w:p w14:paraId="5AA59F0D">
            <w:pPr>
              <w:pStyle w:val="9"/>
              <w:jc w:val="left"/>
            </w:pPr>
            <w:r>
              <w:rPr>
                <w:rFonts w:ascii="仿宋_GB2312" w:hAnsi="仿宋_GB2312" w:eastAsia="仿宋_GB2312" w:cs="仿宋_GB2312"/>
              </w:rPr>
              <w:t>计量单位</w:t>
            </w:r>
          </w:p>
        </w:tc>
        <w:tc>
          <w:tcPr>
            <w:tcW w:w="554" w:type="dxa"/>
          </w:tcPr>
          <w:p w14:paraId="3B73B0E1">
            <w:pPr>
              <w:pStyle w:val="9"/>
              <w:jc w:val="left"/>
            </w:pPr>
            <w:r>
              <w:rPr>
                <w:rFonts w:ascii="仿宋_GB2312" w:hAnsi="仿宋_GB2312" w:eastAsia="仿宋_GB2312" w:cs="仿宋_GB2312"/>
              </w:rPr>
              <w:t>报价单位</w:t>
            </w:r>
          </w:p>
        </w:tc>
        <w:tc>
          <w:tcPr>
            <w:tcW w:w="1384" w:type="dxa"/>
          </w:tcPr>
          <w:p w14:paraId="19147865">
            <w:pPr>
              <w:pStyle w:val="9"/>
              <w:jc w:val="left"/>
            </w:pPr>
            <w:r>
              <w:rPr>
                <w:rFonts w:ascii="仿宋_GB2312" w:hAnsi="仿宋_GB2312" w:eastAsia="仿宋_GB2312" w:cs="仿宋_GB2312"/>
              </w:rPr>
              <w:t>最高限价</w:t>
            </w:r>
          </w:p>
        </w:tc>
        <w:tc>
          <w:tcPr>
            <w:tcW w:w="1384" w:type="dxa"/>
          </w:tcPr>
          <w:p w14:paraId="23224F5D">
            <w:pPr>
              <w:pStyle w:val="9"/>
              <w:jc w:val="left"/>
            </w:pPr>
            <w:r>
              <w:rPr>
                <w:rFonts w:ascii="仿宋_GB2312" w:hAnsi="仿宋_GB2312" w:eastAsia="仿宋_GB2312" w:cs="仿宋_GB2312"/>
              </w:rPr>
              <w:t>价款形式</w:t>
            </w:r>
          </w:p>
        </w:tc>
        <w:tc>
          <w:tcPr>
            <w:tcW w:w="1038" w:type="dxa"/>
          </w:tcPr>
          <w:p w14:paraId="76933E57">
            <w:pPr>
              <w:pStyle w:val="9"/>
              <w:jc w:val="left"/>
            </w:pPr>
            <w:r>
              <w:rPr>
                <w:rFonts w:ascii="仿宋_GB2312" w:hAnsi="仿宋_GB2312" w:eastAsia="仿宋_GB2312" w:cs="仿宋_GB2312"/>
              </w:rPr>
              <w:t>报价说明</w:t>
            </w:r>
          </w:p>
        </w:tc>
      </w:tr>
      <w:tr w14:paraId="41615E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15E153CE">
            <w:pPr>
              <w:pStyle w:val="9"/>
              <w:jc w:val="left"/>
            </w:pPr>
            <w:r>
              <w:rPr>
                <w:rFonts w:ascii="仿宋_GB2312" w:hAnsi="仿宋_GB2312" w:eastAsia="仿宋_GB2312" w:cs="仿宋_GB2312"/>
              </w:rPr>
              <w:t>1</w:t>
            </w:r>
          </w:p>
        </w:tc>
        <w:tc>
          <w:tcPr>
            <w:tcW w:w="3046" w:type="dxa"/>
          </w:tcPr>
          <w:p w14:paraId="7576B424">
            <w:pPr>
              <w:pStyle w:val="9"/>
              <w:jc w:val="left"/>
            </w:pPr>
            <w:r>
              <w:rPr>
                <w:rFonts w:ascii="仿宋_GB2312" w:hAnsi="仿宋_GB2312" w:eastAsia="仿宋_GB2312" w:cs="仿宋_GB2312"/>
              </w:rPr>
              <w:t>标准测力仪（含仪表）</w:t>
            </w:r>
          </w:p>
        </w:tc>
        <w:tc>
          <w:tcPr>
            <w:tcW w:w="554" w:type="dxa"/>
          </w:tcPr>
          <w:p w14:paraId="2C6B4045">
            <w:pPr>
              <w:pStyle w:val="9"/>
              <w:jc w:val="left"/>
            </w:pPr>
            <w:r>
              <w:rPr>
                <w:rFonts w:ascii="仿宋_GB2312" w:hAnsi="仿宋_GB2312" w:eastAsia="仿宋_GB2312" w:cs="仿宋_GB2312"/>
              </w:rPr>
              <w:t>台</w:t>
            </w:r>
          </w:p>
        </w:tc>
        <w:tc>
          <w:tcPr>
            <w:tcW w:w="554" w:type="dxa"/>
          </w:tcPr>
          <w:p w14:paraId="4B0C3E0B">
            <w:pPr>
              <w:pStyle w:val="9"/>
              <w:jc w:val="left"/>
            </w:pPr>
            <w:r>
              <w:rPr>
                <w:rFonts w:ascii="仿宋_GB2312" w:hAnsi="仿宋_GB2312" w:eastAsia="仿宋_GB2312" w:cs="仿宋_GB2312"/>
              </w:rPr>
              <w:t>元</w:t>
            </w:r>
          </w:p>
        </w:tc>
        <w:tc>
          <w:tcPr>
            <w:tcW w:w="1384" w:type="dxa"/>
          </w:tcPr>
          <w:p w14:paraId="1A43B46C">
            <w:pPr>
              <w:pStyle w:val="9"/>
              <w:jc w:val="right"/>
            </w:pPr>
            <w:r>
              <w:rPr>
                <w:rFonts w:ascii="仿宋_GB2312" w:hAnsi="仿宋_GB2312" w:eastAsia="仿宋_GB2312" w:cs="仿宋_GB2312"/>
              </w:rPr>
              <w:t>7,000.00</w:t>
            </w:r>
          </w:p>
        </w:tc>
        <w:tc>
          <w:tcPr>
            <w:tcW w:w="1384" w:type="dxa"/>
          </w:tcPr>
          <w:p w14:paraId="76A7C050">
            <w:pPr>
              <w:pStyle w:val="9"/>
              <w:jc w:val="left"/>
            </w:pPr>
            <w:r>
              <w:rPr>
                <w:rFonts w:ascii="仿宋_GB2312" w:hAnsi="仿宋_GB2312" w:eastAsia="仿宋_GB2312" w:cs="仿宋_GB2312"/>
              </w:rPr>
              <w:t>总价</w:t>
            </w:r>
          </w:p>
        </w:tc>
        <w:tc>
          <w:tcPr>
            <w:tcW w:w="1038" w:type="dxa"/>
          </w:tcPr>
          <w:p w14:paraId="26CAF795">
            <w:pPr>
              <w:pStyle w:val="9"/>
              <w:jc w:val="left"/>
            </w:pPr>
            <w:r>
              <w:rPr>
                <w:rFonts w:ascii="仿宋_GB2312" w:hAnsi="仿宋_GB2312" w:eastAsia="仿宋_GB2312" w:cs="仿宋_GB2312"/>
              </w:rPr>
              <w:t>无</w:t>
            </w:r>
          </w:p>
        </w:tc>
      </w:tr>
      <w:tr w14:paraId="5C8CE5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14525D5A">
            <w:pPr>
              <w:pStyle w:val="9"/>
              <w:jc w:val="left"/>
            </w:pPr>
            <w:r>
              <w:rPr>
                <w:rFonts w:ascii="仿宋_GB2312" w:hAnsi="仿宋_GB2312" w:eastAsia="仿宋_GB2312" w:cs="仿宋_GB2312"/>
              </w:rPr>
              <w:t>2</w:t>
            </w:r>
          </w:p>
        </w:tc>
        <w:tc>
          <w:tcPr>
            <w:tcW w:w="3046" w:type="dxa"/>
          </w:tcPr>
          <w:p w14:paraId="5A59D255">
            <w:pPr>
              <w:pStyle w:val="9"/>
              <w:jc w:val="left"/>
            </w:pPr>
            <w:r>
              <w:rPr>
                <w:rFonts w:ascii="仿宋_GB2312" w:hAnsi="仿宋_GB2312" w:eastAsia="仿宋_GB2312" w:cs="仿宋_GB2312"/>
              </w:rPr>
              <w:t>高低温振荡器</w:t>
            </w:r>
          </w:p>
        </w:tc>
        <w:tc>
          <w:tcPr>
            <w:tcW w:w="554" w:type="dxa"/>
          </w:tcPr>
          <w:p w14:paraId="4C24B281">
            <w:pPr>
              <w:pStyle w:val="9"/>
              <w:jc w:val="left"/>
            </w:pPr>
            <w:r>
              <w:rPr>
                <w:rFonts w:ascii="仿宋_GB2312" w:hAnsi="仿宋_GB2312" w:eastAsia="仿宋_GB2312" w:cs="仿宋_GB2312"/>
              </w:rPr>
              <w:t>台</w:t>
            </w:r>
          </w:p>
        </w:tc>
        <w:tc>
          <w:tcPr>
            <w:tcW w:w="554" w:type="dxa"/>
          </w:tcPr>
          <w:p w14:paraId="5BD052E9">
            <w:pPr>
              <w:pStyle w:val="9"/>
              <w:jc w:val="left"/>
            </w:pPr>
            <w:r>
              <w:rPr>
                <w:rFonts w:ascii="仿宋_GB2312" w:hAnsi="仿宋_GB2312" w:eastAsia="仿宋_GB2312" w:cs="仿宋_GB2312"/>
              </w:rPr>
              <w:t>元</w:t>
            </w:r>
          </w:p>
        </w:tc>
        <w:tc>
          <w:tcPr>
            <w:tcW w:w="1384" w:type="dxa"/>
          </w:tcPr>
          <w:p w14:paraId="36E0C466">
            <w:pPr>
              <w:pStyle w:val="9"/>
              <w:jc w:val="right"/>
            </w:pPr>
            <w:r>
              <w:rPr>
                <w:rFonts w:ascii="仿宋_GB2312" w:hAnsi="仿宋_GB2312" w:eastAsia="仿宋_GB2312" w:cs="仿宋_GB2312"/>
              </w:rPr>
              <w:t>9,000.00</w:t>
            </w:r>
          </w:p>
        </w:tc>
        <w:tc>
          <w:tcPr>
            <w:tcW w:w="1384" w:type="dxa"/>
          </w:tcPr>
          <w:p w14:paraId="139235DB">
            <w:pPr>
              <w:pStyle w:val="9"/>
              <w:jc w:val="left"/>
            </w:pPr>
            <w:r>
              <w:rPr>
                <w:rFonts w:ascii="仿宋_GB2312" w:hAnsi="仿宋_GB2312" w:eastAsia="仿宋_GB2312" w:cs="仿宋_GB2312"/>
              </w:rPr>
              <w:t>总价</w:t>
            </w:r>
          </w:p>
        </w:tc>
        <w:tc>
          <w:tcPr>
            <w:tcW w:w="1038" w:type="dxa"/>
          </w:tcPr>
          <w:p w14:paraId="0DC38B9F">
            <w:pPr>
              <w:pStyle w:val="9"/>
              <w:jc w:val="left"/>
            </w:pPr>
            <w:r>
              <w:rPr>
                <w:rFonts w:ascii="仿宋_GB2312" w:hAnsi="仿宋_GB2312" w:eastAsia="仿宋_GB2312" w:cs="仿宋_GB2312"/>
              </w:rPr>
              <w:t>无</w:t>
            </w:r>
          </w:p>
        </w:tc>
      </w:tr>
      <w:tr w14:paraId="27C627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5E2C724C">
            <w:pPr>
              <w:pStyle w:val="9"/>
              <w:jc w:val="left"/>
            </w:pPr>
            <w:r>
              <w:rPr>
                <w:rFonts w:ascii="仿宋_GB2312" w:hAnsi="仿宋_GB2312" w:eastAsia="仿宋_GB2312" w:cs="仿宋_GB2312"/>
              </w:rPr>
              <w:t>3</w:t>
            </w:r>
          </w:p>
        </w:tc>
        <w:tc>
          <w:tcPr>
            <w:tcW w:w="3046" w:type="dxa"/>
          </w:tcPr>
          <w:p w14:paraId="2629616A">
            <w:pPr>
              <w:pStyle w:val="9"/>
              <w:jc w:val="left"/>
            </w:pPr>
            <w:r>
              <w:rPr>
                <w:rFonts w:ascii="仿宋_GB2312" w:hAnsi="仿宋_GB2312" w:eastAsia="仿宋_GB2312" w:cs="仿宋_GB2312"/>
              </w:rPr>
              <w:t>分析天平</w:t>
            </w:r>
          </w:p>
        </w:tc>
        <w:tc>
          <w:tcPr>
            <w:tcW w:w="554" w:type="dxa"/>
          </w:tcPr>
          <w:p w14:paraId="56C5B9DF">
            <w:pPr>
              <w:pStyle w:val="9"/>
              <w:jc w:val="left"/>
            </w:pPr>
            <w:r>
              <w:rPr>
                <w:rFonts w:ascii="仿宋_GB2312" w:hAnsi="仿宋_GB2312" w:eastAsia="仿宋_GB2312" w:cs="仿宋_GB2312"/>
              </w:rPr>
              <w:t>台</w:t>
            </w:r>
          </w:p>
        </w:tc>
        <w:tc>
          <w:tcPr>
            <w:tcW w:w="554" w:type="dxa"/>
          </w:tcPr>
          <w:p w14:paraId="757104F4">
            <w:pPr>
              <w:pStyle w:val="9"/>
              <w:jc w:val="left"/>
            </w:pPr>
            <w:r>
              <w:rPr>
                <w:rFonts w:ascii="仿宋_GB2312" w:hAnsi="仿宋_GB2312" w:eastAsia="仿宋_GB2312" w:cs="仿宋_GB2312"/>
              </w:rPr>
              <w:t>元</w:t>
            </w:r>
          </w:p>
        </w:tc>
        <w:tc>
          <w:tcPr>
            <w:tcW w:w="1384" w:type="dxa"/>
          </w:tcPr>
          <w:p w14:paraId="7831D020">
            <w:pPr>
              <w:pStyle w:val="9"/>
              <w:jc w:val="right"/>
            </w:pPr>
            <w:r>
              <w:rPr>
                <w:rFonts w:ascii="仿宋_GB2312" w:hAnsi="仿宋_GB2312" w:eastAsia="仿宋_GB2312" w:cs="仿宋_GB2312"/>
              </w:rPr>
              <w:t>15,000.00</w:t>
            </w:r>
          </w:p>
        </w:tc>
        <w:tc>
          <w:tcPr>
            <w:tcW w:w="1384" w:type="dxa"/>
          </w:tcPr>
          <w:p w14:paraId="40ED07BB">
            <w:pPr>
              <w:pStyle w:val="9"/>
              <w:jc w:val="left"/>
            </w:pPr>
            <w:r>
              <w:rPr>
                <w:rFonts w:ascii="仿宋_GB2312" w:hAnsi="仿宋_GB2312" w:eastAsia="仿宋_GB2312" w:cs="仿宋_GB2312"/>
              </w:rPr>
              <w:t>总价</w:t>
            </w:r>
          </w:p>
        </w:tc>
        <w:tc>
          <w:tcPr>
            <w:tcW w:w="1038" w:type="dxa"/>
          </w:tcPr>
          <w:p w14:paraId="4045FFE4">
            <w:pPr>
              <w:pStyle w:val="9"/>
              <w:jc w:val="left"/>
            </w:pPr>
            <w:r>
              <w:rPr>
                <w:rFonts w:ascii="仿宋_GB2312" w:hAnsi="仿宋_GB2312" w:eastAsia="仿宋_GB2312" w:cs="仿宋_GB2312"/>
              </w:rPr>
              <w:t>无</w:t>
            </w:r>
          </w:p>
        </w:tc>
      </w:tr>
      <w:tr w14:paraId="105A8F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281139FC">
            <w:pPr>
              <w:pStyle w:val="9"/>
              <w:jc w:val="left"/>
            </w:pPr>
            <w:r>
              <w:rPr>
                <w:rFonts w:ascii="仿宋_GB2312" w:hAnsi="仿宋_GB2312" w:eastAsia="仿宋_GB2312" w:cs="仿宋_GB2312"/>
              </w:rPr>
              <w:t>4</w:t>
            </w:r>
          </w:p>
        </w:tc>
        <w:tc>
          <w:tcPr>
            <w:tcW w:w="3046" w:type="dxa"/>
          </w:tcPr>
          <w:p w14:paraId="338F9A57">
            <w:pPr>
              <w:pStyle w:val="9"/>
              <w:jc w:val="left"/>
            </w:pPr>
            <w:r>
              <w:rPr>
                <w:rFonts w:ascii="仿宋_GB2312" w:hAnsi="仿宋_GB2312" w:eastAsia="仿宋_GB2312" w:cs="仿宋_GB2312"/>
              </w:rPr>
              <w:t>桌上型恒温恒湿试验机</w:t>
            </w:r>
          </w:p>
        </w:tc>
        <w:tc>
          <w:tcPr>
            <w:tcW w:w="554" w:type="dxa"/>
          </w:tcPr>
          <w:p w14:paraId="3918D561">
            <w:pPr>
              <w:pStyle w:val="9"/>
              <w:jc w:val="left"/>
            </w:pPr>
            <w:r>
              <w:rPr>
                <w:rFonts w:ascii="仿宋_GB2312" w:hAnsi="仿宋_GB2312" w:eastAsia="仿宋_GB2312" w:cs="仿宋_GB2312"/>
              </w:rPr>
              <w:t>台</w:t>
            </w:r>
          </w:p>
        </w:tc>
        <w:tc>
          <w:tcPr>
            <w:tcW w:w="554" w:type="dxa"/>
          </w:tcPr>
          <w:p w14:paraId="41204AD6">
            <w:pPr>
              <w:pStyle w:val="9"/>
              <w:jc w:val="left"/>
            </w:pPr>
            <w:r>
              <w:rPr>
                <w:rFonts w:ascii="仿宋_GB2312" w:hAnsi="仿宋_GB2312" w:eastAsia="仿宋_GB2312" w:cs="仿宋_GB2312"/>
              </w:rPr>
              <w:t>元</w:t>
            </w:r>
          </w:p>
        </w:tc>
        <w:tc>
          <w:tcPr>
            <w:tcW w:w="1384" w:type="dxa"/>
          </w:tcPr>
          <w:p w14:paraId="3C7ABC3B">
            <w:pPr>
              <w:pStyle w:val="9"/>
              <w:jc w:val="right"/>
            </w:pPr>
            <w:r>
              <w:rPr>
                <w:rFonts w:ascii="仿宋_GB2312" w:hAnsi="仿宋_GB2312" w:eastAsia="仿宋_GB2312" w:cs="仿宋_GB2312"/>
              </w:rPr>
              <w:t>49,000.00</w:t>
            </w:r>
          </w:p>
        </w:tc>
        <w:tc>
          <w:tcPr>
            <w:tcW w:w="1384" w:type="dxa"/>
          </w:tcPr>
          <w:p w14:paraId="23890007">
            <w:pPr>
              <w:pStyle w:val="9"/>
              <w:jc w:val="left"/>
            </w:pPr>
            <w:r>
              <w:rPr>
                <w:rFonts w:ascii="仿宋_GB2312" w:hAnsi="仿宋_GB2312" w:eastAsia="仿宋_GB2312" w:cs="仿宋_GB2312"/>
              </w:rPr>
              <w:t>总价</w:t>
            </w:r>
          </w:p>
        </w:tc>
        <w:tc>
          <w:tcPr>
            <w:tcW w:w="1038" w:type="dxa"/>
          </w:tcPr>
          <w:p w14:paraId="7D27226F">
            <w:pPr>
              <w:pStyle w:val="9"/>
              <w:jc w:val="left"/>
            </w:pPr>
            <w:r>
              <w:rPr>
                <w:rFonts w:ascii="仿宋_GB2312" w:hAnsi="仿宋_GB2312" w:eastAsia="仿宋_GB2312" w:cs="仿宋_GB2312"/>
              </w:rPr>
              <w:t>无</w:t>
            </w:r>
          </w:p>
        </w:tc>
      </w:tr>
      <w:tr w14:paraId="5DB359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6A10627E">
            <w:pPr>
              <w:pStyle w:val="9"/>
              <w:jc w:val="left"/>
            </w:pPr>
            <w:r>
              <w:rPr>
                <w:rFonts w:ascii="仿宋_GB2312" w:hAnsi="仿宋_GB2312" w:eastAsia="仿宋_GB2312" w:cs="仿宋_GB2312"/>
              </w:rPr>
              <w:t>5</w:t>
            </w:r>
          </w:p>
        </w:tc>
        <w:tc>
          <w:tcPr>
            <w:tcW w:w="3046" w:type="dxa"/>
          </w:tcPr>
          <w:p w14:paraId="5359761D">
            <w:pPr>
              <w:pStyle w:val="9"/>
              <w:jc w:val="left"/>
            </w:pPr>
            <w:r>
              <w:rPr>
                <w:rFonts w:ascii="仿宋_GB2312" w:hAnsi="仿宋_GB2312" w:eastAsia="仿宋_GB2312" w:cs="仿宋_GB2312"/>
              </w:rPr>
              <w:t>烘箱</w:t>
            </w:r>
          </w:p>
        </w:tc>
        <w:tc>
          <w:tcPr>
            <w:tcW w:w="554" w:type="dxa"/>
          </w:tcPr>
          <w:p w14:paraId="7AADA08C">
            <w:pPr>
              <w:pStyle w:val="9"/>
              <w:jc w:val="left"/>
            </w:pPr>
            <w:r>
              <w:rPr>
                <w:rFonts w:ascii="仿宋_GB2312" w:hAnsi="仿宋_GB2312" w:eastAsia="仿宋_GB2312" w:cs="仿宋_GB2312"/>
              </w:rPr>
              <w:t>台</w:t>
            </w:r>
          </w:p>
        </w:tc>
        <w:tc>
          <w:tcPr>
            <w:tcW w:w="554" w:type="dxa"/>
          </w:tcPr>
          <w:p w14:paraId="1DBBF218">
            <w:pPr>
              <w:pStyle w:val="9"/>
              <w:jc w:val="left"/>
            </w:pPr>
            <w:r>
              <w:rPr>
                <w:rFonts w:ascii="仿宋_GB2312" w:hAnsi="仿宋_GB2312" w:eastAsia="仿宋_GB2312" w:cs="仿宋_GB2312"/>
              </w:rPr>
              <w:t>元</w:t>
            </w:r>
          </w:p>
        </w:tc>
        <w:tc>
          <w:tcPr>
            <w:tcW w:w="1384" w:type="dxa"/>
          </w:tcPr>
          <w:p w14:paraId="25B24716">
            <w:pPr>
              <w:pStyle w:val="9"/>
              <w:jc w:val="right"/>
            </w:pPr>
            <w:r>
              <w:rPr>
                <w:rFonts w:ascii="仿宋_GB2312" w:hAnsi="仿宋_GB2312" w:eastAsia="仿宋_GB2312" w:cs="仿宋_GB2312"/>
              </w:rPr>
              <w:t>26,000.00</w:t>
            </w:r>
          </w:p>
        </w:tc>
        <w:tc>
          <w:tcPr>
            <w:tcW w:w="1384" w:type="dxa"/>
          </w:tcPr>
          <w:p w14:paraId="2E90A8A7">
            <w:pPr>
              <w:pStyle w:val="9"/>
              <w:jc w:val="left"/>
            </w:pPr>
            <w:r>
              <w:rPr>
                <w:rFonts w:ascii="仿宋_GB2312" w:hAnsi="仿宋_GB2312" w:eastAsia="仿宋_GB2312" w:cs="仿宋_GB2312"/>
              </w:rPr>
              <w:t>总价</w:t>
            </w:r>
          </w:p>
        </w:tc>
        <w:tc>
          <w:tcPr>
            <w:tcW w:w="1038" w:type="dxa"/>
          </w:tcPr>
          <w:p w14:paraId="2C437712">
            <w:pPr>
              <w:pStyle w:val="9"/>
              <w:jc w:val="left"/>
            </w:pPr>
            <w:r>
              <w:rPr>
                <w:rFonts w:ascii="仿宋_GB2312" w:hAnsi="仿宋_GB2312" w:eastAsia="仿宋_GB2312" w:cs="仿宋_GB2312"/>
              </w:rPr>
              <w:t>无</w:t>
            </w:r>
          </w:p>
        </w:tc>
      </w:tr>
      <w:tr w14:paraId="3A0A4F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724FC79F">
            <w:pPr>
              <w:pStyle w:val="9"/>
              <w:jc w:val="left"/>
            </w:pPr>
            <w:r>
              <w:rPr>
                <w:rFonts w:ascii="仿宋_GB2312" w:hAnsi="仿宋_GB2312" w:eastAsia="仿宋_GB2312" w:cs="仿宋_GB2312"/>
              </w:rPr>
              <w:t>6</w:t>
            </w:r>
          </w:p>
        </w:tc>
        <w:tc>
          <w:tcPr>
            <w:tcW w:w="3046" w:type="dxa"/>
          </w:tcPr>
          <w:p w14:paraId="509BBB71">
            <w:pPr>
              <w:pStyle w:val="9"/>
              <w:jc w:val="left"/>
            </w:pPr>
            <w:r>
              <w:rPr>
                <w:rFonts w:ascii="仿宋_GB2312" w:hAnsi="仿宋_GB2312" w:eastAsia="仿宋_GB2312" w:cs="仿宋_GB2312"/>
              </w:rPr>
              <w:t>恒温恒湿箱</w:t>
            </w:r>
          </w:p>
        </w:tc>
        <w:tc>
          <w:tcPr>
            <w:tcW w:w="554" w:type="dxa"/>
          </w:tcPr>
          <w:p w14:paraId="7032FE4F">
            <w:pPr>
              <w:pStyle w:val="9"/>
              <w:jc w:val="left"/>
            </w:pPr>
            <w:r>
              <w:rPr>
                <w:rFonts w:ascii="仿宋_GB2312" w:hAnsi="仿宋_GB2312" w:eastAsia="仿宋_GB2312" w:cs="仿宋_GB2312"/>
              </w:rPr>
              <w:t>台</w:t>
            </w:r>
          </w:p>
        </w:tc>
        <w:tc>
          <w:tcPr>
            <w:tcW w:w="554" w:type="dxa"/>
          </w:tcPr>
          <w:p w14:paraId="0F3175B7">
            <w:pPr>
              <w:pStyle w:val="9"/>
              <w:jc w:val="left"/>
            </w:pPr>
            <w:r>
              <w:rPr>
                <w:rFonts w:ascii="仿宋_GB2312" w:hAnsi="仿宋_GB2312" w:eastAsia="仿宋_GB2312" w:cs="仿宋_GB2312"/>
              </w:rPr>
              <w:t>元</w:t>
            </w:r>
          </w:p>
        </w:tc>
        <w:tc>
          <w:tcPr>
            <w:tcW w:w="1384" w:type="dxa"/>
          </w:tcPr>
          <w:p w14:paraId="545B74E6">
            <w:pPr>
              <w:pStyle w:val="9"/>
              <w:jc w:val="right"/>
            </w:pPr>
            <w:r>
              <w:rPr>
                <w:rFonts w:ascii="仿宋_GB2312" w:hAnsi="仿宋_GB2312" w:eastAsia="仿宋_GB2312" w:cs="仿宋_GB2312"/>
              </w:rPr>
              <w:t>40,000.00</w:t>
            </w:r>
          </w:p>
        </w:tc>
        <w:tc>
          <w:tcPr>
            <w:tcW w:w="1384" w:type="dxa"/>
          </w:tcPr>
          <w:p w14:paraId="63012FAD">
            <w:pPr>
              <w:pStyle w:val="9"/>
              <w:jc w:val="left"/>
            </w:pPr>
            <w:r>
              <w:rPr>
                <w:rFonts w:ascii="仿宋_GB2312" w:hAnsi="仿宋_GB2312" w:eastAsia="仿宋_GB2312" w:cs="仿宋_GB2312"/>
              </w:rPr>
              <w:t>总价</w:t>
            </w:r>
          </w:p>
        </w:tc>
        <w:tc>
          <w:tcPr>
            <w:tcW w:w="1038" w:type="dxa"/>
          </w:tcPr>
          <w:p w14:paraId="450A88EF">
            <w:pPr>
              <w:pStyle w:val="9"/>
              <w:jc w:val="left"/>
            </w:pPr>
            <w:r>
              <w:rPr>
                <w:rFonts w:ascii="仿宋_GB2312" w:hAnsi="仿宋_GB2312" w:eastAsia="仿宋_GB2312" w:cs="仿宋_GB2312"/>
              </w:rPr>
              <w:t>无</w:t>
            </w:r>
          </w:p>
        </w:tc>
      </w:tr>
      <w:tr w14:paraId="561EEA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1DDA6C17">
            <w:pPr>
              <w:pStyle w:val="9"/>
              <w:jc w:val="left"/>
            </w:pPr>
            <w:r>
              <w:rPr>
                <w:rFonts w:ascii="仿宋_GB2312" w:hAnsi="仿宋_GB2312" w:eastAsia="仿宋_GB2312" w:cs="仿宋_GB2312"/>
              </w:rPr>
              <w:t>7</w:t>
            </w:r>
          </w:p>
        </w:tc>
        <w:tc>
          <w:tcPr>
            <w:tcW w:w="3046" w:type="dxa"/>
          </w:tcPr>
          <w:p w14:paraId="4DCE905B">
            <w:pPr>
              <w:pStyle w:val="9"/>
              <w:jc w:val="left"/>
            </w:pPr>
            <w:r>
              <w:rPr>
                <w:rFonts w:ascii="仿宋_GB2312" w:hAnsi="仿宋_GB2312" w:eastAsia="仿宋_GB2312" w:cs="仿宋_GB2312"/>
              </w:rPr>
              <w:t>空压切割机</w:t>
            </w:r>
          </w:p>
        </w:tc>
        <w:tc>
          <w:tcPr>
            <w:tcW w:w="554" w:type="dxa"/>
          </w:tcPr>
          <w:p w14:paraId="512E50ED">
            <w:pPr>
              <w:pStyle w:val="9"/>
              <w:jc w:val="left"/>
            </w:pPr>
            <w:r>
              <w:rPr>
                <w:rFonts w:ascii="仿宋_GB2312" w:hAnsi="仿宋_GB2312" w:eastAsia="仿宋_GB2312" w:cs="仿宋_GB2312"/>
              </w:rPr>
              <w:t>台</w:t>
            </w:r>
          </w:p>
        </w:tc>
        <w:tc>
          <w:tcPr>
            <w:tcW w:w="554" w:type="dxa"/>
          </w:tcPr>
          <w:p w14:paraId="23229B69">
            <w:pPr>
              <w:pStyle w:val="9"/>
              <w:jc w:val="left"/>
            </w:pPr>
            <w:r>
              <w:rPr>
                <w:rFonts w:ascii="仿宋_GB2312" w:hAnsi="仿宋_GB2312" w:eastAsia="仿宋_GB2312" w:cs="仿宋_GB2312"/>
              </w:rPr>
              <w:t>元</w:t>
            </w:r>
          </w:p>
        </w:tc>
        <w:tc>
          <w:tcPr>
            <w:tcW w:w="1384" w:type="dxa"/>
          </w:tcPr>
          <w:p w14:paraId="0F1BC2CB">
            <w:pPr>
              <w:pStyle w:val="9"/>
              <w:jc w:val="right"/>
            </w:pPr>
            <w:r>
              <w:rPr>
                <w:rFonts w:ascii="仿宋_GB2312" w:hAnsi="仿宋_GB2312" w:eastAsia="仿宋_GB2312" w:cs="仿宋_GB2312"/>
              </w:rPr>
              <w:t>57,000.00</w:t>
            </w:r>
          </w:p>
        </w:tc>
        <w:tc>
          <w:tcPr>
            <w:tcW w:w="1384" w:type="dxa"/>
          </w:tcPr>
          <w:p w14:paraId="69483454">
            <w:pPr>
              <w:pStyle w:val="9"/>
              <w:jc w:val="left"/>
            </w:pPr>
            <w:r>
              <w:rPr>
                <w:rFonts w:ascii="仿宋_GB2312" w:hAnsi="仿宋_GB2312" w:eastAsia="仿宋_GB2312" w:cs="仿宋_GB2312"/>
              </w:rPr>
              <w:t>总价</w:t>
            </w:r>
          </w:p>
        </w:tc>
        <w:tc>
          <w:tcPr>
            <w:tcW w:w="1038" w:type="dxa"/>
          </w:tcPr>
          <w:p w14:paraId="66DE37E2">
            <w:pPr>
              <w:pStyle w:val="9"/>
              <w:jc w:val="left"/>
            </w:pPr>
            <w:r>
              <w:rPr>
                <w:rFonts w:ascii="仿宋_GB2312" w:hAnsi="仿宋_GB2312" w:eastAsia="仿宋_GB2312" w:cs="仿宋_GB2312"/>
              </w:rPr>
              <w:t>无</w:t>
            </w:r>
          </w:p>
        </w:tc>
      </w:tr>
      <w:tr w14:paraId="04E05B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22D7A2FB">
            <w:pPr>
              <w:pStyle w:val="9"/>
              <w:jc w:val="left"/>
            </w:pPr>
            <w:r>
              <w:rPr>
                <w:rFonts w:ascii="仿宋_GB2312" w:hAnsi="仿宋_GB2312" w:eastAsia="仿宋_GB2312" w:cs="仿宋_GB2312"/>
              </w:rPr>
              <w:t>8</w:t>
            </w:r>
          </w:p>
        </w:tc>
        <w:tc>
          <w:tcPr>
            <w:tcW w:w="3046" w:type="dxa"/>
          </w:tcPr>
          <w:p w14:paraId="17937A0F">
            <w:pPr>
              <w:pStyle w:val="9"/>
              <w:jc w:val="left"/>
            </w:pPr>
            <w:r>
              <w:rPr>
                <w:rFonts w:ascii="仿宋_GB2312" w:hAnsi="仿宋_GB2312" w:eastAsia="仿宋_GB2312" w:cs="仿宋_GB2312"/>
              </w:rPr>
              <w:t>电子天平1</w:t>
            </w:r>
          </w:p>
        </w:tc>
        <w:tc>
          <w:tcPr>
            <w:tcW w:w="554" w:type="dxa"/>
          </w:tcPr>
          <w:p w14:paraId="6ED0DD51">
            <w:pPr>
              <w:pStyle w:val="9"/>
              <w:jc w:val="left"/>
            </w:pPr>
            <w:r>
              <w:rPr>
                <w:rFonts w:ascii="仿宋_GB2312" w:hAnsi="仿宋_GB2312" w:eastAsia="仿宋_GB2312" w:cs="仿宋_GB2312"/>
              </w:rPr>
              <w:t>台</w:t>
            </w:r>
          </w:p>
        </w:tc>
        <w:tc>
          <w:tcPr>
            <w:tcW w:w="554" w:type="dxa"/>
          </w:tcPr>
          <w:p w14:paraId="747FD010">
            <w:pPr>
              <w:pStyle w:val="9"/>
              <w:jc w:val="left"/>
            </w:pPr>
            <w:r>
              <w:rPr>
                <w:rFonts w:ascii="仿宋_GB2312" w:hAnsi="仿宋_GB2312" w:eastAsia="仿宋_GB2312" w:cs="仿宋_GB2312"/>
              </w:rPr>
              <w:t>元</w:t>
            </w:r>
          </w:p>
        </w:tc>
        <w:tc>
          <w:tcPr>
            <w:tcW w:w="1384" w:type="dxa"/>
          </w:tcPr>
          <w:p w14:paraId="515AE87B">
            <w:pPr>
              <w:pStyle w:val="9"/>
              <w:jc w:val="right"/>
            </w:pPr>
            <w:r>
              <w:rPr>
                <w:rFonts w:ascii="仿宋_GB2312" w:hAnsi="仿宋_GB2312" w:eastAsia="仿宋_GB2312" w:cs="仿宋_GB2312"/>
              </w:rPr>
              <w:t>8,000.00</w:t>
            </w:r>
          </w:p>
        </w:tc>
        <w:tc>
          <w:tcPr>
            <w:tcW w:w="1384" w:type="dxa"/>
          </w:tcPr>
          <w:p w14:paraId="0BB994A4">
            <w:pPr>
              <w:pStyle w:val="9"/>
              <w:jc w:val="left"/>
            </w:pPr>
            <w:r>
              <w:rPr>
                <w:rFonts w:ascii="仿宋_GB2312" w:hAnsi="仿宋_GB2312" w:eastAsia="仿宋_GB2312" w:cs="仿宋_GB2312"/>
              </w:rPr>
              <w:t>总价</w:t>
            </w:r>
          </w:p>
        </w:tc>
        <w:tc>
          <w:tcPr>
            <w:tcW w:w="1038" w:type="dxa"/>
          </w:tcPr>
          <w:p w14:paraId="1F2454ED">
            <w:pPr>
              <w:pStyle w:val="9"/>
              <w:jc w:val="left"/>
            </w:pPr>
            <w:r>
              <w:rPr>
                <w:rFonts w:ascii="仿宋_GB2312" w:hAnsi="仿宋_GB2312" w:eastAsia="仿宋_GB2312" w:cs="仿宋_GB2312"/>
              </w:rPr>
              <w:t>无</w:t>
            </w:r>
          </w:p>
        </w:tc>
      </w:tr>
      <w:tr w14:paraId="1EBC9D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417130DE">
            <w:pPr>
              <w:pStyle w:val="9"/>
              <w:jc w:val="left"/>
            </w:pPr>
            <w:r>
              <w:rPr>
                <w:rFonts w:ascii="仿宋_GB2312" w:hAnsi="仿宋_GB2312" w:eastAsia="仿宋_GB2312" w:cs="仿宋_GB2312"/>
              </w:rPr>
              <w:t>9</w:t>
            </w:r>
          </w:p>
        </w:tc>
        <w:tc>
          <w:tcPr>
            <w:tcW w:w="3046" w:type="dxa"/>
          </w:tcPr>
          <w:p w14:paraId="058F17D1">
            <w:pPr>
              <w:pStyle w:val="9"/>
              <w:jc w:val="left"/>
            </w:pPr>
            <w:r>
              <w:rPr>
                <w:rFonts w:ascii="仿宋_GB2312" w:hAnsi="仿宋_GB2312" w:eastAsia="仿宋_GB2312" w:cs="仿宋_GB2312"/>
              </w:rPr>
              <w:t>生物显微镜（带成像系统）</w:t>
            </w:r>
          </w:p>
        </w:tc>
        <w:tc>
          <w:tcPr>
            <w:tcW w:w="554" w:type="dxa"/>
          </w:tcPr>
          <w:p w14:paraId="4E7C9A93">
            <w:pPr>
              <w:pStyle w:val="9"/>
              <w:jc w:val="left"/>
            </w:pPr>
            <w:r>
              <w:rPr>
                <w:rFonts w:ascii="仿宋_GB2312" w:hAnsi="仿宋_GB2312" w:eastAsia="仿宋_GB2312" w:cs="仿宋_GB2312"/>
              </w:rPr>
              <w:t>台</w:t>
            </w:r>
          </w:p>
        </w:tc>
        <w:tc>
          <w:tcPr>
            <w:tcW w:w="554" w:type="dxa"/>
          </w:tcPr>
          <w:p w14:paraId="5A629B4B">
            <w:pPr>
              <w:pStyle w:val="9"/>
              <w:jc w:val="left"/>
            </w:pPr>
            <w:r>
              <w:rPr>
                <w:rFonts w:ascii="仿宋_GB2312" w:hAnsi="仿宋_GB2312" w:eastAsia="仿宋_GB2312" w:cs="仿宋_GB2312"/>
              </w:rPr>
              <w:t>元</w:t>
            </w:r>
          </w:p>
        </w:tc>
        <w:tc>
          <w:tcPr>
            <w:tcW w:w="1384" w:type="dxa"/>
          </w:tcPr>
          <w:p w14:paraId="092C1643">
            <w:pPr>
              <w:pStyle w:val="9"/>
              <w:jc w:val="right"/>
            </w:pPr>
            <w:r>
              <w:rPr>
                <w:rFonts w:ascii="仿宋_GB2312" w:hAnsi="仿宋_GB2312" w:eastAsia="仿宋_GB2312" w:cs="仿宋_GB2312"/>
              </w:rPr>
              <w:t>30,000.00</w:t>
            </w:r>
          </w:p>
        </w:tc>
        <w:tc>
          <w:tcPr>
            <w:tcW w:w="1384" w:type="dxa"/>
          </w:tcPr>
          <w:p w14:paraId="286D763E">
            <w:pPr>
              <w:pStyle w:val="9"/>
              <w:jc w:val="left"/>
            </w:pPr>
            <w:r>
              <w:rPr>
                <w:rFonts w:ascii="仿宋_GB2312" w:hAnsi="仿宋_GB2312" w:eastAsia="仿宋_GB2312" w:cs="仿宋_GB2312"/>
              </w:rPr>
              <w:t>总价</w:t>
            </w:r>
          </w:p>
        </w:tc>
        <w:tc>
          <w:tcPr>
            <w:tcW w:w="1038" w:type="dxa"/>
          </w:tcPr>
          <w:p w14:paraId="695D67C0">
            <w:pPr>
              <w:pStyle w:val="9"/>
              <w:jc w:val="left"/>
            </w:pPr>
            <w:r>
              <w:rPr>
                <w:rFonts w:ascii="仿宋_GB2312" w:hAnsi="仿宋_GB2312" w:eastAsia="仿宋_GB2312" w:cs="仿宋_GB2312"/>
              </w:rPr>
              <w:t>无</w:t>
            </w:r>
          </w:p>
        </w:tc>
      </w:tr>
      <w:tr w14:paraId="0318F0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3BD9C498">
            <w:pPr>
              <w:pStyle w:val="9"/>
              <w:jc w:val="left"/>
            </w:pPr>
            <w:r>
              <w:rPr>
                <w:rFonts w:ascii="仿宋_GB2312" w:hAnsi="仿宋_GB2312" w:eastAsia="仿宋_GB2312" w:cs="仿宋_GB2312"/>
              </w:rPr>
              <w:t>10</w:t>
            </w:r>
          </w:p>
        </w:tc>
        <w:tc>
          <w:tcPr>
            <w:tcW w:w="3046" w:type="dxa"/>
          </w:tcPr>
          <w:p w14:paraId="527FFB27">
            <w:pPr>
              <w:pStyle w:val="9"/>
              <w:jc w:val="left"/>
            </w:pPr>
            <w:r>
              <w:rPr>
                <w:rFonts w:ascii="仿宋_GB2312" w:hAnsi="仿宋_GB2312" w:eastAsia="仿宋_GB2312" w:cs="仿宋_GB2312"/>
              </w:rPr>
              <w:t>显微镜成像系统</w:t>
            </w:r>
          </w:p>
        </w:tc>
        <w:tc>
          <w:tcPr>
            <w:tcW w:w="554" w:type="dxa"/>
          </w:tcPr>
          <w:p w14:paraId="532CF7F7">
            <w:pPr>
              <w:pStyle w:val="9"/>
              <w:jc w:val="left"/>
            </w:pPr>
            <w:r>
              <w:rPr>
                <w:rFonts w:ascii="仿宋_GB2312" w:hAnsi="仿宋_GB2312" w:eastAsia="仿宋_GB2312" w:cs="仿宋_GB2312"/>
              </w:rPr>
              <w:t>台</w:t>
            </w:r>
          </w:p>
        </w:tc>
        <w:tc>
          <w:tcPr>
            <w:tcW w:w="554" w:type="dxa"/>
          </w:tcPr>
          <w:p w14:paraId="6D0F618D">
            <w:pPr>
              <w:pStyle w:val="9"/>
              <w:jc w:val="left"/>
            </w:pPr>
            <w:r>
              <w:rPr>
                <w:rFonts w:ascii="仿宋_GB2312" w:hAnsi="仿宋_GB2312" w:eastAsia="仿宋_GB2312" w:cs="仿宋_GB2312"/>
              </w:rPr>
              <w:t>元</w:t>
            </w:r>
          </w:p>
        </w:tc>
        <w:tc>
          <w:tcPr>
            <w:tcW w:w="1384" w:type="dxa"/>
          </w:tcPr>
          <w:p w14:paraId="104CC818">
            <w:pPr>
              <w:pStyle w:val="9"/>
              <w:jc w:val="right"/>
            </w:pPr>
            <w:r>
              <w:rPr>
                <w:rFonts w:ascii="仿宋_GB2312" w:hAnsi="仿宋_GB2312" w:eastAsia="仿宋_GB2312" w:cs="仿宋_GB2312"/>
              </w:rPr>
              <w:t>45,000.00</w:t>
            </w:r>
          </w:p>
        </w:tc>
        <w:tc>
          <w:tcPr>
            <w:tcW w:w="1384" w:type="dxa"/>
          </w:tcPr>
          <w:p w14:paraId="7616E6FA">
            <w:pPr>
              <w:pStyle w:val="9"/>
              <w:jc w:val="left"/>
            </w:pPr>
            <w:r>
              <w:rPr>
                <w:rFonts w:ascii="仿宋_GB2312" w:hAnsi="仿宋_GB2312" w:eastAsia="仿宋_GB2312" w:cs="仿宋_GB2312"/>
              </w:rPr>
              <w:t>总价</w:t>
            </w:r>
          </w:p>
        </w:tc>
        <w:tc>
          <w:tcPr>
            <w:tcW w:w="1038" w:type="dxa"/>
          </w:tcPr>
          <w:p w14:paraId="0BBDEFF2">
            <w:pPr>
              <w:pStyle w:val="9"/>
              <w:jc w:val="left"/>
            </w:pPr>
            <w:r>
              <w:rPr>
                <w:rFonts w:ascii="仿宋_GB2312" w:hAnsi="仿宋_GB2312" w:eastAsia="仿宋_GB2312" w:cs="仿宋_GB2312"/>
              </w:rPr>
              <w:t>无</w:t>
            </w:r>
          </w:p>
        </w:tc>
      </w:tr>
      <w:tr w14:paraId="7F4454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3CBCC4E2">
            <w:pPr>
              <w:pStyle w:val="9"/>
              <w:jc w:val="left"/>
            </w:pPr>
            <w:r>
              <w:rPr>
                <w:rFonts w:ascii="仿宋_GB2312" w:hAnsi="仿宋_GB2312" w:eastAsia="仿宋_GB2312" w:cs="仿宋_GB2312"/>
              </w:rPr>
              <w:t>11</w:t>
            </w:r>
          </w:p>
        </w:tc>
        <w:tc>
          <w:tcPr>
            <w:tcW w:w="3046" w:type="dxa"/>
          </w:tcPr>
          <w:p w14:paraId="091E89B2">
            <w:pPr>
              <w:pStyle w:val="9"/>
              <w:jc w:val="left"/>
            </w:pPr>
            <w:r>
              <w:rPr>
                <w:rFonts w:ascii="仿宋_GB2312" w:hAnsi="仿宋_GB2312" w:eastAsia="仿宋_GB2312" w:cs="仿宋_GB2312"/>
              </w:rPr>
              <w:t>热台控制仪</w:t>
            </w:r>
          </w:p>
        </w:tc>
        <w:tc>
          <w:tcPr>
            <w:tcW w:w="554" w:type="dxa"/>
          </w:tcPr>
          <w:p w14:paraId="0ECD1AB8">
            <w:pPr>
              <w:pStyle w:val="9"/>
              <w:jc w:val="left"/>
            </w:pPr>
            <w:r>
              <w:rPr>
                <w:rFonts w:ascii="仿宋_GB2312" w:hAnsi="仿宋_GB2312" w:eastAsia="仿宋_GB2312" w:cs="仿宋_GB2312"/>
              </w:rPr>
              <w:t>台</w:t>
            </w:r>
          </w:p>
        </w:tc>
        <w:tc>
          <w:tcPr>
            <w:tcW w:w="554" w:type="dxa"/>
          </w:tcPr>
          <w:p w14:paraId="01FE1DAE">
            <w:pPr>
              <w:pStyle w:val="9"/>
              <w:jc w:val="left"/>
            </w:pPr>
            <w:r>
              <w:rPr>
                <w:rFonts w:ascii="仿宋_GB2312" w:hAnsi="仿宋_GB2312" w:eastAsia="仿宋_GB2312" w:cs="仿宋_GB2312"/>
              </w:rPr>
              <w:t>元</w:t>
            </w:r>
          </w:p>
        </w:tc>
        <w:tc>
          <w:tcPr>
            <w:tcW w:w="1384" w:type="dxa"/>
          </w:tcPr>
          <w:p w14:paraId="358E45D4">
            <w:pPr>
              <w:pStyle w:val="9"/>
              <w:jc w:val="right"/>
            </w:pPr>
            <w:r>
              <w:rPr>
                <w:rFonts w:ascii="仿宋_GB2312" w:hAnsi="仿宋_GB2312" w:eastAsia="仿宋_GB2312" w:cs="仿宋_GB2312"/>
              </w:rPr>
              <w:t>30,000.00</w:t>
            </w:r>
          </w:p>
        </w:tc>
        <w:tc>
          <w:tcPr>
            <w:tcW w:w="1384" w:type="dxa"/>
          </w:tcPr>
          <w:p w14:paraId="48EC2E5A">
            <w:pPr>
              <w:pStyle w:val="9"/>
              <w:jc w:val="left"/>
            </w:pPr>
            <w:r>
              <w:rPr>
                <w:rFonts w:ascii="仿宋_GB2312" w:hAnsi="仿宋_GB2312" w:eastAsia="仿宋_GB2312" w:cs="仿宋_GB2312"/>
              </w:rPr>
              <w:t>总价</w:t>
            </w:r>
          </w:p>
        </w:tc>
        <w:tc>
          <w:tcPr>
            <w:tcW w:w="1038" w:type="dxa"/>
          </w:tcPr>
          <w:p w14:paraId="3FD79CD5">
            <w:pPr>
              <w:pStyle w:val="9"/>
              <w:jc w:val="left"/>
            </w:pPr>
            <w:r>
              <w:rPr>
                <w:rFonts w:ascii="仿宋_GB2312" w:hAnsi="仿宋_GB2312" w:eastAsia="仿宋_GB2312" w:cs="仿宋_GB2312"/>
              </w:rPr>
              <w:t>无</w:t>
            </w:r>
          </w:p>
        </w:tc>
      </w:tr>
      <w:tr w14:paraId="6C7461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15FAF5FF">
            <w:pPr>
              <w:pStyle w:val="9"/>
              <w:jc w:val="left"/>
            </w:pPr>
            <w:r>
              <w:rPr>
                <w:rFonts w:ascii="仿宋_GB2312" w:hAnsi="仿宋_GB2312" w:eastAsia="仿宋_GB2312" w:cs="仿宋_GB2312"/>
              </w:rPr>
              <w:t>12</w:t>
            </w:r>
          </w:p>
        </w:tc>
        <w:tc>
          <w:tcPr>
            <w:tcW w:w="3046" w:type="dxa"/>
          </w:tcPr>
          <w:p w14:paraId="78D91961">
            <w:pPr>
              <w:pStyle w:val="9"/>
              <w:jc w:val="left"/>
            </w:pPr>
            <w:r>
              <w:rPr>
                <w:rFonts w:ascii="仿宋_GB2312" w:hAnsi="仿宋_GB2312" w:eastAsia="仿宋_GB2312" w:cs="仿宋_GB2312"/>
              </w:rPr>
              <w:t>低温冷却循环泵</w:t>
            </w:r>
          </w:p>
        </w:tc>
        <w:tc>
          <w:tcPr>
            <w:tcW w:w="554" w:type="dxa"/>
          </w:tcPr>
          <w:p w14:paraId="51B878F2">
            <w:pPr>
              <w:pStyle w:val="9"/>
              <w:jc w:val="left"/>
            </w:pPr>
            <w:r>
              <w:rPr>
                <w:rFonts w:ascii="仿宋_GB2312" w:hAnsi="仿宋_GB2312" w:eastAsia="仿宋_GB2312" w:cs="仿宋_GB2312"/>
              </w:rPr>
              <w:t>台</w:t>
            </w:r>
          </w:p>
        </w:tc>
        <w:tc>
          <w:tcPr>
            <w:tcW w:w="554" w:type="dxa"/>
          </w:tcPr>
          <w:p w14:paraId="4E7289A2">
            <w:pPr>
              <w:pStyle w:val="9"/>
              <w:jc w:val="left"/>
            </w:pPr>
            <w:r>
              <w:rPr>
                <w:rFonts w:ascii="仿宋_GB2312" w:hAnsi="仿宋_GB2312" w:eastAsia="仿宋_GB2312" w:cs="仿宋_GB2312"/>
              </w:rPr>
              <w:t>元</w:t>
            </w:r>
          </w:p>
        </w:tc>
        <w:tc>
          <w:tcPr>
            <w:tcW w:w="1384" w:type="dxa"/>
          </w:tcPr>
          <w:p w14:paraId="15288DD5">
            <w:pPr>
              <w:pStyle w:val="9"/>
              <w:jc w:val="right"/>
            </w:pPr>
            <w:r>
              <w:rPr>
                <w:rFonts w:ascii="仿宋_GB2312" w:hAnsi="仿宋_GB2312" w:eastAsia="仿宋_GB2312" w:cs="仿宋_GB2312"/>
              </w:rPr>
              <w:t>15,000.00</w:t>
            </w:r>
          </w:p>
        </w:tc>
        <w:tc>
          <w:tcPr>
            <w:tcW w:w="1384" w:type="dxa"/>
          </w:tcPr>
          <w:p w14:paraId="20477F72">
            <w:pPr>
              <w:pStyle w:val="9"/>
              <w:jc w:val="left"/>
            </w:pPr>
            <w:r>
              <w:rPr>
                <w:rFonts w:ascii="仿宋_GB2312" w:hAnsi="仿宋_GB2312" w:eastAsia="仿宋_GB2312" w:cs="仿宋_GB2312"/>
              </w:rPr>
              <w:t>总价</w:t>
            </w:r>
          </w:p>
        </w:tc>
        <w:tc>
          <w:tcPr>
            <w:tcW w:w="1038" w:type="dxa"/>
          </w:tcPr>
          <w:p w14:paraId="2A0BA77C">
            <w:pPr>
              <w:pStyle w:val="9"/>
              <w:jc w:val="left"/>
            </w:pPr>
            <w:r>
              <w:rPr>
                <w:rFonts w:ascii="仿宋_GB2312" w:hAnsi="仿宋_GB2312" w:eastAsia="仿宋_GB2312" w:cs="仿宋_GB2312"/>
              </w:rPr>
              <w:t>无</w:t>
            </w:r>
          </w:p>
        </w:tc>
      </w:tr>
      <w:tr w14:paraId="41A1F7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3A634A74">
            <w:pPr>
              <w:pStyle w:val="9"/>
              <w:jc w:val="left"/>
            </w:pPr>
            <w:r>
              <w:rPr>
                <w:rFonts w:ascii="仿宋_GB2312" w:hAnsi="仿宋_GB2312" w:eastAsia="仿宋_GB2312" w:cs="仿宋_GB2312"/>
              </w:rPr>
              <w:t>13</w:t>
            </w:r>
          </w:p>
        </w:tc>
        <w:tc>
          <w:tcPr>
            <w:tcW w:w="3046" w:type="dxa"/>
          </w:tcPr>
          <w:p w14:paraId="2578E974">
            <w:pPr>
              <w:pStyle w:val="9"/>
              <w:jc w:val="left"/>
            </w:pPr>
            <w:r>
              <w:rPr>
                <w:rFonts w:ascii="仿宋_GB2312" w:hAnsi="仿宋_GB2312" w:eastAsia="仿宋_GB2312" w:cs="仿宋_GB2312"/>
              </w:rPr>
              <w:t>自动氮吹仪</w:t>
            </w:r>
          </w:p>
        </w:tc>
        <w:tc>
          <w:tcPr>
            <w:tcW w:w="554" w:type="dxa"/>
          </w:tcPr>
          <w:p w14:paraId="603443D8">
            <w:pPr>
              <w:pStyle w:val="9"/>
              <w:jc w:val="left"/>
            </w:pPr>
            <w:r>
              <w:rPr>
                <w:rFonts w:ascii="仿宋_GB2312" w:hAnsi="仿宋_GB2312" w:eastAsia="仿宋_GB2312" w:cs="仿宋_GB2312"/>
              </w:rPr>
              <w:t>台</w:t>
            </w:r>
          </w:p>
        </w:tc>
        <w:tc>
          <w:tcPr>
            <w:tcW w:w="554" w:type="dxa"/>
          </w:tcPr>
          <w:p w14:paraId="19FD6F20">
            <w:pPr>
              <w:pStyle w:val="9"/>
              <w:jc w:val="left"/>
            </w:pPr>
            <w:r>
              <w:rPr>
                <w:rFonts w:ascii="仿宋_GB2312" w:hAnsi="仿宋_GB2312" w:eastAsia="仿宋_GB2312" w:cs="仿宋_GB2312"/>
              </w:rPr>
              <w:t>元</w:t>
            </w:r>
          </w:p>
        </w:tc>
        <w:tc>
          <w:tcPr>
            <w:tcW w:w="1384" w:type="dxa"/>
          </w:tcPr>
          <w:p w14:paraId="4CAEF732">
            <w:pPr>
              <w:pStyle w:val="9"/>
              <w:jc w:val="right"/>
            </w:pPr>
            <w:r>
              <w:rPr>
                <w:rFonts w:ascii="仿宋_GB2312" w:hAnsi="仿宋_GB2312" w:eastAsia="仿宋_GB2312" w:cs="仿宋_GB2312"/>
              </w:rPr>
              <w:t>40,000.00</w:t>
            </w:r>
          </w:p>
        </w:tc>
        <w:tc>
          <w:tcPr>
            <w:tcW w:w="1384" w:type="dxa"/>
          </w:tcPr>
          <w:p w14:paraId="13C95537">
            <w:pPr>
              <w:pStyle w:val="9"/>
              <w:jc w:val="left"/>
            </w:pPr>
            <w:r>
              <w:rPr>
                <w:rFonts w:ascii="仿宋_GB2312" w:hAnsi="仿宋_GB2312" w:eastAsia="仿宋_GB2312" w:cs="仿宋_GB2312"/>
              </w:rPr>
              <w:t>总价</w:t>
            </w:r>
          </w:p>
        </w:tc>
        <w:tc>
          <w:tcPr>
            <w:tcW w:w="1038" w:type="dxa"/>
          </w:tcPr>
          <w:p w14:paraId="463E8F99">
            <w:pPr>
              <w:pStyle w:val="9"/>
              <w:jc w:val="left"/>
            </w:pPr>
            <w:r>
              <w:rPr>
                <w:rFonts w:ascii="仿宋_GB2312" w:hAnsi="仿宋_GB2312" w:eastAsia="仿宋_GB2312" w:cs="仿宋_GB2312"/>
              </w:rPr>
              <w:t>无</w:t>
            </w:r>
          </w:p>
        </w:tc>
      </w:tr>
      <w:tr w14:paraId="0665EF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50B3F5ED">
            <w:pPr>
              <w:pStyle w:val="9"/>
              <w:jc w:val="left"/>
            </w:pPr>
            <w:r>
              <w:rPr>
                <w:rFonts w:ascii="仿宋_GB2312" w:hAnsi="仿宋_GB2312" w:eastAsia="仿宋_GB2312" w:cs="仿宋_GB2312"/>
              </w:rPr>
              <w:t>14</w:t>
            </w:r>
          </w:p>
        </w:tc>
        <w:tc>
          <w:tcPr>
            <w:tcW w:w="3046" w:type="dxa"/>
          </w:tcPr>
          <w:p w14:paraId="775E5FED">
            <w:pPr>
              <w:pStyle w:val="9"/>
              <w:jc w:val="left"/>
            </w:pPr>
            <w:r>
              <w:rPr>
                <w:rFonts w:ascii="仿宋_GB2312" w:hAnsi="仿宋_GB2312" w:eastAsia="仿宋_GB2312" w:cs="仿宋_GB2312"/>
              </w:rPr>
              <w:t>数显防腐水浴振荡器</w:t>
            </w:r>
          </w:p>
        </w:tc>
        <w:tc>
          <w:tcPr>
            <w:tcW w:w="554" w:type="dxa"/>
          </w:tcPr>
          <w:p w14:paraId="4EB401D4">
            <w:pPr>
              <w:pStyle w:val="9"/>
              <w:jc w:val="left"/>
            </w:pPr>
            <w:r>
              <w:rPr>
                <w:rFonts w:ascii="仿宋_GB2312" w:hAnsi="仿宋_GB2312" w:eastAsia="仿宋_GB2312" w:cs="仿宋_GB2312"/>
              </w:rPr>
              <w:t>台</w:t>
            </w:r>
          </w:p>
        </w:tc>
        <w:tc>
          <w:tcPr>
            <w:tcW w:w="554" w:type="dxa"/>
          </w:tcPr>
          <w:p w14:paraId="7A743060">
            <w:pPr>
              <w:pStyle w:val="9"/>
              <w:jc w:val="left"/>
            </w:pPr>
            <w:r>
              <w:rPr>
                <w:rFonts w:ascii="仿宋_GB2312" w:hAnsi="仿宋_GB2312" w:eastAsia="仿宋_GB2312" w:cs="仿宋_GB2312"/>
              </w:rPr>
              <w:t>元</w:t>
            </w:r>
          </w:p>
        </w:tc>
        <w:tc>
          <w:tcPr>
            <w:tcW w:w="1384" w:type="dxa"/>
          </w:tcPr>
          <w:p w14:paraId="4C118AD8">
            <w:pPr>
              <w:pStyle w:val="9"/>
              <w:jc w:val="right"/>
            </w:pPr>
            <w:r>
              <w:rPr>
                <w:rFonts w:ascii="仿宋_GB2312" w:hAnsi="仿宋_GB2312" w:eastAsia="仿宋_GB2312" w:cs="仿宋_GB2312"/>
              </w:rPr>
              <w:t>20,000.00</w:t>
            </w:r>
          </w:p>
        </w:tc>
        <w:tc>
          <w:tcPr>
            <w:tcW w:w="1384" w:type="dxa"/>
          </w:tcPr>
          <w:p w14:paraId="0741CF33">
            <w:pPr>
              <w:pStyle w:val="9"/>
              <w:jc w:val="left"/>
            </w:pPr>
            <w:r>
              <w:rPr>
                <w:rFonts w:ascii="仿宋_GB2312" w:hAnsi="仿宋_GB2312" w:eastAsia="仿宋_GB2312" w:cs="仿宋_GB2312"/>
              </w:rPr>
              <w:t>总价</w:t>
            </w:r>
          </w:p>
        </w:tc>
        <w:tc>
          <w:tcPr>
            <w:tcW w:w="1038" w:type="dxa"/>
          </w:tcPr>
          <w:p w14:paraId="4D1554DB">
            <w:pPr>
              <w:pStyle w:val="9"/>
              <w:jc w:val="left"/>
            </w:pPr>
            <w:r>
              <w:rPr>
                <w:rFonts w:ascii="仿宋_GB2312" w:hAnsi="仿宋_GB2312" w:eastAsia="仿宋_GB2312" w:cs="仿宋_GB2312"/>
              </w:rPr>
              <w:t>无</w:t>
            </w:r>
          </w:p>
        </w:tc>
      </w:tr>
      <w:tr w14:paraId="635861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62FBA161">
            <w:pPr>
              <w:pStyle w:val="9"/>
              <w:jc w:val="left"/>
            </w:pPr>
            <w:r>
              <w:rPr>
                <w:rFonts w:ascii="仿宋_GB2312" w:hAnsi="仿宋_GB2312" w:eastAsia="仿宋_GB2312" w:cs="仿宋_GB2312"/>
              </w:rPr>
              <w:t>15</w:t>
            </w:r>
          </w:p>
        </w:tc>
        <w:tc>
          <w:tcPr>
            <w:tcW w:w="3046" w:type="dxa"/>
          </w:tcPr>
          <w:p w14:paraId="3D5D69AE">
            <w:pPr>
              <w:pStyle w:val="9"/>
              <w:jc w:val="left"/>
            </w:pPr>
            <w:r>
              <w:rPr>
                <w:rFonts w:ascii="仿宋_GB2312" w:hAnsi="仿宋_GB2312" w:eastAsia="仿宋_GB2312" w:cs="仿宋_GB2312"/>
              </w:rPr>
              <w:t>冷冻恒温水浴振荡器</w:t>
            </w:r>
          </w:p>
        </w:tc>
        <w:tc>
          <w:tcPr>
            <w:tcW w:w="554" w:type="dxa"/>
          </w:tcPr>
          <w:p w14:paraId="68849322">
            <w:pPr>
              <w:pStyle w:val="9"/>
              <w:jc w:val="left"/>
            </w:pPr>
            <w:r>
              <w:rPr>
                <w:rFonts w:ascii="仿宋_GB2312" w:hAnsi="仿宋_GB2312" w:eastAsia="仿宋_GB2312" w:cs="仿宋_GB2312"/>
              </w:rPr>
              <w:t>台</w:t>
            </w:r>
          </w:p>
        </w:tc>
        <w:tc>
          <w:tcPr>
            <w:tcW w:w="554" w:type="dxa"/>
          </w:tcPr>
          <w:p w14:paraId="16E02780">
            <w:pPr>
              <w:pStyle w:val="9"/>
              <w:jc w:val="left"/>
            </w:pPr>
            <w:r>
              <w:rPr>
                <w:rFonts w:ascii="仿宋_GB2312" w:hAnsi="仿宋_GB2312" w:eastAsia="仿宋_GB2312" w:cs="仿宋_GB2312"/>
              </w:rPr>
              <w:t>元</w:t>
            </w:r>
          </w:p>
        </w:tc>
        <w:tc>
          <w:tcPr>
            <w:tcW w:w="1384" w:type="dxa"/>
          </w:tcPr>
          <w:p w14:paraId="5F07B607">
            <w:pPr>
              <w:pStyle w:val="9"/>
              <w:jc w:val="right"/>
            </w:pPr>
            <w:r>
              <w:rPr>
                <w:rFonts w:ascii="仿宋_GB2312" w:hAnsi="仿宋_GB2312" w:eastAsia="仿宋_GB2312" w:cs="仿宋_GB2312"/>
              </w:rPr>
              <w:t>25,000.00</w:t>
            </w:r>
          </w:p>
        </w:tc>
        <w:tc>
          <w:tcPr>
            <w:tcW w:w="1384" w:type="dxa"/>
          </w:tcPr>
          <w:p w14:paraId="25127FEB">
            <w:pPr>
              <w:pStyle w:val="9"/>
              <w:jc w:val="left"/>
            </w:pPr>
            <w:r>
              <w:rPr>
                <w:rFonts w:ascii="仿宋_GB2312" w:hAnsi="仿宋_GB2312" w:eastAsia="仿宋_GB2312" w:cs="仿宋_GB2312"/>
              </w:rPr>
              <w:t>总价</w:t>
            </w:r>
          </w:p>
        </w:tc>
        <w:tc>
          <w:tcPr>
            <w:tcW w:w="1038" w:type="dxa"/>
          </w:tcPr>
          <w:p w14:paraId="692EB962">
            <w:pPr>
              <w:pStyle w:val="9"/>
              <w:jc w:val="left"/>
            </w:pPr>
            <w:r>
              <w:rPr>
                <w:rFonts w:ascii="仿宋_GB2312" w:hAnsi="仿宋_GB2312" w:eastAsia="仿宋_GB2312" w:cs="仿宋_GB2312"/>
              </w:rPr>
              <w:t>无</w:t>
            </w:r>
          </w:p>
        </w:tc>
      </w:tr>
      <w:tr w14:paraId="5B3D15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49A69D47">
            <w:pPr>
              <w:pStyle w:val="9"/>
              <w:jc w:val="left"/>
            </w:pPr>
            <w:r>
              <w:rPr>
                <w:rFonts w:ascii="仿宋_GB2312" w:hAnsi="仿宋_GB2312" w:eastAsia="仿宋_GB2312" w:cs="仿宋_GB2312"/>
              </w:rPr>
              <w:t>16</w:t>
            </w:r>
          </w:p>
        </w:tc>
        <w:tc>
          <w:tcPr>
            <w:tcW w:w="3046" w:type="dxa"/>
          </w:tcPr>
          <w:p w14:paraId="000D90F2">
            <w:pPr>
              <w:pStyle w:val="9"/>
              <w:jc w:val="left"/>
            </w:pPr>
            <w:r>
              <w:rPr>
                <w:rFonts w:ascii="仿宋_GB2312" w:hAnsi="仿宋_GB2312" w:eastAsia="仿宋_GB2312" w:cs="仿宋_GB2312"/>
              </w:rPr>
              <w:t>电子天平2</w:t>
            </w:r>
          </w:p>
        </w:tc>
        <w:tc>
          <w:tcPr>
            <w:tcW w:w="554" w:type="dxa"/>
          </w:tcPr>
          <w:p w14:paraId="5F41D5DE">
            <w:pPr>
              <w:pStyle w:val="9"/>
              <w:jc w:val="left"/>
            </w:pPr>
            <w:r>
              <w:rPr>
                <w:rFonts w:ascii="仿宋_GB2312" w:hAnsi="仿宋_GB2312" w:eastAsia="仿宋_GB2312" w:cs="仿宋_GB2312"/>
              </w:rPr>
              <w:t>台</w:t>
            </w:r>
          </w:p>
        </w:tc>
        <w:tc>
          <w:tcPr>
            <w:tcW w:w="554" w:type="dxa"/>
          </w:tcPr>
          <w:p w14:paraId="29BE7BFD">
            <w:pPr>
              <w:pStyle w:val="9"/>
              <w:jc w:val="left"/>
            </w:pPr>
            <w:r>
              <w:rPr>
                <w:rFonts w:ascii="仿宋_GB2312" w:hAnsi="仿宋_GB2312" w:eastAsia="仿宋_GB2312" w:cs="仿宋_GB2312"/>
              </w:rPr>
              <w:t>元</w:t>
            </w:r>
          </w:p>
        </w:tc>
        <w:tc>
          <w:tcPr>
            <w:tcW w:w="1384" w:type="dxa"/>
          </w:tcPr>
          <w:p w14:paraId="584EAA13">
            <w:pPr>
              <w:pStyle w:val="9"/>
              <w:jc w:val="right"/>
            </w:pPr>
            <w:r>
              <w:rPr>
                <w:rFonts w:ascii="仿宋_GB2312" w:hAnsi="仿宋_GB2312" w:eastAsia="仿宋_GB2312" w:cs="仿宋_GB2312"/>
              </w:rPr>
              <w:t>18,000.00</w:t>
            </w:r>
          </w:p>
        </w:tc>
        <w:tc>
          <w:tcPr>
            <w:tcW w:w="1384" w:type="dxa"/>
          </w:tcPr>
          <w:p w14:paraId="2861E43E">
            <w:pPr>
              <w:pStyle w:val="9"/>
              <w:jc w:val="left"/>
            </w:pPr>
            <w:r>
              <w:rPr>
                <w:rFonts w:ascii="仿宋_GB2312" w:hAnsi="仿宋_GB2312" w:eastAsia="仿宋_GB2312" w:cs="仿宋_GB2312"/>
              </w:rPr>
              <w:t>总价</w:t>
            </w:r>
          </w:p>
        </w:tc>
        <w:tc>
          <w:tcPr>
            <w:tcW w:w="1038" w:type="dxa"/>
          </w:tcPr>
          <w:p w14:paraId="48731C1F">
            <w:pPr>
              <w:pStyle w:val="9"/>
              <w:jc w:val="left"/>
            </w:pPr>
            <w:r>
              <w:rPr>
                <w:rFonts w:ascii="仿宋_GB2312" w:hAnsi="仿宋_GB2312" w:eastAsia="仿宋_GB2312" w:cs="仿宋_GB2312"/>
              </w:rPr>
              <w:t>无</w:t>
            </w:r>
          </w:p>
        </w:tc>
      </w:tr>
      <w:tr w14:paraId="376AC6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6A75EC53">
            <w:pPr>
              <w:pStyle w:val="9"/>
              <w:jc w:val="left"/>
            </w:pPr>
            <w:r>
              <w:rPr>
                <w:rFonts w:ascii="仿宋_GB2312" w:hAnsi="仿宋_GB2312" w:eastAsia="仿宋_GB2312" w:cs="仿宋_GB2312"/>
              </w:rPr>
              <w:t>17</w:t>
            </w:r>
          </w:p>
        </w:tc>
        <w:tc>
          <w:tcPr>
            <w:tcW w:w="3046" w:type="dxa"/>
          </w:tcPr>
          <w:p w14:paraId="47D51956">
            <w:pPr>
              <w:pStyle w:val="9"/>
              <w:jc w:val="left"/>
            </w:pPr>
            <w:r>
              <w:rPr>
                <w:rFonts w:ascii="仿宋_GB2312" w:hAnsi="仿宋_GB2312" w:eastAsia="仿宋_GB2312" w:cs="仿宋_GB2312"/>
              </w:rPr>
              <w:t>分配型智能分液器</w:t>
            </w:r>
          </w:p>
        </w:tc>
        <w:tc>
          <w:tcPr>
            <w:tcW w:w="554" w:type="dxa"/>
          </w:tcPr>
          <w:p w14:paraId="29EA7ABA">
            <w:pPr>
              <w:pStyle w:val="9"/>
              <w:jc w:val="left"/>
            </w:pPr>
            <w:r>
              <w:rPr>
                <w:rFonts w:ascii="仿宋_GB2312" w:hAnsi="仿宋_GB2312" w:eastAsia="仿宋_GB2312" w:cs="仿宋_GB2312"/>
              </w:rPr>
              <w:t>台</w:t>
            </w:r>
          </w:p>
        </w:tc>
        <w:tc>
          <w:tcPr>
            <w:tcW w:w="554" w:type="dxa"/>
          </w:tcPr>
          <w:p w14:paraId="5DF5E8D9">
            <w:pPr>
              <w:pStyle w:val="9"/>
              <w:jc w:val="left"/>
            </w:pPr>
            <w:r>
              <w:rPr>
                <w:rFonts w:ascii="仿宋_GB2312" w:hAnsi="仿宋_GB2312" w:eastAsia="仿宋_GB2312" w:cs="仿宋_GB2312"/>
              </w:rPr>
              <w:t>元</w:t>
            </w:r>
          </w:p>
        </w:tc>
        <w:tc>
          <w:tcPr>
            <w:tcW w:w="1384" w:type="dxa"/>
          </w:tcPr>
          <w:p w14:paraId="094493F6">
            <w:pPr>
              <w:pStyle w:val="9"/>
              <w:jc w:val="right"/>
            </w:pPr>
            <w:r>
              <w:rPr>
                <w:rFonts w:ascii="仿宋_GB2312" w:hAnsi="仿宋_GB2312" w:eastAsia="仿宋_GB2312" w:cs="仿宋_GB2312"/>
              </w:rPr>
              <w:t>7,000.00</w:t>
            </w:r>
          </w:p>
        </w:tc>
        <w:tc>
          <w:tcPr>
            <w:tcW w:w="1384" w:type="dxa"/>
          </w:tcPr>
          <w:p w14:paraId="39EAA484">
            <w:pPr>
              <w:pStyle w:val="9"/>
              <w:jc w:val="left"/>
            </w:pPr>
            <w:r>
              <w:rPr>
                <w:rFonts w:ascii="仿宋_GB2312" w:hAnsi="仿宋_GB2312" w:eastAsia="仿宋_GB2312" w:cs="仿宋_GB2312"/>
              </w:rPr>
              <w:t>总价</w:t>
            </w:r>
          </w:p>
        </w:tc>
        <w:tc>
          <w:tcPr>
            <w:tcW w:w="1038" w:type="dxa"/>
          </w:tcPr>
          <w:p w14:paraId="67824FD8">
            <w:pPr>
              <w:pStyle w:val="9"/>
              <w:jc w:val="left"/>
            </w:pPr>
            <w:r>
              <w:rPr>
                <w:rFonts w:ascii="仿宋_GB2312" w:hAnsi="仿宋_GB2312" w:eastAsia="仿宋_GB2312" w:cs="仿宋_GB2312"/>
              </w:rPr>
              <w:t>无</w:t>
            </w:r>
          </w:p>
        </w:tc>
      </w:tr>
      <w:tr w14:paraId="697692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5506E255">
            <w:pPr>
              <w:pStyle w:val="9"/>
              <w:jc w:val="left"/>
            </w:pPr>
            <w:r>
              <w:rPr>
                <w:rFonts w:ascii="仿宋_GB2312" w:hAnsi="仿宋_GB2312" w:eastAsia="仿宋_GB2312" w:cs="仿宋_GB2312"/>
              </w:rPr>
              <w:t>18</w:t>
            </w:r>
          </w:p>
        </w:tc>
        <w:tc>
          <w:tcPr>
            <w:tcW w:w="3046" w:type="dxa"/>
          </w:tcPr>
          <w:p w14:paraId="07DF4D76">
            <w:pPr>
              <w:pStyle w:val="9"/>
              <w:jc w:val="left"/>
            </w:pPr>
            <w:r>
              <w:rPr>
                <w:rFonts w:ascii="仿宋_GB2312" w:hAnsi="仿宋_GB2312" w:eastAsia="仿宋_GB2312" w:cs="仿宋_GB2312"/>
              </w:rPr>
              <w:t>电子天平3</w:t>
            </w:r>
          </w:p>
        </w:tc>
        <w:tc>
          <w:tcPr>
            <w:tcW w:w="554" w:type="dxa"/>
          </w:tcPr>
          <w:p w14:paraId="2F6965CF">
            <w:pPr>
              <w:pStyle w:val="9"/>
              <w:jc w:val="left"/>
            </w:pPr>
            <w:r>
              <w:rPr>
                <w:rFonts w:ascii="仿宋_GB2312" w:hAnsi="仿宋_GB2312" w:eastAsia="仿宋_GB2312" w:cs="仿宋_GB2312"/>
              </w:rPr>
              <w:t>台</w:t>
            </w:r>
          </w:p>
        </w:tc>
        <w:tc>
          <w:tcPr>
            <w:tcW w:w="554" w:type="dxa"/>
          </w:tcPr>
          <w:p w14:paraId="63D43E35">
            <w:pPr>
              <w:pStyle w:val="9"/>
              <w:jc w:val="left"/>
            </w:pPr>
            <w:r>
              <w:rPr>
                <w:rFonts w:ascii="仿宋_GB2312" w:hAnsi="仿宋_GB2312" w:eastAsia="仿宋_GB2312" w:cs="仿宋_GB2312"/>
              </w:rPr>
              <w:t>元</w:t>
            </w:r>
          </w:p>
        </w:tc>
        <w:tc>
          <w:tcPr>
            <w:tcW w:w="1384" w:type="dxa"/>
          </w:tcPr>
          <w:p w14:paraId="1A434220">
            <w:pPr>
              <w:pStyle w:val="9"/>
              <w:jc w:val="right"/>
            </w:pPr>
            <w:r>
              <w:rPr>
                <w:rFonts w:ascii="仿宋_GB2312" w:hAnsi="仿宋_GB2312" w:eastAsia="仿宋_GB2312" w:cs="仿宋_GB2312"/>
              </w:rPr>
              <w:t>1,500.00</w:t>
            </w:r>
          </w:p>
        </w:tc>
        <w:tc>
          <w:tcPr>
            <w:tcW w:w="1384" w:type="dxa"/>
          </w:tcPr>
          <w:p w14:paraId="762DF20E">
            <w:pPr>
              <w:pStyle w:val="9"/>
              <w:jc w:val="left"/>
            </w:pPr>
            <w:r>
              <w:rPr>
                <w:rFonts w:ascii="仿宋_GB2312" w:hAnsi="仿宋_GB2312" w:eastAsia="仿宋_GB2312" w:cs="仿宋_GB2312"/>
              </w:rPr>
              <w:t>总价</w:t>
            </w:r>
          </w:p>
        </w:tc>
        <w:tc>
          <w:tcPr>
            <w:tcW w:w="1038" w:type="dxa"/>
          </w:tcPr>
          <w:p w14:paraId="2F2FB7E4">
            <w:pPr>
              <w:pStyle w:val="9"/>
              <w:jc w:val="left"/>
            </w:pPr>
            <w:r>
              <w:rPr>
                <w:rFonts w:ascii="仿宋_GB2312" w:hAnsi="仿宋_GB2312" w:eastAsia="仿宋_GB2312" w:cs="仿宋_GB2312"/>
              </w:rPr>
              <w:t>无</w:t>
            </w:r>
          </w:p>
        </w:tc>
      </w:tr>
      <w:tr w14:paraId="787B90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570A7628">
            <w:pPr>
              <w:pStyle w:val="9"/>
              <w:jc w:val="left"/>
            </w:pPr>
            <w:r>
              <w:rPr>
                <w:rFonts w:ascii="仿宋_GB2312" w:hAnsi="仿宋_GB2312" w:eastAsia="仿宋_GB2312" w:cs="仿宋_GB2312"/>
              </w:rPr>
              <w:t>19</w:t>
            </w:r>
          </w:p>
        </w:tc>
        <w:tc>
          <w:tcPr>
            <w:tcW w:w="3046" w:type="dxa"/>
          </w:tcPr>
          <w:p w14:paraId="734A46AD">
            <w:pPr>
              <w:pStyle w:val="9"/>
              <w:jc w:val="left"/>
            </w:pPr>
            <w:r>
              <w:rPr>
                <w:rFonts w:ascii="仿宋_GB2312" w:hAnsi="仿宋_GB2312" w:eastAsia="仿宋_GB2312" w:cs="仿宋_GB2312"/>
              </w:rPr>
              <w:t>移液枪1</w:t>
            </w:r>
          </w:p>
        </w:tc>
        <w:tc>
          <w:tcPr>
            <w:tcW w:w="554" w:type="dxa"/>
          </w:tcPr>
          <w:p w14:paraId="517B1AC1">
            <w:pPr>
              <w:pStyle w:val="9"/>
              <w:jc w:val="left"/>
            </w:pPr>
            <w:r>
              <w:rPr>
                <w:rFonts w:ascii="仿宋_GB2312" w:hAnsi="仿宋_GB2312" w:eastAsia="仿宋_GB2312" w:cs="仿宋_GB2312"/>
              </w:rPr>
              <w:t>台</w:t>
            </w:r>
          </w:p>
        </w:tc>
        <w:tc>
          <w:tcPr>
            <w:tcW w:w="554" w:type="dxa"/>
          </w:tcPr>
          <w:p w14:paraId="5FC2D15A">
            <w:pPr>
              <w:pStyle w:val="9"/>
              <w:jc w:val="left"/>
            </w:pPr>
            <w:r>
              <w:rPr>
                <w:rFonts w:ascii="仿宋_GB2312" w:hAnsi="仿宋_GB2312" w:eastAsia="仿宋_GB2312" w:cs="仿宋_GB2312"/>
              </w:rPr>
              <w:t>元</w:t>
            </w:r>
          </w:p>
        </w:tc>
        <w:tc>
          <w:tcPr>
            <w:tcW w:w="1384" w:type="dxa"/>
          </w:tcPr>
          <w:p w14:paraId="5D7413DB">
            <w:pPr>
              <w:pStyle w:val="9"/>
              <w:jc w:val="right"/>
            </w:pPr>
            <w:r>
              <w:rPr>
                <w:rFonts w:ascii="仿宋_GB2312" w:hAnsi="仿宋_GB2312" w:eastAsia="仿宋_GB2312" w:cs="仿宋_GB2312"/>
              </w:rPr>
              <w:t>4,000.00</w:t>
            </w:r>
          </w:p>
        </w:tc>
        <w:tc>
          <w:tcPr>
            <w:tcW w:w="1384" w:type="dxa"/>
          </w:tcPr>
          <w:p w14:paraId="40E2575B">
            <w:pPr>
              <w:pStyle w:val="9"/>
              <w:jc w:val="left"/>
            </w:pPr>
            <w:r>
              <w:rPr>
                <w:rFonts w:ascii="仿宋_GB2312" w:hAnsi="仿宋_GB2312" w:eastAsia="仿宋_GB2312" w:cs="仿宋_GB2312"/>
              </w:rPr>
              <w:t>总价</w:t>
            </w:r>
          </w:p>
        </w:tc>
        <w:tc>
          <w:tcPr>
            <w:tcW w:w="1038" w:type="dxa"/>
          </w:tcPr>
          <w:p w14:paraId="6FB85139">
            <w:pPr>
              <w:pStyle w:val="9"/>
              <w:jc w:val="left"/>
            </w:pPr>
            <w:r>
              <w:rPr>
                <w:rFonts w:ascii="仿宋_GB2312" w:hAnsi="仿宋_GB2312" w:eastAsia="仿宋_GB2312" w:cs="仿宋_GB2312"/>
              </w:rPr>
              <w:t>无</w:t>
            </w:r>
          </w:p>
        </w:tc>
      </w:tr>
      <w:tr w14:paraId="674516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4B14D1D6">
            <w:pPr>
              <w:pStyle w:val="9"/>
              <w:jc w:val="left"/>
            </w:pPr>
            <w:r>
              <w:rPr>
                <w:rFonts w:ascii="仿宋_GB2312" w:hAnsi="仿宋_GB2312" w:eastAsia="仿宋_GB2312" w:cs="仿宋_GB2312"/>
              </w:rPr>
              <w:t>20</w:t>
            </w:r>
          </w:p>
        </w:tc>
        <w:tc>
          <w:tcPr>
            <w:tcW w:w="3046" w:type="dxa"/>
          </w:tcPr>
          <w:p w14:paraId="79D4A75F">
            <w:pPr>
              <w:pStyle w:val="9"/>
              <w:jc w:val="left"/>
            </w:pPr>
            <w:r>
              <w:rPr>
                <w:rFonts w:ascii="仿宋_GB2312" w:hAnsi="仿宋_GB2312" w:eastAsia="仿宋_GB2312" w:cs="仿宋_GB2312"/>
              </w:rPr>
              <w:t>移液枪2</w:t>
            </w:r>
          </w:p>
        </w:tc>
        <w:tc>
          <w:tcPr>
            <w:tcW w:w="554" w:type="dxa"/>
          </w:tcPr>
          <w:p w14:paraId="478204FD">
            <w:pPr>
              <w:pStyle w:val="9"/>
              <w:jc w:val="left"/>
            </w:pPr>
            <w:r>
              <w:rPr>
                <w:rFonts w:ascii="仿宋_GB2312" w:hAnsi="仿宋_GB2312" w:eastAsia="仿宋_GB2312" w:cs="仿宋_GB2312"/>
              </w:rPr>
              <w:t>台</w:t>
            </w:r>
          </w:p>
        </w:tc>
        <w:tc>
          <w:tcPr>
            <w:tcW w:w="554" w:type="dxa"/>
          </w:tcPr>
          <w:p w14:paraId="12D13830">
            <w:pPr>
              <w:pStyle w:val="9"/>
              <w:jc w:val="left"/>
            </w:pPr>
            <w:r>
              <w:rPr>
                <w:rFonts w:ascii="仿宋_GB2312" w:hAnsi="仿宋_GB2312" w:eastAsia="仿宋_GB2312" w:cs="仿宋_GB2312"/>
              </w:rPr>
              <w:t>元</w:t>
            </w:r>
          </w:p>
        </w:tc>
        <w:tc>
          <w:tcPr>
            <w:tcW w:w="1384" w:type="dxa"/>
          </w:tcPr>
          <w:p w14:paraId="497916D3">
            <w:pPr>
              <w:pStyle w:val="9"/>
              <w:jc w:val="right"/>
            </w:pPr>
            <w:r>
              <w:rPr>
                <w:rFonts w:ascii="仿宋_GB2312" w:hAnsi="仿宋_GB2312" w:eastAsia="仿宋_GB2312" w:cs="仿宋_GB2312"/>
              </w:rPr>
              <w:t>2,000.00</w:t>
            </w:r>
          </w:p>
        </w:tc>
        <w:tc>
          <w:tcPr>
            <w:tcW w:w="1384" w:type="dxa"/>
          </w:tcPr>
          <w:p w14:paraId="34143596">
            <w:pPr>
              <w:pStyle w:val="9"/>
              <w:jc w:val="left"/>
            </w:pPr>
            <w:r>
              <w:rPr>
                <w:rFonts w:ascii="仿宋_GB2312" w:hAnsi="仿宋_GB2312" w:eastAsia="仿宋_GB2312" w:cs="仿宋_GB2312"/>
              </w:rPr>
              <w:t>总价</w:t>
            </w:r>
          </w:p>
        </w:tc>
        <w:tc>
          <w:tcPr>
            <w:tcW w:w="1038" w:type="dxa"/>
          </w:tcPr>
          <w:p w14:paraId="45215B4F">
            <w:pPr>
              <w:pStyle w:val="9"/>
              <w:jc w:val="left"/>
            </w:pPr>
            <w:r>
              <w:rPr>
                <w:rFonts w:ascii="仿宋_GB2312" w:hAnsi="仿宋_GB2312" w:eastAsia="仿宋_GB2312" w:cs="仿宋_GB2312"/>
              </w:rPr>
              <w:t>无</w:t>
            </w:r>
          </w:p>
        </w:tc>
      </w:tr>
      <w:tr w14:paraId="3F05AB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3F1CEF78">
            <w:pPr>
              <w:pStyle w:val="9"/>
              <w:jc w:val="left"/>
            </w:pPr>
            <w:r>
              <w:rPr>
                <w:rFonts w:ascii="仿宋_GB2312" w:hAnsi="仿宋_GB2312" w:eastAsia="仿宋_GB2312" w:cs="仿宋_GB2312"/>
              </w:rPr>
              <w:t>21</w:t>
            </w:r>
          </w:p>
        </w:tc>
        <w:tc>
          <w:tcPr>
            <w:tcW w:w="3046" w:type="dxa"/>
          </w:tcPr>
          <w:p w14:paraId="0DA8E299">
            <w:pPr>
              <w:pStyle w:val="9"/>
              <w:jc w:val="left"/>
            </w:pPr>
            <w:r>
              <w:rPr>
                <w:rFonts w:ascii="仿宋_GB2312" w:hAnsi="仿宋_GB2312" w:eastAsia="仿宋_GB2312" w:cs="仿宋_GB2312"/>
              </w:rPr>
              <w:t>移液枪3</w:t>
            </w:r>
          </w:p>
        </w:tc>
        <w:tc>
          <w:tcPr>
            <w:tcW w:w="554" w:type="dxa"/>
          </w:tcPr>
          <w:p w14:paraId="7A975E7F">
            <w:pPr>
              <w:pStyle w:val="9"/>
              <w:jc w:val="left"/>
            </w:pPr>
            <w:r>
              <w:rPr>
                <w:rFonts w:ascii="仿宋_GB2312" w:hAnsi="仿宋_GB2312" w:eastAsia="仿宋_GB2312" w:cs="仿宋_GB2312"/>
              </w:rPr>
              <w:t>台</w:t>
            </w:r>
          </w:p>
        </w:tc>
        <w:tc>
          <w:tcPr>
            <w:tcW w:w="554" w:type="dxa"/>
          </w:tcPr>
          <w:p w14:paraId="70FE2350">
            <w:pPr>
              <w:pStyle w:val="9"/>
              <w:jc w:val="left"/>
            </w:pPr>
            <w:r>
              <w:rPr>
                <w:rFonts w:ascii="仿宋_GB2312" w:hAnsi="仿宋_GB2312" w:eastAsia="仿宋_GB2312" w:cs="仿宋_GB2312"/>
              </w:rPr>
              <w:t>元</w:t>
            </w:r>
          </w:p>
        </w:tc>
        <w:tc>
          <w:tcPr>
            <w:tcW w:w="1384" w:type="dxa"/>
          </w:tcPr>
          <w:p w14:paraId="3B452719">
            <w:pPr>
              <w:pStyle w:val="9"/>
              <w:jc w:val="right"/>
            </w:pPr>
            <w:r>
              <w:rPr>
                <w:rFonts w:ascii="仿宋_GB2312" w:hAnsi="仿宋_GB2312" w:eastAsia="仿宋_GB2312" w:cs="仿宋_GB2312"/>
              </w:rPr>
              <w:t>2,000.00</w:t>
            </w:r>
          </w:p>
        </w:tc>
        <w:tc>
          <w:tcPr>
            <w:tcW w:w="1384" w:type="dxa"/>
          </w:tcPr>
          <w:p w14:paraId="6E97C278">
            <w:pPr>
              <w:pStyle w:val="9"/>
              <w:jc w:val="left"/>
            </w:pPr>
            <w:r>
              <w:rPr>
                <w:rFonts w:ascii="仿宋_GB2312" w:hAnsi="仿宋_GB2312" w:eastAsia="仿宋_GB2312" w:cs="仿宋_GB2312"/>
              </w:rPr>
              <w:t>总价</w:t>
            </w:r>
          </w:p>
        </w:tc>
        <w:tc>
          <w:tcPr>
            <w:tcW w:w="1038" w:type="dxa"/>
          </w:tcPr>
          <w:p w14:paraId="2FCDE506">
            <w:pPr>
              <w:pStyle w:val="9"/>
              <w:jc w:val="left"/>
            </w:pPr>
            <w:r>
              <w:rPr>
                <w:rFonts w:ascii="仿宋_GB2312" w:hAnsi="仿宋_GB2312" w:eastAsia="仿宋_GB2312" w:cs="仿宋_GB2312"/>
              </w:rPr>
              <w:t>无</w:t>
            </w:r>
          </w:p>
        </w:tc>
      </w:tr>
      <w:tr w14:paraId="5B8A84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7E8A0FC4">
            <w:pPr>
              <w:pStyle w:val="9"/>
              <w:jc w:val="left"/>
            </w:pPr>
            <w:r>
              <w:rPr>
                <w:rFonts w:ascii="仿宋_GB2312" w:hAnsi="仿宋_GB2312" w:eastAsia="仿宋_GB2312" w:cs="仿宋_GB2312"/>
              </w:rPr>
              <w:t>22</w:t>
            </w:r>
          </w:p>
        </w:tc>
        <w:tc>
          <w:tcPr>
            <w:tcW w:w="3046" w:type="dxa"/>
          </w:tcPr>
          <w:p w14:paraId="6CCD6291">
            <w:pPr>
              <w:pStyle w:val="9"/>
              <w:jc w:val="left"/>
            </w:pPr>
            <w:r>
              <w:rPr>
                <w:rFonts w:ascii="仿宋_GB2312" w:hAnsi="仿宋_GB2312" w:eastAsia="仿宋_GB2312" w:cs="仿宋_GB2312"/>
              </w:rPr>
              <w:t>移液枪4</w:t>
            </w:r>
          </w:p>
        </w:tc>
        <w:tc>
          <w:tcPr>
            <w:tcW w:w="554" w:type="dxa"/>
          </w:tcPr>
          <w:p w14:paraId="5B332D65">
            <w:pPr>
              <w:pStyle w:val="9"/>
              <w:jc w:val="left"/>
            </w:pPr>
            <w:r>
              <w:rPr>
                <w:rFonts w:ascii="仿宋_GB2312" w:hAnsi="仿宋_GB2312" w:eastAsia="仿宋_GB2312" w:cs="仿宋_GB2312"/>
              </w:rPr>
              <w:t>台</w:t>
            </w:r>
          </w:p>
        </w:tc>
        <w:tc>
          <w:tcPr>
            <w:tcW w:w="554" w:type="dxa"/>
          </w:tcPr>
          <w:p w14:paraId="2C6AB30D">
            <w:pPr>
              <w:pStyle w:val="9"/>
              <w:jc w:val="left"/>
            </w:pPr>
            <w:r>
              <w:rPr>
                <w:rFonts w:ascii="仿宋_GB2312" w:hAnsi="仿宋_GB2312" w:eastAsia="仿宋_GB2312" w:cs="仿宋_GB2312"/>
              </w:rPr>
              <w:t>元</w:t>
            </w:r>
          </w:p>
        </w:tc>
        <w:tc>
          <w:tcPr>
            <w:tcW w:w="1384" w:type="dxa"/>
          </w:tcPr>
          <w:p w14:paraId="619BBBC1">
            <w:pPr>
              <w:pStyle w:val="9"/>
              <w:jc w:val="right"/>
            </w:pPr>
            <w:r>
              <w:rPr>
                <w:rFonts w:ascii="仿宋_GB2312" w:hAnsi="仿宋_GB2312" w:eastAsia="仿宋_GB2312" w:cs="仿宋_GB2312"/>
              </w:rPr>
              <w:t>2,000.00</w:t>
            </w:r>
          </w:p>
        </w:tc>
        <w:tc>
          <w:tcPr>
            <w:tcW w:w="1384" w:type="dxa"/>
          </w:tcPr>
          <w:p w14:paraId="777E9EB7">
            <w:pPr>
              <w:pStyle w:val="9"/>
              <w:jc w:val="left"/>
            </w:pPr>
            <w:r>
              <w:rPr>
                <w:rFonts w:ascii="仿宋_GB2312" w:hAnsi="仿宋_GB2312" w:eastAsia="仿宋_GB2312" w:cs="仿宋_GB2312"/>
              </w:rPr>
              <w:t>总价</w:t>
            </w:r>
          </w:p>
        </w:tc>
        <w:tc>
          <w:tcPr>
            <w:tcW w:w="1038" w:type="dxa"/>
          </w:tcPr>
          <w:p w14:paraId="2AF7C29D">
            <w:pPr>
              <w:pStyle w:val="9"/>
              <w:jc w:val="left"/>
            </w:pPr>
            <w:r>
              <w:rPr>
                <w:rFonts w:ascii="仿宋_GB2312" w:hAnsi="仿宋_GB2312" w:eastAsia="仿宋_GB2312" w:cs="仿宋_GB2312"/>
              </w:rPr>
              <w:t>无</w:t>
            </w:r>
          </w:p>
        </w:tc>
      </w:tr>
      <w:tr w14:paraId="230F22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6D5C4EF6">
            <w:pPr>
              <w:pStyle w:val="9"/>
              <w:jc w:val="left"/>
            </w:pPr>
            <w:r>
              <w:rPr>
                <w:rFonts w:ascii="仿宋_GB2312" w:hAnsi="仿宋_GB2312" w:eastAsia="仿宋_GB2312" w:cs="仿宋_GB2312"/>
              </w:rPr>
              <w:t>23</w:t>
            </w:r>
          </w:p>
        </w:tc>
        <w:tc>
          <w:tcPr>
            <w:tcW w:w="3046" w:type="dxa"/>
          </w:tcPr>
          <w:p w14:paraId="205AD8D4">
            <w:pPr>
              <w:pStyle w:val="9"/>
              <w:jc w:val="left"/>
            </w:pPr>
            <w:r>
              <w:rPr>
                <w:rFonts w:ascii="仿宋_GB2312" w:hAnsi="仿宋_GB2312" w:eastAsia="仿宋_GB2312" w:cs="仿宋_GB2312"/>
              </w:rPr>
              <w:t>移液枪5</w:t>
            </w:r>
          </w:p>
        </w:tc>
        <w:tc>
          <w:tcPr>
            <w:tcW w:w="554" w:type="dxa"/>
          </w:tcPr>
          <w:p w14:paraId="65C3100C">
            <w:pPr>
              <w:pStyle w:val="9"/>
              <w:jc w:val="left"/>
            </w:pPr>
            <w:r>
              <w:rPr>
                <w:rFonts w:ascii="仿宋_GB2312" w:hAnsi="仿宋_GB2312" w:eastAsia="仿宋_GB2312" w:cs="仿宋_GB2312"/>
              </w:rPr>
              <w:t>台</w:t>
            </w:r>
          </w:p>
        </w:tc>
        <w:tc>
          <w:tcPr>
            <w:tcW w:w="554" w:type="dxa"/>
          </w:tcPr>
          <w:p w14:paraId="74E05F32">
            <w:pPr>
              <w:pStyle w:val="9"/>
              <w:jc w:val="left"/>
            </w:pPr>
            <w:r>
              <w:rPr>
                <w:rFonts w:ascii="仿宋_GB2312" w:hAnsi="仿宋_GB2312" w:eastAsia="仿宋_GB2312" w:cs="仿宋_GB2312"/>
              </w:rPr>
              <w:t>元</w:t>
            </w:r>
          </w:p>
        </w:tc>
        <w:tc>
          <w:tcPr>
            <w:tcW w:w="1384" w:type="dxa"/>
          </w:tcPr>
          <w:p w14:paraId="77A0E797">
            <w:pPr>
              <w:pStyle w:val="9"/>
              <w:jc w:val="right"/>
            </w:pPr>
            <w:r>
              <w:rPr>
                <w:rFonts w:ascii="仿宋_GB2312" w:hAnsi="仿宋_GB2312" w:eastAsia="仿宋_GB2312" w:cs="仿宋_GB2312"/>
              </w:rPr>
              <w:t>2,000.00</w:t>
            </w:r>
          </w:p>
        </w:tc>
        <w:tc>
          <w:tcPr>
            <w:tcW w:w="1384" w:type="dxa"/>
          </w:tcPr>
          <w:p w14:paraId="0330E425">
            <w:pPr>
              <w:pStyle w:val="9"/>
              <w:jc w:val="left"/>
            </w:pPr>
            <w:r>
              <w:rPr>
                <w:rFonts w:ascii="仿宋_GB2312" w:hAnsi="仿宋_GB2312" w:eastAsia="仿宋_GB2312" w:cs="仿宋_GB2312"/>
              </w:rPr>
              <w:t>总价</w:t>
            </w:r>
          </w:p>
        </w:tc>
        <w:tc>
          <w:tcPr>
            <w:tcW w:w="1038" w:type="dxa"/>
          </w:tcPr>
          <w:p w14:paraId="36C70544">
            <w:pPr>
              <w:pStyle w:val="9"/>
              <w:jc w:val="left"/>
            </w:pPr>
            <w:r>
              <w:rPr>
                <w:rFonts w:ascii="仿宋_GB2312" w:hAnsi="仿宋_GB2312" w:eastAsia="仿宋_GB2312" w:cs="仿宋_GB2312"/>
              </w:rPr>
              <w:t>无</w:t>
            </w:r>
          </w:p>
        </w:tc>
      </w:tr>
      <w:tr w14:paraId="428BCD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55CF8E08">
            <w:pPr>
              <w:pStyle w:val="9"/>
              <w:jc w:val="left"/>
            </w:pPr>
            <w:r>
              <w:rPr>
                <w:rFonts w:ascii="仿宋_GB2312" w:hAnsi="仿宋_GB2312" w:eastAsia="仿宋_GB2312" w:cs="仿宋_GB2312"/>
              </w:rPr>
              <w:t>24</w:t>
            </w:r>
          </w:p>
        </w:tc>
        <w:tc>
          <w:tcPr>
            <w:tcW w:w="3046" w:type="dxa"/>
          </w:tcPr>
          <w:p w14:paraId="144117C3">
            <w:pPr>
              <w:pStyle w:val="9"/>
              <w:jc w:val="left"/>
            </w:pPr>
            <w:r>
              <w:rPr>
                <w:rFonts w:ascii="仿宋_GB2312" w:hAnsi="仿宋_GB2312" w:eastAsia="仿宋_GB2312" w:cs="仿宋_GB2312"/>
              </w:rPr>
              <w:t>微控数显电热板</w:t>
            </w:r>
          </w:p>
        </w:tc>
        <w:tc>
          <w:tcPr>
            <w:tcW w:w="554" w:type="dxa"/>
          </w:tcPr>
          <w:p w14:paraId="3ABCD1C8">
            <w:pPr>
              <w:pStyle w:val="9"/>
              <w:jc w:val="left"/>
            </w:pPr>
            <w:r>
              <w:rPr>
                <w:rFonts w:ascii="仿宋_GB2312" w:hAnsi="仿宋_GB2312" w:eastAsia="仿宋_GB2312" w:cs="仿宋_GB2312"/>
              </w:rPr>
              <w:t>台</w:t>
            </w:r>
          </w:p>
        </w:tc>
        <w:tc>
          <w:tcPr>
            <w:tcW w:w="554" w:type="dxa"/>
          </w:tcPr>
          <w:p w14:paraId="7B12511E">
            <w:pPr>
              <w:pStyle w:val="9"/>
              <w:jc w:val="left"/>
            </w:pPr>
            <w:r>
              <w:rPr>
                <w:rFonts w:ascii="仿宋_GB2312" w:hAnsi="仿宋_GB2312" w:eastAsia="仿宋_GB2312" w:cs="仿宋_GB2312"/>
              </w:rPr>
              <w:t>元</w:t>
            </w:r>
          </w:p>
        </w:tc>
        <w:tc>
          <w:tcPr>
            <w:tcW w:w="1384" w:type="dxa"/>
          </w:tcPr>
          <w:p w14:paraId="24E78078">
            <w:pPr>
              <w:pStyle w:val="9"/>
              <w:jc w:val="right"/>
            </w:pPr>
            <w:r>
              <w:rPr>
                <w:rFonts w:ascii="仿宋_GB2312" w:hAnsi="仿宋_GB2312" w:eastAsia="仿宋_GB2312" w:cs="仿宋_GB2312"/>
              </w:rPr>
              <w:t>7,000.00</w:t>
            </w:r>
          </w:p>
        </w:tc>
        <w:tc>
          <w:tcPr>
            <w:tcW w:w="1384" w:type="dxa"/>
          </w:tcPr>
          <w:p w14:paraId="59A268B9">
            <w:pPr>
              <w:pStyle w:val="9"/>
              <w:jc w:val="left"/>
            </w:pPr>
            <w:r>
              <w:rPr>
                <w:rFonts w:ascii="仿宋_GB2312" w:hAnsi="仿宋_GB2312" w:eastAsia="仿宋_GB2312" w:cs="仿宋_GB2312"/>
              </w:rPr>
              <w:t>总价</w:t>
            </w:r>
          </w:p>
        </w:tc>
        <w:tc>
          <w:tcPr>
            <w:tcW w:w="1038" w:type="dxa"/>
          </w:tcPr>
          <w:p w14:paraId="20A4ED36">
            <w:pPr>
              <w:pStyle w:val="9"/>
              <w:jc w:val="left"/>
            </w:pPr>
            <w:r>
              <w:rPr>
                <w:rFonts w:ascii="仿宋_GB2312" w:hAnsi="仿宋_GB2312" w:eastAsia="仿宋_GB2312" w:cs="仿宋_GB2312"/>
              </w:rPr>
              <w:t>无</w:t>
            </w:r>
          </w:p>
        </w:tc>
      </w:tr>
      <w:tr w14:paraId="0CF2DA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41F45BBF">
            <w:pPr>
              <w:pStyle w:val="9"/>
              <w:jc w:val="left"/>
            </w:pPr>
            <w:r>
              <w:rPr>
                <w:rFonts w:ascii="仿宋_GB2312" w:hAnsi="仿宋_GB2312" w:eastAsia="仿宋_GB2312" w:cs="仿宋_GB2312"/>
              </w:rPr>
              <w:t>25</w:t>
            </w:r>
          </w:p>
        </w:tc>
        <w:tc>
          <w:tcPr>
            <w:tcW w:w="3046" w:type="dxa"/>
          </w:tcPr>
          <w:p w14:paraId="45917997">
            <w:pPr>
              <w:pStyle w:val="9"/>
              <w:jc w:val="left"/>
            </w:pPr>
            <w:r>
              <w:rPr>
                <w:rFonts w:ascii="仿宋_GB2312" w:hAnsi="仿宋_GB2312" w:eastAsia="仿宋_GB2312" w:cs="仿宋_GB2312"/>
              </w:rPr>
              <w:t>数显恒温水浴锅</w:t>
            </w:r>
          </w:p>
        </w:tc>
        <w:tc>
          <w:tcPr>
            <w:tcW w:w="554" w:type="dxa"/>
          </w:tcPr>
          <w:p w14:paraId="71588A41">
            <w:pPr>
              <w:pStyle w:val="9"/>
              <w:jc w:val="left"/>
            </w:pPr>
            <w:r>
              <w:rPr>
                <w:rFonts w:ascii="仿宋_GB2312" w:hAnsi="仿宋_GB2312" w:eastAsia="仿宋_GB2312" w:cs="仿宋_GB2312"/>
              </w:rPr>
              <w:t>台</w:t>
            </w:r>
          </w:p>
        </w:tc>
        <w:tc>
          <w:tcPr>
            <w:tcW w:w="554" w:type="dxa"/>
          </w:tcPr>
          <w:p w14:paraId="5639DBF8">
            <w:pPr>
              <w:pStyle w:val="9"/>
              <w:jc w:val="left"/>
            </w:pPr>
            <w:r>
              <w:rPr>
                <w:rFonts w:ascii="仿宋_GB2312" w:hAnsi="仿宋_GB2312" w:eastAsia="仿宋_GB2312" w:cs="仿宋_GB2312"/>
              </w:rPr>
              <w:t>元</w:t>
            </w:r>
          </w:p>
        </w:tc>
        <w:tc>
          <w:tcPr>
            <w:tcW w:w="1384" w:type="dxa"/>
          </w:tcPr>
          <w:p w14:paraId="67CBE0B9">
            <w:pPr>
              <w:pStyle w:val="9"/>
              <w:jc w:val="right"/>
            </w:pPr>
            <w:r>
              <w:rPr>
                <w:rFonts w:ascii="仿宋_GB2312" w:hAnsi="仿宋_GB2312" w:eastAsia="仿宋_GB2312" w:cs="仿宋_GB2312"/>
              </w:rPr>
              <w:t>1,500.00</w:t>
            </w:r>
          </w:p>
        </w:tc>
        <w:tc>
          <w:tcPr>
            <w:tcW w:w="1384" w:type="dxa"/>
          </w:tcPr>
          <w:p w14:paraId="3FDEFA6E">
            <w:pPr>
              <w:pStyle w:val="9"/>
              <w:jc w:val="left"/>
            </w:pPr>
            <w:r>
              <w:rPr>
                <w:rFonts w:ascii="仿宋_GB2312" w:hAnsi="仿宋_GB2312" w:eastAsia="仿宋_GB2312" w:cs="仿宋_GB2312"/>
              </w:rPr>
              <w:t>总价</w:t>
            </w:r>
          </w:p>
        </w:tc>
        <w:tc>
          <w:tcPr>
            <w:tcW w:w="1038" w:type="dxa"/>
          </w:tcPr>
          <w:p w14:paraId="7A444EE9">
            <w:pPr>
              <w:pStyle w:val="9"/>
              <w:jc w:val="left"/>
            </w:pPr>
            <w:r>
              <w:rPr>
                <w:rFonts w:ascii="仿宋_GB2312" w:hAnsi="仿宋_GB2312" w:eastAsia="仿宋_GB2312" w:cs="仿宋_GB2312"/>
              </w:rPr>
              <w:t>无</w:t>
            </w:r>
          </w:p>
        </w:tc>
      </w:tr>
      <w:tr w14:paraId="24AB9F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4A167572">
            <w:pPr>
              <w:pStyle w:val="9"/>
              <w:jc w:val="left"/>
            </w:pPr>
            <w:r>
              <w:rPr>
                <w:rFonts w:ascii="仿宋_GB2312" w:hAnsi="仿宋_GB2312" w:eastAsia="仿宋_GB2312" w:cs="仿宋_GB2312"/>
              </w:rPr>
              <w:t>26</w:t>
            </w:r>
          </w:p>
        </w:tc>
        <w:tc>
          <w:tcPr>
            <w:tcW w:w="3046" w:type="dxa"/>
          </w:tcPr>
          <w:p w14:paraId="035EF74E">
            <w:pPr>
              <w:pStyle w:val="9"/>
              <w:jc w:val="left"/>
            </w:pPr>
            <w:r>
              <w:rPr>
                <w:rFonts w:ascii="仿宋_GB2312" w:hAnsi="仿宋_GB2312" w:eastAsia="仿宋_GB2312" w:cs="仿宋_GB2312"/>
              </w:rPr>
              <w:t>电热恒温培养箱</w:t>
            </w:r>
          </w:p>
        </w:tc>
        <w:tc>
          <w:tcPr>
            <w:tcW w:w="554" w:type="dxa"/>
          </w:tcPr>
          <w:p w14:paraId="4EB0A181">
            <w:pPr>
              <w:pStyle w:val="9"/>
              <w:jc w:val="left"/>
            </w:pPr>
            <w:r>
              <w:rPr>
                <w:rFonts w:ascii="仿宋_GB2312" w:hAnsi="仿宋_GB2312" w:eastAsia="仿宋_GB2312" w:cs="仿宋_GB2312"/>
              </w:rPr>
              <w:t>台</w:t>
            </w:r>
          </w:p>
        </w:tc>
        <w:tc>
          <w:tcPr>
            <w:tcW w:w="554" w:type="dxa"/>
          </w:tcPr>
          <w:p w14:paraId="216A9EAF">
            <w:pPr>
              <w:pStyle w:val="9"/>
              <w:jc w:val="left"/>
            </w:pPr>
            <w:r>
              <w:rPr>
                <w:rFonts w:ascii="仿宋_GB2312" w:hAnsi="仿宋_GB2312" w:eastAsia="仿宋_GB2312" w:cs="仿宋_GB2312"/>
              </w:rPr>
              <w:t>元</w:t>
            </w:r>
          </w:p>
        </w:tc>
        <w:tc>
          <w:tcPr>
            <w:tcW w:w="1384" w:type="dxa"/>
          </w:tcPr>
          <w:p w14:paraId="5017BF2C">
            <w:pPr>
              <w:pStyle w:val="9"/>
              <w:jc w:val="right"/>
            </w:pPr>
            <w:r>
              <w:rPr>
                <w:rFonts w:ascii="仿宋_GB2312" w:hAnsi="仿宋_GB2312" w:eastAsia="仿宋_GB2312" w:cs="仿宋_GB2312"/>
              </w:rPr>
              <w:t>4,000.00</w:t>
            </w:r>
          </w:p>
        </w:tc>
        <w:tc>
          <w:tcPr>
            <w:tcW w:w="1384" w:type="dxa"/>
          </w:tcPr>
          <w:p w14:paraId="4638C48A">
            <w:pPr>
              <w:pStyle w:val="9"/>
              <w:jc w:val="left"/>
            </w:pPr>
            <w:r>
              <w:rPr>
                <w:rFonts w:ascii="仿宋_GB2312" w:hAnsi="仿宋_GB2312" w:eastAsia="仿宋_GB2312" w:cs="仿宋_GB2312"/>
              </w:rPr>
              <w:t>总价</w:t>
            </w:r>
          </w:p>
        </w:tc>
        <w:tc>
          <w:tcPr>
            <w:tcW w:w="1038" w:type="dxa"/>
          </w:tcPr>
          <w:p w14:paraId="0AB3C294">
            <w:pPr>
              <w:pStyle w:val="9"/>
              <w:jc w:val="left"/>
            </w:pPr>
            <w:r>
              <w:rPr>
                <w:rFonts w:ascii="仿宋_GB2312" w:hAnsi="仿宋_GB2312" w:eastAsia="仿宋_GB2312" w:cs="仿宋_GB2312"/>
              </w:rPr>
              <w:t>无</w:t>
            </w:r>
          </w:p>
        </w:tc>
      </w:tr>
      <w:tr w14:paraId="2BCD2C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1EFFE3E4">
            <w:pPr>
              <w:pStyle w:val="9"/>
              <w:jc w:val="left"/>
            </w:pPr>
            <w:r>
              <w:rPr>
                <w:rFonts w:ascii="仿宋_GB2312" w:hAnsi="仿宋_GB2312" w:eastAsia="仿宋_GB2312" w:cs="仿宋_GB2312"/>
              </w:rPr>
              <w:t>27</w:t>
            </w:r>
          </w:p>
        </w:tc>
        <w:tc>
          <w:tcPr>
            <w:tcW w:w="3046" w:type="dxa"/>
          </w:tcPr>
          <w:p w14:paraId="356F9BA7">
            <w:pPr>
              <w:pStyle w:val="9"/>
              <w:jc w:val="left"/>
            </w:pPr>
            <w:r>
              <w:rPr>
                <w:rFonts w:ascii="仿宋_GB2312" w:hAnsi="仿宋_GB2312" w:eastAsia="仿宋_GB2312" w:cs="仿宋_GB2312"/>
              </w:rPr>
              <w:t>快速烘箱</w:t>
            </w:r>
          </w:p>
        </w:tc>
        <w:tc>
          <w:tcPr>
            <w:tcW w:w="554" w:type="dxa"/>
          </w:tcPr>
          <w:p w14:paraId="2BD4448A">
            <w:pPr>
              <w:pStyle w:val="9"/>
              <w:jc w:val="left"/>
            </w:pPr>
            <w:r>
              <w:rPr>
                <w:rFonts w:ascii="仿宋_GB2312" w:hAnsi="仿宋_GB2312" w:eastAsia="仿宋_GB2312" w:cs="仿宋_GB2312"/>
              </w:rPr>
              <w:t>台</w:t>
            </w:r>
          </w:p>
        </w:tc>
        <w:tc>
          <w:tcPr>
            <w:tcW w:w="554" w:type="dxa"/>
          </w:tcPr>
          <w:p w14:paraId="1CC16400">
            <w:pPr>
              <w:pStyle w:val="9"/>
              <w:jc w:val="left"/>
            </w:pPr>
            <w:r>
              <w:rPr>
                <w:rFonts w:ascii="仿宋_GB2312" w:hAnsi="仿宋_GB2312" w:eastAsia="仿宋_GB2312" w:cs="仿宋_GB2312"/>
              </w:rPr>
              <w:t>元</w:t>
            </w:r>
          </w:p>
        </w:tc>
        <w:tc>
          <w:tcPr>
            <w:tcW w:w="1384" w:type="dxa"/>
          </w:tcPr>
          <w:p w14:paraId="497E86E0">
            <w:pPr>
              <w:pStyle w:val="9"/>
              <w:jc w:val="right"/>
            </w:pPr>
            <w:r>
              <w:rPr>
                <w:rFonts w:ascii="仿宋_GB2312" w:hAnsi="仿宋_GB2312" w:eastAsia="仿宋_GB2312" w:cs="仿宋_GB2312"/>
              </w:rPr>
              <w:t>88,000.00</w:t>
            </w:r>
          </w:p>
        </w:tc>
        <w:tc>
          <w:tcPr>
            <w:tcW w:w="1384" w:type="dxa"/>
          </w:tcPr>
          <w:p w14:paraId="19E85C6C">
            <w:pPr>
              <w:pStyle w:val="9"/>
              <w:jc w:val="left"/>
            </w:pPr>
            <w:r>
              <w:rPr>
                <w:rFonts w:ascii="仿宋_GB2312" w:hAnsi="仿宋_GB2312" w:eastAsia="仿宋_GB2312" w:cs="仿宋_GB2312"/>
              </w:rPr>
              <w:t>总价</w:t>
            </w:r>
          </w:p>
        </w:tc>
        <w:tc>
          <w:tcPr>
            <w:tcW w:w="1038" w:type="dxa"/>
          </w:tcPr>
          <w:p w14:paraId="66F77695">
            <w:pPr>
              <w:pStyle w:val="9"/>
              <w:jc w:val="left"/>
            </w:pPr>
            <w:r>
              <w:rPr>
                <w:rFonts w:ascii="仿宋_GB2312" w:hAnsi="仿宋_GB2312" w:eastAsia="仿宋_GB2312" w:cs="仿宋_GB2312"/>
              </w:rPr>
              <w:t>无</w:t>
            </w:r>
          </w:p>
        </w:tc>
      </w:tr>
      <w:tr w14:paraId="266A84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091E8BEB">
            <w:pPr>
              <w:pStyle w:val="9"/>
              <w:jc w:val="left"/>
            </w:pPr>
            <w:r>
              <w:rPr>
                <w:rFonts w:ascii="仿宋_GB2312" w:hAnsi="仿宋_GB2312" w:eastAsia="仿宋_GB2312" w:cs="仿宋_GB2312"/>
              </w:rPr>
              <w:t>28</w:t>
            </w:r>
          </w:p>
        </w:tc>
        <w:tc>
          <w:tcPr>
            <w:tcW w:w="3046" w:type="dxa"/>
          </w:tcPr>
          <w:p w14:paraId="5E912312">
            <w:pPr>
              <w:pStyle w:val="9"/>
              <w:jc w:val="left"/>
            </w:pPr>
            <w:r>
              <w:rPr>
                <w:rFonts w:ascii="仿宋_GB2312" w:hAnsi="仿宋_GB2312" w:eastAsia="仿宋_GB2312" w:cs="仿宋_GB2312"/>
              </w:rPr>
              <w:t>蠕动泵</w:t>
            </w:r>
          </w:p>
        </w:tc>
        <w:tc>
          <w:tcPr>
            <w:tcW w:w="554" w:type="dxa"/>
          </w:tcPr>
          <w:p w14:paraId="0DAE3403">
            <w:pPr>
              <w:pStyle w:val="9"/>
              <w:jc w:val="left"/>
            </w:pPr>
            <w:r>
              <w:rPr>
                <w:rFonts w:ascii="仿宋_GB2312" w:hAnsi="仿宋_GB2312" w:eastAsia="仿宋_GB2312" w:cs="仿宋_GB2312"/>
              </w:rPr>
              <w:t>台</w:t>
            </w:r>
          </w:p>
        </w:tc>
        <w:tc>
          <w:tcPr>
            <w:tcW w:w="554" w:type="dxa"/>
          </w:tcPr>
          <w:p w14:paraId="6C68E020">
            <w:pPr>
              <w:pStyle w:val="9"/>
              <w:jc w:val="left"/>
            </w:pPr>
            <w:r>
              <w:rPr>
                <w:rFonts w:ascii="仿宋_GB2312" w:hAnsi="仿宋_GB2312" w:eastAsia="仿宋_GB2312" w:cs="仿宋_GB2312"/>
              </w:rPr>
              <w:t>元</w:t>
            </w:r>
          </w:p>
        </w:tc>
        <w:tc>
          <w:tcPr>
            <w:tcW w:w="1384" w:type="dxa"/>
          </w:tcPr>
          <w:p w14:paraId="332B7C99">
            <w:pPr>
              <w:pStyle w:val="9"/>
              <w:jc w:val="right"/>
            </w:pPr>
            <w:r>
              <w:rPr>
                <w:rFonts w:ascii="仿宋_GB2312" w:hAnsi="仿宋_GB2312" w:eastAsia="仿宋_GB2312" w:cs="仿宋_GB2312"/>
              </w:rPr>
              <w:t>5,000.00</w:t>
            </w:r>
          </w:p>
        </w:tc>
        <w:tc>
          <w:tcPr>
            <w:tcW w:w="1384" w:type="dxa"/>
          </w:tcPr>
          <w:p w14:paraId="5FBD7779">
            <w:pPr>
              <w:pStyle w:val="9"/>
              <w:jc w:val="left"/>
            </w:pPr>
            <w:r>
              <w:rPr>
                <w:rFonts w:ascii="仿宋_GB2312" w:hAnsi="仿宋_GB2312" w:eastAsia="仿宋_GB2312" w:cs="仿宋_GB2312"/>
              </w:rPr>
              <w:t>总价</w:t>
            </w:r>
          </w:p>
        </w:tc>
        <w:tc>
          <w:tcPr>
            <w:tcW w:w="1038" w:type="dxa"/>
          </w:tcPr>
          <w:p w14:paraId="71B32286">
            <w:pPr>
              <w:pStyle w:val="9"/>
              <w:jc w:val="left"/>
            </w:pPr>
            <w:r>
              <w:rPr>
                <w:rFonts w:ascii="仿宋_GB2312" w:hAnsi="仿宋_GB2312" w:eastAsia="仿宋_GB2312" w:cs="仿宋_GB2312"/>
              </w:rPr>
              <w:t>无</w:t>
            </w:r>
          </w:p>
        </w:tc>
      </w:tr>
      <w:tr w14:paraId="17CB51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17BDEA77">
            <w:pPr>
              <w:pStyle w:val="9"/>
              <w:jc w:val="left"/>
            </w:pPr>
            <w:r>
              <w:rPr>
                <w:rFonts w:ascii="仿宋_GB2312" w:hAnsi="仿宋_GB2312" w:eastAsia="仿宋_GB2312" w:cs="仿宋_GB2312"/>
              </w:rPr>
              <w:t>29</w:t>
            </w:r>
          </w:p>
        </w:tc>
        <w:tc>
          <w:tcPr>
            <w:tcW w:w="3046" w:type="dxa"/>
          </w:tcPr>
          <w:p w14:paraId="203CB066">
            <w:pPr>
              <w:pStyle w:val="9"/>
              <w:jc w:val="left"/>
            </w:pPr>
            <w:r>
              <w:rPr>
                <w:rFonts w:ascii="仿宋_GB2312" w:hAnsi="仿宋_GB2312" w:eastAsia="仿宋_GB2312" w:cs="仿宋_GB2312"/>
              </w:rPr>
              <w:t>气瓶柜（含气路系统改造）</w:t>
            </w:r>
          </w:p>
        </w:tc>
        <w:tc>
          <w:tcPr>
            <w:tcW w:w="554" w:type="dxa"/>
          </w:tcPr>
          <w:p w14:paraId="10771CCF">
            <w:pPr>
              <w:pStyle w:val="9"/>
              <w:jc w:val="left"/>
            </w:pPr>
            <w:r>
              <w:rPr>
                <w:rFonts w:ascii="仿宋_GB2312" w:hAnsi="仿宋_GB2312" w:eastAsia="仿宋_GB2312" w:cs="仿宋_GB2312"/>
              </w:rPr>
              <w:t>台</w:t>
            </w:r>
          </w:p>
        </w:tc>
        <w:tc>
          <w:tcPr>
            <w:tcW w:w="554" w:type="dxa"/>
          </w:tcPr>
          <w:p w14:paraId="723FB8BC">
            <w:pPr>
              <w:pStyle w:val="9"/>
              <w:jc w:val="left"/>
            </w:pPr>
            <w:r>
              <w:rPr>
                <w:rFonts w:ascii="仿宋_GB2312" w:hAnsi="仿宋_GB2312" w:eastAsia="仿宋_GB2312" w:cs="仿宋_GB2312"/>
              </w:rPr>
              <w:t>元</w:t>
            </w:r>
          </w:p>
        </w:tc>
        <w:tc>
          <w:tcPr>
            <w:tcW w:w="1384" w:type="dxa"/>
          </w:tcPr>
          <w:p w14:paraId="77616781">
            <w:pPr>
              <w:pStyle w:val="9"/>
              <w:jc w:val="right"/>
            </w:pPr>
            <w:r>
              <w:rPr>
                <w:rFonts w:ascii="仿宋_GB2312" w:hAnsi="仿宋_GB2312" w:eastAsia="仿宋_GB2312" w:cs="仿宋_GB2312"/>
              </w:rPr>
              <w:t>30,000.00</w:t>
            </w:r>
          </w:p>
        </w:tc>
        <w:tc>
          <w:tcPr>
            <w:tcW w:w="1384" w:type="dxa"/>
          </w:tcPr>
          <w:p w14:paraId="608D2A37">
            <w:pPr>
              <w:pStyle w:val="9"/>
              <w:jc w:val="left"/>
            </w:pPr>
            <w:r>
              <w:rPr>
                <w:rFonts w:ascii="仿宋_GB2312" w:hAnsi="仿宋_GB2312" w:eastAsia="仿宋_GB2312" w:cs="仿宋_GB2312"/>
              </w:rPr>
              <w:t>总价</w:t>
            </w:r>
          </w:p>
        </w:tc>
        <w:tc>
          <w:tcPr>
            <w:tcW w:w="1038" w:type="dxa"/>
          </w:tcPr>
          <w:p w14:paraId="6B4632B7">
            <w:pPr>
              <w:pStyle w:val="9"/>
              <w:jc w:val="left"/>
            </w:pPr>
            <w:r>
              <w:rPr>
                <w:rFonts w:ascii="仿宋_GB2312" w:hAnsi="仿宋_GB2312" w:eastAsia="仿宋_GB2312" w:cs="仿宋_GB2312"/>
              </w:rPr>
              <w:t>无</w:t>
            </w:r>
          </w:p>
        </w:tc>
      </w:tr>
    </w:tbl>
    <w:p w14:paraId="0308A6AD">
      <w:pPr>
        <w:pStyle w:val="9"/>
        <w:jc w:val="left"/>
      </w:pPr>
      <w:r>
        <w:rPr>
          <w:rFonts w:ascii="仿宋_GB2312" w:hAnsi="仿宋_GB2312" w:eastAsia="仿宋_GB2312" w:cs="仿宋_GB2312"/>
        </w:rPr>
        <w:t>（2）报价明细要求：</w:t>
      </w:r>
    </w:p>
    <w:p w14:paraId="2B644EE3">
      <w:pPr>
        <w:pStyle w:val="9"/>
        <w:jc w:val="left"/>
      </w:pPr>
      <w:r>
        <w:rPr>
          <w:rFonts w:ascii="仿宋_GB2312" w:hAnsi="仿宋_GB2312" w:eastAsia="仿宋_GB2312" w:cs="仿宋_GB2312"/>
        </w:rPr>
        <w:t>标准测力仪（含仪表）</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76"/>
        <w:gridCol w:w="2076"/>
        <w:gridCol w:w="416"/>
        <w:gridCol w:w="416"/>
        <w:gridCol w:w="1016"/>
        <w:gridCol w:w="831"/>
        <w:gridCol w:w="1246"/>
      </w:tblGrid>
      <w:tr w14:paraId="1D33D1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6CD14AF7">
            <w:pPr>
              <w:pStyle w:val="9"/>
              <w:jc w:val="left"/>
            </w:pPr>
            <w:r>
              <w:rPr>
                <w:rFonts w:ascii="仿宋_GB2312" w:hAnsi="仿宋_GB2312" w:eastAsia="仿宋_GB2312" w:cs="仿宋_GB2312"/>
              </w:rPr>
              <w:t>序号</w:t>
            </w:r>
          </w:p>
        </w:tc>
        <w:tc>
          <w:tcPr>
            <w:tcW w:w="2076" w:type="dxa"/>
          </w:tcPr>
          <w:p w14:paraId="6CA76FA3">
            <w:pPr>
              <w:pStyle w:val="9"/>
              <w:jc w:val="left"/>
            </w:pPr>
            <w:r>
              <w:rPr>
                <w:rFonts w:ascii="仿宋_GB2312" w:hAnsi="仿宋_GB2312" w:eastAsia="仿宋_GB2312" w:cs="仿宋_GB2312"/>
              </w:rPr>
              <w:t>报价明细内容</w:t>
            </w:r>
          </w:p>
        </w:tc>
        <w:tc>
          <w:tcPr>
            <w:tcW w:w="2076" w:type="dxa"/>
          </w:tcPr>
          <w:p w14:paraId="4473D255">
            <w:pPr>
              <w:pStyle w:val="9"/>
              <w:jc w:val="left"/>
            </w:pPr>
            <w:r>
              <w:rPr>
                <w:rFonts w:ascii="仿宋_GB2312" w:hAnsi="仿宋_GB2312" w:eastAsia="仿宋_GB2312" w:cs="仿宋_GB2312"/>
              </w:rPr>
              <w:t>报价要求</w:t>
            </w:r>
          </w:p>
        </w:tc>
        <w:tc>
          <w:tcPr>
            <w:tcW w:w="415" w:type="dxa"/>
          </w:tcPr>
          <w:p w14:paraId="3F3E7824">
            <w:pPr>
              <w:pStyle w:val="9"/>
              <w:jc w:val="left"/>
            </w:pPr>
            <w:r>
              <w:rPr>
                <w:rFonts w:ascii="仿宋_GB2312" w:hAnsi="仿宋_GB2312" w:eastAsia="仿宋_GB2312" w:cs="仿宋_GB2312"/>
              </w:rPr>
              <w:t>计量单位</w:t>
            </w:r>
          </w:p>
        </w:tc>
        <w:tc>
          <w:tcPr>
            <w:tcW w:w="415" w:type="dxa"/>
          </w:tcPr>
          <w:p w14:paraId="0F9DA21B">
            <w:pPr>
              <w:pStyle w:val="9"/>
              <w:jc w:val="left"/>
            </w:pPr>
            <w:r>
              <w:rPr>
                <w:rFonts w:ascii="仿宋_GB2312" w:hAnsi="仿宋_GB2312" w:eastAsia="仿宋_GB2312" w:cs="仿宋_GB2312"/>
              </w:rPr>
              <w:t>报价单位</w:t>
            </w:r>
          </w:p>
        </w:tc>
        <w:tc>
          <w:tcPr>
            <w:tcW w:w="831" w:type="dxa"/>
          </w:tcPr>
          <w:p w14:paraId="1493D0BC">
            <w:pPr>
              <w:pStyle w:val="9"/>
              <w:jc w:val="left"/>
            </w:pPr>
            <w:r>
              <w:rPr>
                <w:rFonts w:ascii="仿宋_GB2312" w:hAnsi="仿宋_GB2312" w:eastAsia="仿宋_GB2312" w:cs="仿宋_GB2312"/>
              </w:rPr>
              <w:t>最高限价</w:t>
            </w:r>
          </w:p>
        </w:tc>
        <w:tc>
          <w:tcPr>
            <w:tcW w:w="831" w:type="dxa"/>
          </w:tcPr>
          <w:p w14:paraId="3174A409">
            <w:pPr>
              <w:pStyle w:val="9"/>
              <w:jc w:val="left"/>
            </w:pPr>
            <w:r>
              <w:rPr>
                <w:rFonts w:ascii="仿宋_GB2312" w:hAnsi="仿宋_GB2312" w:eastAsia="仿宋_GB2312" w:cs="仿宋_GB2312"/>
              </w:rPr>
              <w:t>价款形式</w:t>
            </w:r>
          </w:p>
        </w:tc>
        <w:tc>
          <w:tcPr>
            <w:tcW w:w="1246" w:type="dxa"/>
          </w:tcPr>
          <w:p w14:paraId="4327B82B">
            <w:pPr>
              <w:pStyle w:val="9"/>
              <w:jc w:val="left"/>
            </w:pPr>
            <w:r>
              <w:rPr>
                <w:rFonts w:ascii="仿宋_GB2312" w:hAnsi="仿宋_GB2312" w:eastAsia="仿宋_GB2312" w:cs="仿宋_GB2312"/>
              </w:rPr>
              <w:t>报价说明</w:t>
            </w:r>
          </w:p>
        </w:tc>
      </w:tr>
      <w:tr w14:paraId="0CCF39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42E7B22B">
            <w:pPr>
              <w:pStyle w:val="9"/>
              <w:jc w:val="left"/>
            </w:pPr>
            <w:r>
              <w:rPr>
                <w:rFonts w:ascii="仿宋_GB2312" w:hAnsi="仿宋_GB2312" w:eastAsia="仿宋_GB2312" w:cs="仿宋_GB2312"/>
              </w:rPr>
              <w:t>1</w:t>
            </w:r>
          </w:p>
        </w:tc>
        <w:tc>
          <w:tcPr>
            <w:tcW w:w="2076" w:type="dxa"/>
          </w:tcPr>
          <w:p w14:paraId="4A8F99E2">
            <w:pPr>
              <w:pStyle w:val="9"/>
              <w:jc w:val="left"/>
            </w:pPr>
            <w:r>
              <w:rPr>
                <w:rFonts w:ascii="仿宋_GB2312" w:hAnsi="仿宋_GB2312" w:eastAsia="仿宋_GB2312" w:cs="仿宋_GB2312"/>
              </w:rPr>
              <w:t>标准测力仪（含仪表）</w:t>
            </w:r>
          </w:p>
        </w:tc>
        <w:tc>
          <w:tcPr>
            <w:tcW w:w="2076" w:type="dxa"/>
          </w:tcPr>
          <w:p w14:paraId="3C92D0BC">
            <w:pPr>
              <w:pStyle w:val="9"/>
              <w:jc w:val="left"/>
            </w:pPr>
            <w:r>
              <w:rPr>
                <w:rFonts w:ascii="仿宋_GB2312" w:hAnsi="仿宋_GB2312" w:eastAsia="仿宋_GB2312" w:cs="仿宋_GB2312"/>
              </w:rPr>
              <w:t>标准测力仪（含仪表）</w:t>
            </w:r>
          </w:p>
        </w:tc>
        <w:tc>
          <w:tcPr>
            <w:tcW w:w="415" w:type="dxa"/>
          </w:tcPr>
          <w:p w14:paraId="4B549117">
            <w:pPr>
              <w:pStyle w:val="9"/>
              <w:jc w:val="left"/>
            </w:pPr>
            <w:r>
              <w:rPr>
                <w:rFonts w:ascii="仿宋_GB2312" w:hAnsi="仿宋_GB2312" w:eastAsia="仿宋_GB2312" w:cs="仿宋_GB2312"/>
              </w:rPr>
              <w:t>台</w:t>
            </w:r>
          </w:p>
        </w:tc>
        <w:tc>
          <w:tcPr>
            <w:tcW w:w="415" w:type="dxa"/>
          </w:tcPr>
          <w:p w14:paraId="4308570C">
            <w:pPr>
              <w:pStyle w:val="9"/>
              <w:jc w:val="left"/>
            </w:pPr>
            <w:r>
              <w:rPr>
                <w:rFonts w:ascii="仿宋_GB2312" w:hAnsi="仿宋_GB2312" w:eastAsia="仿宋_GB2312" w:cs="仿宋_GB2312"/>
              </w:rPr>
              <w:t>元</w:t>
            </w:r>
          </w:p>
        </w:tc>
        <w:tc>
          <w:tcPr>
            <w:tcW w:w="831" w:type="dxa"/>
          </w:tcPr>
          <w:p w14:paraId="2B028092">
            <w:pPr>
              <w:pStyle w:val="9"/>
              <w:jc w:val="right"/>
            </w:pPr>
            <w:r>
              <w:rPr>
                <w:rFonts w:ascii="仿宋_GB2312" w:hAnsi="仿宋_GB2312" w:eastAsia="仿宋_GB2312" w:cs="仿宋_GB2312"/>
              </w:rPr>
              <w:t>7,000.00</w:t>
            </w:r>
          </w:p>
        </w:tc>
        <w:tc>
          <w:tcPr>
            <w:tcW w:w="831" w:type="dxa"/>
          </w:tcPr>
          <w:p w14:paraId="7C24271E">
            <w:pPr>
              <w:pStyle w:val="9"/>
              <w:jc w:val="left"/>
            </w:pPr>
            <w:r>
              <w:rPr>
                <w:rFonts w:ascii="仿宋_GB2312" w:hAnsi="仿宋_GB2312" w:eastAsia="仿宋_GB2312" w:cs="仿宋_GB2312"/>
              </w:rPr>
              <w:t>总价</w:t>
            </w:r>
          </w:p>
        </w:tc>
        <w:tc>
          <w:tcPr>
            <w:tcW w:w="1246" w:type="dxa"/>
          </w:tcPr>
          <w:p w14:paraId="546B85B6">
            <w:pPr>
              <w:pStyle w:val="9"/>
              <w:jc w:val="left"/>
            </w:pPr>
            <w:r>
              <w:rPr>
                <w:rFonts w:ascii="仿宋_GB2312" w:hAnsi="仿宋_GB2312" w:eastAsia="仿宋_GB2312" w:cs="仿宋_GB2312"/>
              </w:rPr>
              <w:t>无</w:t>
            </w:r>
          </w:p>
        </w:tc>
      </w:tr>
    </w:tbl>
    <w:p w14:paraId="559A1F43">
      <w:pPr>
        <w:pStyle w:val="9"/>
        <w:jc w:val="left"/>
      </w:pPr>
      <w:r>
        <w:rPr>
          <w:rFonts w:ascii="仿宋_GB2312" w:hAnsi="仿宋_GB2312" w:eastAsia="仿宋_GB2312" w:cs="仿宋_GB2312"/>
        </w:rPr>
        <w:t>高低温振荡器</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76"/>
        <w:gridCol w:w="2076"/>
        <w:gridCol w:w="416"/>
        <w:gridCol w:w="416"/>
        <w:gridCol w:w="1016"/>
        <w:gridCol w:w="831"/>
        <w:gridCol w:w="1246"/>
      </w:tblGrid>
      <w:tr w14:paraId="1FC6DF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0C8FB741">
            <w:pPr>
              <w:pStyle w:val="9"/>
              <w:jc w:val="left"/>
            </w:pPr>
            <w:r>
              <w:rPr>
                <w:rFonts w:ascii="仿宋_GB2312" w:hAnsi="仿宋_GB2312" w:eastAsia="仿宋_GB2312" w:cs="仿宋_GB2312"/>
              </w:rPr>
              <w:t>序号</w:t>
            </w:r>
          </w:p>
        </w:tc>
        <w:tc>
          <w:tcPr>
            <w:tcW w:w="2076" w:type="dxa"/>
          </w:tcPr>
          <w:p w14:paraId="4E5AE562">
            <w:pPr>
              <w:pStyle w:val="9"/>
              <w:jc w:val="left"/>
            </w:pPr>
            <w:r>
              <w:rPr>
                <w:rFonts w:ascii="仿宋_GB2312" w:hAnsi="仿宋_GB2312" w:eastAsia="仿宋_GB2312" w:cs="仿宋_GB2312"/>
              </w:rPr>
              <w:t>报价明细内容</w:t>
            </w:r>
          </w:p>
        </w:tc>
        <w:tc>
          <w:tcPr>
            <w:tcW w:w="2076" w:type="dxa"/>
          </w:tcPr>
          <w:p w14:paraId="726FB0C5">
            <w:pPr>
              <w:pStyle w:val="9"/>
              <w:jc w:val="left"/>
            </w:pPr>
            <w:r>
              <w:rPr>
                <w:rFonts w:ascii="仿宋_GB2312" w:hAnsi="仿宋_GB2312" w:eastAsia="仿宋_GB2312" w:cs="仿宋_GB2312"/>
              </w:rPr>
              <w:t>报价要求</w:t>
            </w:r>
          </w:p>
        </w:tc>
        <w:tc>
          <w:tcPr>
            <w:tcW w:w="415" w:type="dxa"/>
          </w:tcPr>
          <w:p w14:paraId="61BDE723">
            <w:pPr>
              <w:pStyle w:val="9"/>
              <w:jc w:val="left"/>
            </w:pPr>
            <w:r>
              <w:rPr>
                <w:rFonts w:ascii="仿宋_GB2312" w:hAnsi="仿宋_GB2312" w:eastAsia="仿宋_GB2312" w:cs="仿宋_GB2312"/>
              </w:rPr>
              <w:t>计量单位</w:t>
            </w:r>
          </w:p>
        </w:tc>
        <w:tc>
          <w:tcPr>
            <w:tcW w:w="415" w:type="dxa"/>
          </w:tcPr>
          <w:p w14:paraId="190BC13C">
            <w:pPr>
              <w:pStyle w:val="9"/>
              <w:jc w:val="left"/>
            </w:pPr>
            <w:r>
              <w:rPr>
                <w:rFonts w:ascii="仿宋_GB2312" w:hAnsi="仿宋_GB2312" w:eastAsia="仿宋_GB2312" w:cs="仿宋_GB2312"/>
              </w:rPr>
              <w:t>报价单位</w:t>
            </w:r>
          </w:p>
        </w:tc>
        <w:tc>
          <w:tcPr>
            <w:tcW w:w="831" w:type="dxa"/>
          </w:tcPr>
          <w:p w14:paraId="7E2D54EA">
            <w:pPr>
              <w:pStyle w:val="9"/>
              <w:jc w:val="left"/>
            </w:pPr>
            <w:r>
              <w:rPr>
                <w:rFonts w:ascii="仿宋_GB2312" w:hAnsi="仿宋_GB2312" w:eastAsia="仿宋_GB2312" w:cs="仿宋_GB2312"/>
              </w:rPr>
              <w:t>最高限价</w:t>
            </w:r>
          </w:p>
        </w:tc>
        <w:tc>
          <w:tcPr>
            <w:tcW w:w="831" w:type="dxa"/>
          </w:tcPr>
          <w:p w14:paraId="02083238">
            <w:pPr>
              <w:pStyle w:val="9"/>
              <w:jc w:val="left"/>
            </w:pPr>
            <w:r>
              <w:rPr>
                <w:rFonts w:ascii="仿宋_GB2312" w:hAnsi="仿宋_GB2312" w:eastAsia="仿宋_GB2312" w:cs="仿宋_GB2312"/>
              </w:rPr>
              <w:t>价款形式</w:t>
            </w:r>
          </w:p>
        </w:tc>
        <w:tc>
          <w:tcPr>
            <w:tcW w:w="1246" w:type="dxa"/>
          </w:tcPr>
          <w:p w14:paraId="706D0D97">
            <w:pPr>
              <w:pStyle w:val="9"/>
              <w:jc w:val="left"/>
            </w:pPr>
            <w:r>
              <w:rPr>
                <w:rFonts w:ascii="仿宋_GB2312" w:hAnsi="仿宋_GB2312" w:eastAsia="仿宋_GB2312" w:cs="仿宋_GB2312"/>
              </w:rPr>
              <w:t>报价说明</w:t>
            </w:r>
          </w:p>
        </w:tc>
      </w:tr>
      <w:tr w14:paraId="2969EE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25C24080">
            <w:pPr>
              <w:pStyle w:val="9"/>
              <w:jc w:val="left"/>
            </w:pPr>
            <w:r>
              <w:rPr>
                <w:rFonts w:ascii="仿宋_GB2312" w:hAnsi="仿宋_GB2312" w:eastAsia="仿宋_GB2312" w:cs="仿宋_GB2312"/>
              </w:rPr>
              <w:t>1</w:t>
            </w:r>
          </w:p>
        </w:tc>
        <w:tc>
          <w:tcPr>
            <w:tcW w:w="2076" w:type="dxa"/>
          </w:tcPr>
          <w:p w14:paraId="48B189F4">
            <w:pPr>
              <w:pStyle w:val="9"/>
              <w:jc w:val="left"/>
            </w:pPr>
            <w:r>
              <w:rPr>
                <w:rFonts w:ascii="仿宋_GB2312" w:hAnsi="仿宋_GB2312" w:eastAsia="仿宋_GB2312" w:cs="仿宋_GB2312"/>
              </w:rPr>
              <w:t>高低温振荡器</w:t>
            </w:r>
          </w:p>
        </w:tc>
        <w:tc>
          <w:tcPr>
            <w:tcW w:w="2076" w:type="dxa"/>
          </w:tcPr>
          <w:p w14:paraId="0DFF4D29">
            <w:pPr>
              <w:pStyle w:val="9"/>
              <w:jc w:val="left"/>
            </w:pPr>
            <w:r>
              <w:rPr>
                <w:rFonts w:ascii="仿宋_GB2312" w:hAnsi="仿宋_GB2312" w:eastAsia="仿宋_GB2312" w:cs="仿宋_GB2312"/>
              </w:rPr>
              <w:t>高低温振荡器</w:t>
            </w:r>
          </w:p>
        </w:tc>
        <w:tc>
          <w:tcPr>
            <w:tcW w:w="415" w:type="dxa"/>
          </w:tcPr>
          <w:p w14:paraId="219BC9F0">
            <w:pPr>
              <w:pStyle w:val="9"/>
              <w:jc w:val="left"/>
            </w:pPr>
            <w:r>
              <w:rPr>
                <w:rFonts w:ascii="仿宋_GB2312" w:hAnsi="仿宋_GB2312" w:eastAsia="仿宋_GB2312" w:cs="仿宋_GB2312"/>
              </w:rPr>
              <w:t>台</w:t>
            </w:r>
          </w:p>
        </w:tc>
        <w:tc>
          <w:tcPr>
            <w:tcW w:w="415" w:type="dxa"/>
          </w:tcPr>
          <w:p w14:paraId="27C748E4">
            <w:pPr>
              <w:pStyle w:val="9"/>
              <w:jc w:val="left"/>
            </w:pPr>
            <w:r>
              <w:rPr>
                <w:rFonts w:ascii="仿宋_GB2312" w:hAnsi="仿宋_GB2312" w:eastAsia="仿宋_GB2312" w:cs="仿宋_GB2312"/>
              </w:rPr>
              <w:t>元</w:t>
            </w:r>
          </w:p>
        </w:tc>
        <w:tc>
          <w:tcPr>
            <w:tcW w:w="831" w:type="dxa"/>
          </w:tcPr>
          <w:p w14:paraId="37FD230F">
            <w:pPr>
              <w:pStyle w:val="9"/>
              <w:jc w:val="right"/>
            </w:pPr>
            <w:r>
              <w:rPr>
                <w:rFonts w:ascii="仿宋_GB2312" w:hAnsi="仿宋_GB2312" w:eastAsia="仿宋_GB2312" w:cs="仿宋_GB2312"/>
              </w:rPr>
              <w:t>9,000.00</w:t>
            </w:r>
          </w:p>
        </w:tc>
        <w:tc>
          <w:tcPr>
            <w:tcW w:w="831" w:type="dxa"/>
          </w:tcPr>
          <w:p w14:paraId="528A3261">
            <w:pPr>
              <w:pStyle w:val="9"/>
              <w:jc w:val="left"/>
            </w:pPr>
            <w:r>
              <w:rPr>
                <w:rFonts w:ascii="仿宋_GB2312" w:hAnsi="仿宋_GB2312" w:eastAsia="仿宋_GB2312" w:cs="仿宋_GB2312"/>
              </w:rPr>
              <w:t>总价</w:t>
            </w:r>
          </w:p>
        </w:tc>
        <w:tc>
          <w:tcPr>
            <w:tcW w:w="1246" w:type="dxa"/>
          </w:tcPr>
          <w:p w14:paraId="0DB215D1">
            <w:pPr>
              <w:pStyle w:val="9"/>
              <w:jc w:val="left"/>
            </w:pPr>
            <w:r>
              <w:rPr>
                <w:rFonts w:ascii="仿宋_GB2312" w:hAnsi="仿宋_GB2312" w:eastAsia="仿宋_GB2312" w:cs="仿宋_GB2312"/>
              </w:rPr>
              <w:t>无</w:t>
            </w:r>
          </w:p>
        </w:tc>
      </w:tr>
    </w:tbl>
    <w:p w14:paraId="112077BB">
      <w:pPr>
        <w:pStyle w:val="9"/>
        <w:jc w:val="left"/>
      </w:pPr>
      <w:r>
        <w:rPr>
          <w:rFonts w:ascii="仿宋_GB2312" w:hAnsi="仿宋_GB2312" w:eastAsia="仿宋_GB2312" w:cs="仿宋_GB2312"/>
        </w:rPr>
        <w:t>分析天平</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50"/>
        <w:gridCol w:w="2050"/>
        <w:gridCol w:w="416"/>
        <w:gridCol w:w="416"/>
        <w:gridCol w:w="1116"/>
        <w:gridCol w:w="825"/>
        <w:gridCol w:w="1233"/>
      </w:tblGrid>
      <w:tr w14:paraId="16EF06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51D109DE">
            <w:pPr>
              <w:pStyle w:val="9"/>
              <w:jc w:val="left"/>
            </w:pPr>
            <w:r>
              <w:rPr>
                <w:rFonts w:ascii="仿宋_GB2312" w:hAnsi="仿宋_GB2312" w:eastAsia="仿宋_GB2312" w:cs="仿宋_GB2312"/>
              </w:rPr>
              <w:t>序号</w:t>
            </w:r>
          </w:p>
        </w:tc>
        <w:tc>
          <w:tcPr>
            <w:tcW w:w="2076" w:type="dxa"/>
          </w:tcPr>
          <w:p w14:paraId="0BCED424">
            <w:pPr>
              <w:pStyle w:val="9"/>
              <w:jc w:val="left"/>
            </w:pPr>
            <w:r>
              <w:rPr>
                <w:rFonts w:ascii="仿宋_GB2312" w:hAnsi="仿宋_GB2312" w:eastAsia="仿宋_GB2312" w:cs="仿宋_GB2312"/>
              </w:rPr>
              <w:t>报价明细内容</w:t>
            </w:r>
          </w:p>
        </w:tc>
        <w:tc>
          <w:tcPr>
            <w:tcW w:w="2076" w:type="dxa"/>
          </w:tcPr>
          <w:p w14:paraId="0645A89D">
            <w:pPr>
              <w:pStyle w:val="9"/>
              <w:jc w:val="left"/>
            </w:pPr>
            <w:r>
              <w:rPr>
                <w:rFonts w:ascii="仿宋_GB2312" w:hAnsi="仿宋_GB2312" w:eastAsia="仿宋_GB2312" w:cs="仿宋_GB2312"/>
              </w:rPr>
              <w:t>报价要求</w:t>
            </w:r>
          </w:p>
        </w:tc>
        <w:tc>
          <w:tcPr>
            <w:tcW w:w="415" w:type="dxa"/>
          </w:tcPr>
          <w:p w14:paraId="2C6F08A6">
            <w:pPr>
              <w:pStyle w:val="9"/>
              <w:jc w:val="left"/>
            </w:pPr>
            <w:r>
              <w:rPr>
                <w:rFonts w:ascii="仿宋_GB2312" w:hAnsi="仿宋_GB2312" w:eastAsia="仿宋_GB2312" w:cs="仿宋_GB2312"/>
              </w:rPr>
              <w:t>计量单位</w:t>
            </w:r>
          </w:p>
        </w:tc>
        <w:tc>
          <w:tcPr>
            <w:tcW w:w="415" w:type="dxa"/>
          </w:tcPr>
          <w:p w14:paraId="45BC977A">
            <w:pPr>
              <w:pStyle w:val="9"/>
              <w:jc w:val="left"/>
            </w:pPr>
            <w:r>
              <w:rPr>
                <w:rFonts w:ascii="仿宋_GB2312" w:hAnsi="仿宋_GB2312" w:eastAsia="仿宋_GB2312" w:cs="仿宋_GB2312"/>
              </w:rPr>
              <w:t>报价单位</w:t>
            </w:r>
          </w:p>
        </w:tc>
        <w:tc>
          <w:tcPr>
            <w:tcW w:w="831" w:type="dxa"/>
          </w:tcPr>
          <w:p w14:paraId="07482154">
            <w:pPr>
              <w:pStyle w:val="9"/>
              <w:jc w:val="left"/>
            </w:pPr>
            <w:r>
              <w:rPr>
                <w:rFonts w:ascii="仿宋_GB2312" w:hAnsi="仿宋_GB2312" w:eastAsia="仿宋_GB2312" w:cs="仿宋_GB2312"/>
              </w:rPr>
              <w:t>最高限价</w:t>
            </w:r>
          </w:p>
        </w:tc>
        <w:tc>
          <w:tcPr>
            <w:tcW w:w="831" w:type="dxa"/>
          </w:tcPr>
          <w:p w14:paraId="7F5A565B">
            <w:pPr>
              <w:pStyle w:val="9"/>
              <w:jc w:val="left"/>
            </w:pPr>
            <w:r>
              <w:rPr>
                <w:rFonts w:ascii="仿宋_GB2312" w:hAnsi="仿宋_GB2312" w:eastAsia="仿宋_GB2312" w:cs="仿宋_GB2312"/>
              </w:rPr>
              <w:t>价款形式</w:t>
            </w:r>
          </w:p>
        </w:tc>
        <w:tc>
          <w:tcPr>
            <w:tcW w:w="1246" w:type="dxa"/>
          </w:tcPr>
          <w:p w14:paraId="336E1C32">
            <w:pPr>
              <w:pStyle w:val="9"/>
              <w:jc w:val="left"/>
            </w:pPr>
            <w:r>
              <w:rPr>
                <w:rFonts w:ascii="仿宋_GB2312" w:hAnsi="仿宋_GB2312" w:eastAsia="仿宋_GB2312" w:cs="仿宋_GB2312"/>
              </w:rPr>
              <w:t>报价说明</w:t>
            </w:r>
          </w:p>
        </w:tc>
      </w:tr>
      <w:tr w14:paraId="002F90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09974509">
            <w:pPr>
              <w:pStyle w:val="9"/>
              <w:jc w:val="left"/>
            </w:pPr>
            <w:r>
              <w:rPr>
                <w:rFonts w:ascii="仿宋_GB2312" w:hAnsi="仿宋_GB2312" w:eastAsia="仿宋_GB2312" w:cs="仿宋_GB2312"/>
              </w:rPr>
              <w:t>1</w:t>
            </w:r>
          </w:p>
        </w:tc>
        <w:tc>
          <w:tcPr>
            <w:tcW w:w="2076" w:type="dxa"/>
          </w:tcPr>
          <w:p w14:paraId="76A7B791">
            <w:pPr>
              <w:pStyle w:val="9"/>
              <w:jc w:val="left"/>
            </w:pPr>
            <w:r>
              <w:rPr>
                <w:rFonts w:ascii="仿宋_GB2312" w:hAnsi="仿宋_GB2312" w:eastAsia="仿宋_GB2312" w:cs="仿宋_GB2312"/>
              </w:rPr>
              <w:t>分析天平</w:t>
            </w:r>
          </w:p>
        </w:tc>
        <w:tc>
          <w:tcPr>
            <w:tcW w:w="2076" w:type="dxa"/>
          </w:tcPr>
          <w:p w14:paraId="6EBD16BD">
            <w:pPr>
              <w:pStyle w:val="9"/>
              <w:jc w:val="left"/>
            </w:pPr>
            <w:r>
              <w:rPr>
                <w:rFonts w:ascii="仿宋_GB2312" w:hAnsi="仿宋_GB2312" w:eastAsia="仿宋_GB2312" w:cs="仿宋_GB2312"/>
              </w:rPr>
              <w:t>分析天平</w:t>
            </w:r>
          </w:p>
        </w:tc>
        <w:tc>
          <w:tcPr>
            <w:tcW w:w="415" w:type="dxa"/>
          </w:tcPr>
          <w:p w14:paraId="338C508C">
            <w:pPr>
              <w:pStyle w:val="9"/>
              <w:jc w:val="left"/>
            </w:pPr>
            <w:r>
              <w:rPr>
                <w:rFonts w:ascii="仿宋_GB2312" w:hAnsi="仿宋_GB2312" w:eastAsia="仿宋_GB2312" w:cs="仿宋_GB2312"/>
              </w:rPr>
              <w:t>台</w:t>
            </w:r>
          </w:p>
        </w:tc>
        <w:tc>
          <w:tcPr>
            <w:tcW w:w="415" w:type="dxa"/>
          </w:tcPr>
          <w:p w14:paraId="379B7F1E">
            <w:pPr>
              <w:pStyle w:val="9"/>
              <w:jc w:val="left"/>
            </w:pPr>
            <w:r>
              <w:rPr>
                <w:rFonts w:ascii="仿宋_GB2312" w:hAnsi="仿宋_GB2312" w:eastAsia="仿宋_GB2312" w:cs="仿宋_GB2312"/>
              </w:rPr>
              <w:t>元</w:t>
            </w:r>
          </w:p>
        </w:tc>
        <w:tc>
          <w:tcPr>
            <w:tcW w:w="831" w:type="dxa"/>
          </w:tcPr>
          <w:p w14:paraId="3AD6DBC0">
            <w:pPr>
              <w:pStyle w:val="9"/>
              <w:jc w:val="right"/>
            </w:pPr>
            <w:r>
              <w:rPr>
                <w:rFonts w:ascii="仿宋_GB2312" w:hAnsi="仿宋_GB2312" w:eastAsia="仿宋_GB2312" w:cs="仿宋_GB2312"/>
              </w:rPr>
              <w:t>15,000.00</w:t>
            </w:r>
          </w:p>
        </w:tc>
        <w:tc>
          <w:tcPr>
            <w:tcW w:w="831" w:type="dxa"/>
          </w:tcPr>
          <w:p w14:paraId="33874F75">
            <w:pPr>
              <w:pStyle w:val="9"/>
              <w:jc w:val="left"/>
            </w:pPr>
            <w:r>
              <w:rPr>
                <w:rFonts w:ascii="仿宋_GB2312" w:hAnsi="仿宋_GB2312" w:eastAsia="仿宋_GB2312" w:cs="仿宋_GB2312"/>
              </w:rPr>
              <w:t>总价</w:t>
            </w:r>
          </w:p>
        </w:tc>
        <w:tc>
          <w:tcPr>
            <w:tcW w:w="1246" w:type="dxa"/>
          </w:tcPr>
          <w:p w14:paraId="2FC75688">
            <w:pPr>
              <w:pStyle w:val="9"/>
              <w:jc w:val="left"/>
            </w:pPr>
            <w:r>
              <w:rPr>
                <w:rFonts w:ascii="仿宋_GB2312" w:hAnsi="仿宋_GB2312" w:eastAsia="仿宋_GB2312" w:cs="仿宋_GB2312"/>
              </w:rPr>
              <w:t>无</w:t>
            </w:r>
          </w:p>
        </w:tc>
      </w:tr>
    </w:tbl>
    <w:p w14:paraId="42EAF9E9">
      <w:pPr>
        <w:pStyle w:val="9"/>
        <w:jc w:val="left"/>
      </w:pPr>
      <w:r>
        <w:rPr>
          <w:rFonts w:ascii="仿宋_GB2312" w:hAnsi="仿宋_GB2312" w:eastAsia="仿宋_GB2312" w:cs="仿宋_GB2312"/>
        </w:rPr>
        <w:t>桌上型恒温恒湿试验机</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50"/>
        <w:gridCol w:w="2050"/>
        <w:gridCol w:w="416"/>
        <w:gridCol w:w="416"/>
        <w:gridCol w:w="1116"/>
        <w:gridCol w:w="825"/>
        <w:gridCol w:w="1233"/>
      </w:tblGrid>
      <w:tr w14:paraId="3F243E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34B58574">
            <w:pPr>
              <w:pStyle w:val="9"/>
              <w:jc w:val="left"/>
            </w:pPr>
            <w:r>
              <w:rPr>
                <w:rFonts w:ascii="仿宋_GB2312" w:hAnsi="仿宋_GB2312" w:eastAsia="仿宋_GB2312" w:cs="仿宋_GB2312"/>
              </w:rPr>
              <w:t>序号</w:t>
            </w:r>
          </w:p>
        </w:tc>
        <w:tc>
          <w:tcPr>
            <w:tcW w:w="2076" w:type="dxa"/>
          </w:tcPr>
          <w:p w14:paraId="1B92580B">
            <w:pPr>
              <w:pStyle w:val="9"/>
              <w:jc w:val="left"/>
            </w:pPr>
            <w:r>
              <w:rPr>
                <w:rFonts w:ascii="仿宋_GB2312" w:hAnsi="仿宋_GB2312" w:eastAsia="仿宋_GB2312" w:cs="仿宋_GB2312"/>
              </w:rPr>
              <w:t>报价明细内容</w:t>
            </w:r>
          </w:p>
        </w:tc>
        <w:tc>
          <w:tcPr>
            <w:tcW w:w="2076" w:type="dxa"/>
          </w:tcPr>
          <w:p w14:paraId="07FDCE3E">
            <w:pPr>
              <w:pStyle w:val="9"/>
              <w:jc w:val="left"/>
            </w:pPr>
            <w:r>
              <w:rPr>
                <w:rFonts w:ascii="仿宋_GB2312" w:hAnsi="仿宋_GB2312" w:eastAsia="仿宋_GB2312" w:cs="仿宋_GB2312"/>
              </w:rPr>
              <w:t>报价要求</w:t>
            </w:r>
          </w:p>
        </w:tc>
        <w:tc>
          <w:tcPr>
            <w:tcW w:w="415" w:type="dxa"/>
          </w:tcPr>
          <w:p w14:paraId="402312FF">
            <w:pPr>
              <w:pStyle w:val="9"/>
              <w:jc w:val="left"/>
            </w:pPr>
            <w:r>
              <w:rPr>
                <w:rFonts w:ascii="仿宋_GB2312" w:hAnsi="仿宋_GB2312" w:eastAsia="仿宋_GB2312" w:cs="仿宋_GB2312"/>
              </w:rPr>
              <w:t>计量单位</w:t>
            </w:r>
          </w:p>
        </w:tc>
        <w:tc>
          <w:tcPr>
            <w:tcW w:w="415" w:type="dxa"/>
          </w:tcPr>
          <w:p w14:paraId="22C2E463">
            <w:pPr>
              <w:pStyle w:val="9"/>
              <w:jc w:val="left"/>
            </w:pPr>
            <w:r>
              <w:rPr>
                <w:rFonts w:ascii="仿宋_GB2312" w:hAnsi="仿宋_GB2312" w:eastAsia="仿宋_GB2312" w:cs="仿宋_GB2312"/>
              </w:rPr>
              <w:t>报价单位</w:t>
            </w:r>
          </w:p>
        </w:tc>
        <w:tc>
          <w:tcPr>
            <w:tcW w:w="831" w:type="dxa"/>
          </w:tcPr>
          <w:p w14:paraId="5DE8C077">
            <w:pPr>
              <w:pStyle w:val="9"/>
              <w:jc w:val="left"/>
            </w:pPr>
            <w:r>
              <w:rPr>
                <w:rFonts w:ascii="仿宋_GB2312" w:hAnsi="仿宋_GB2312" w:eastAsia="仿宋_GB2312" w:cs="仿宋_GB2312"/>
              </w:rPr>
              <w:t>最高限价</w:t>
            </w:r>
          </w:p>
        </w:tc>
        <w:tc>
          <w:tcPr>
            <w:tcW w:w="831" w:type="dxa"/>
          </w:tcPr>
          <w:p w14:paraId="1E996F97">
            <w:pPr>
              <w:pStyle w:val="9"/>
              <w:jc w:val="left"/>
            </w:pPr>
            <w:r>
              <w:rPr>
                <w:rFonts w:ascii="仿宋_GB2312" w:hAnsi="仿宋_GB2312" w:eastAsia="仿宋_GB2312" w:cs="仿宋_GB2312"/>
              </w:rPr>
              <w:t>价款形式</w:t>
            </w:r>
          </w:p>
        </w:tc>
        <w:tc>
          <w:tcPr>
            <w:tcW w:w="1246" w:type="dxa"/>
          </w:tcPr>
          <w:p w14:paraId="36F64D6C">
            <w:pPr>
              <w:pStyle w:val="9"/>
              <w:jc w:val="left"/>
            </w:pPr>
            <w:r>
              <w:rPr>
                <w:rFonts w:ascii="仿宋_GB2312" w:hAnsi="仿宋_GB2312" w:eastAsia="仿宋_GB2312" w:cs="仿宋_GB2312"/>
              </w:rPr>
              <w:t>报价说明</w:t>
            </w:r>
          </w:p>
        </w:tc>
      </w:tr>
      <w:tr w14:paraId="5B11DA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5B72BF94">
            <w:pPr>
              <w:pStyle w:val="9"/>
              <w:jc w:val="left"/>
            </w:pPr>
            <w:r>
              <w:rPr>
                <w:rFonts w:ascii="仿宋_GB2312" w:hAnsi="仿宋_GB2312" w:eastAsia="仿宋_GB2312" w:cs="仿宋_GB2312"/>
              </w:rPr>
              <w:t>1</w:t>
            </w:r>
          </w:p>
        </w:tc>
        <w:tc>
          <w:tcPr>
            <w:tcW w:w="2076" w:type="dxa"/>
          </w:tcPr>
          <w:p w14:paraId="1AAD5628">
            <w:pPr>
              <w:pStyle w:val="9"/>
              <w:jc w:val="left"/>
            </w:pPr>
            <w:r>
              <w:rPr>
                <w:rFonts w:ascii="仿宋_GB2312" w:hAnsi="仿宋_GB2312" w:eastAsia="仿宋_GB2312" w:cs="仿宋_GB2312"/>
              </w:rPr>
              <w:t>桌上型恒温恒湿试验机</w:t>
            </w:r>
          </w:p>
        </w:tc>
        <w:tc>
          <w:tcPr>
            <w:tcW w:w="2076" w:type="dxa"/>
          </w:tcPr>
          <w:p w14:paraId="198E8518">
            <w:pPr>
              <w:pStyle w:val="9"/>
              <w:jc w:val="left"/>
            </w:pPr>
            <w:r>
              <w:rPr>
                <w:rFonts w:ascii="仿宋_GB2312" w:hAnsi="仿宋_GB2312" w:eastAsia="仿宋_GB2312" w:cs="仿宋_GB2312"/>
              </w:rPr>
              <w:t>桌上型恒温恒湿试验机</w:t>
            </w:r>
          </w:p>
        </w:tc>
        <w:tc>
          <w:tcPr>
            <w:tcW w:w="415" w:type="dxa"/>
          </w:tcPr>
          <w:p w14:paraId="2DFA0F9C">
            <w:pPr>
              <w:pStyle w:val="9"/>
              <w:jc w:val="left"/>
            </w:pPr>
            <w:r>
              <w:rPr>
                <w:rFonts w:ascii="仿宋_GB2312" w:hAnsi="仿宋_GB2312" w:eastAsia="仿宋_GB2312" w:cs="仿宋_GB2312"/>
              </w:rPr>
              <w:t>台</w:t>
            </w:r>
          </w:p>
        </w:tc>
        <w:tc>
          <w:tcPr>
            <w:tcW w:w="415" w:type="dxa"/>
          </w:tcPr>
          <w:p w14:paraId="33A9A632">
            <w:pPr>
              <w:pStyle w:val="9"/>
              <w:jc w:val="left"/>
            </w:pPr>
            <w:r>
              <w:rPr>
                <w:rFonts w:ascii="仿宋_GB2312" w:hAnsi="仿宋_GB2312" w:eastAsia="仿宋_GB2312" w:cs="仿宋_GB2312"/>
              </w:rPr>
              <w:t>元</w:t>
            </w:r>
          </w:p>
        </w:tc>
        <w:tc>
          <w:tcPr>
            <w:tcW w:w="831" w:type="dxa"/>
          </w:tcPr>
          <w:p w14:paraId="6F669F70">
            <w:pPr>
              <w:pStyle w:val="9"/>
              <w:jc w:val="right"/>
            </w:pPr>
            <w:r>
              <w:rPr>
                <w:rFonts w:ascii="仿宋_GB2312" w:hAnsi="仿宋_GB2312" w:eastAsia="仿宋_GB2312" w:cs="仿宋_GB2312"/>
              </w:rPr>
              <w:t>49,000.00</w:t>
            </w:r>
          </w:p>
        </w:tc>
        <w:tc>
          <w:tcPr>
            <w:tcW w:w="831" w:type="dxa"/>
          </w:tcPr>
          <w:p w14:paraId="3B741C72">
            <w:pPr>
              <w:pStyle w:val="9"/>
              <w:jc w:val="left"/>
            </w:pPr>
            <w:r>
              <w:rPr>
                <w:rFonts w:ascii="仿宋_GB2312" w:hAnsi="仿宋_GB2312" w:eastAsia="仿宋_GB2312" w:cs="仿宋_GB2312"/>
              </w:rPr>
              <w:t>总价</w:t>
            </w:r>
          </w:p>
        </w:tc>
        <w:tc>
          <w:tcPr>
            <w:tcW w:w="1246" w:type="dxa"/>
          </w:tcPr>
          <w:p w14:paraId="49D6CDC3">
            <w:pPr>
              <w:pStyle w:val="9"/>
              <w:jc w:val="left"/>
            </w:pPr>
            <w:r>
              <w:rPr>
                <w:rFonts w:ascii="仿宋_GB2312" w:hAnsi="仿宋_GB2312" w:eastAsia="仿宋_GB2312" w:cs="仿宋_GB2312"/>
              </w:rPr>
              <w:t>无</w:t>
            </w:r>
          </w:p>
        </w:tc>
      </w:tr>
    </w:tbl>
    <w:p w14:paraId="512976FA">
      <w:pPr>
        <w:pStyle w:val="9"/>
        <w:jc w:val="left"/>
      </w:pPr>
      <w:r>
        <w:rPr>
          <w:rFonts w:ascii="仿宋_GB2312" w:hAnsi="仿宋_GB2312" w:eastAsia="仿宋_GB2312" w:cs="仿宋_GB2312"/>
        </w:rPr>
        <w:t>烘箱</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50"/>
        <w:gridCol w:w="2050"/>
        <w:gridCol w:w="416"/>
        <w:gridCol w:w="416"/>
        <w:gridCol w:w="1116"/>
        <w:gridCol w:w="825"/>
        <w:gridCol w:w="1233"/>
      </w:tblGrid>
      <w:tr w14:paraId="789E43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40316F57">
            <w:pPr>
              <w:pStyle w:val="9"/>
              <w:jc w:val="left"/>
            </w:pPr>
            <w:r>
              <w:rPr>
                <w:rFonts w:ascii="仿宋_GB2312" w:hAnsi="仿宋_GB2312" w:eastAsia="仿宋_GB2312" w:cs="仿宋_GB2312"/>
              </w:rPr>
              <w:t>序号</w:t>
            </w:r>
          </w:p>
        </w:tc>
        <w:tc>
          <w:tcPr>
            <w:tcW w:w="2076" w:type="dxa"/>
          </w:tcPr>
          <w:p w14:paraId="059A01D5">
            <w:pPr>
              <w:pStyle w:val="9"/>
              <w:jc w:val="left"/>
            </w:pPr>
            <w:r>
              <w:rPr>
                <w:rFonts w:ascii="仿宋_GB2312" w:hAnsi="仿宋_GB2312" w:eastAsia="仿宋_GB2312" w:cs="仿宋_GB2312"/>
              </w:rPr>
              <w:t>报价明细内容</w:t>
            </w:r>
          </w:p>
        </w:tc>
        <w:tc>
          <w:tcPr>
            <w:tcW w:w="2076" w:type="dxa"/>
          </w:tcPr>
          <w:p w14:paraId="6DB916B4">
            <w:pPr>
              <w:pStyle w:val="9"/>
              <w:jc w:val="left"/>
            </w:pPr>
            <w:r>
              <w:rPr>
                <w:rFonts w:ascii="仿宋_GB2312" w:hAnsi="仿宋_GB2312" w:eastAsia="仿宋_GB2312" w:cs="仿宋_GB2312"/>
              </w:rPr>
              <w:t>报价要求</w:t>
            </w:r>
          </w:p>
        </w:tc>
        <w:tc>
          <w:tcPr>
            <w:tcW w:w="415" w:type="dxa"/>
          </w:tcPr>
          <w:p w14:paraId="494CC225">
            <w:pPr>
              <w:pStyle w:val="9"/>
              <w:jc w:val="left"/>
            </w:pPr>
            <w:r>
              <w:rPr>
                <w:rFonts w:ascii="仿宋_GB2312" w:hAnsi="仿宋_GB2312" w:eastAsia="仿宋_GB2312" w:cs="仿宋_GB2312"/>
              </w:rPr>
              <w:t>计量单位</w:t>
            </w:r>
          </w:p>
        </w:tc>
        <w:tc>
          <w:tcPr>
            <w:tcW w:w="415" w:type="dxa"/>
          </w:tcPr>
          <w:p w14:paraId="1AD33717">
            <w:pPr>
              <w:pStyle w:val="9"/>
              <w:jc w:val="left"/>
            </w:pPr>
            <w:r>
              <w:rPr>
                <w:rFonts w:ascii="仿宋_GB2312" w:hAnsi="仿宋_GB2312" w:eastAsia="仿宋_GB2312" w:cs="仿宋_GB2312"/>
              </w:rPr>
              <w:t>报价单位</w:t>
            </w:r>
          </w:p>
        </w:tc>
        <w:tc>
          <w:tcPr>
            <w:tcW w:w="831" w:type="dxa"/>
          </w:tcPr>
          <w:p w14:paraId="0975FC38">
            <w:pPr>
              <w:pStyle w:val="9"/>
              <w:jc w:val="left"/>
            </w:pPr>
            <w:r>
              <w:rPr>
                <w:rFonts w:ascii="仿宋_GB2312" w:hAnsi="仿宋_GB2312" w:eastAsia="仿宋_GB2312" w:cs="仿宋_GB2312"/>
              </w:rPr>
              <w:t>最高限价</w:t>
            </w:r>
          </w:p>
        </w:tc>
        <w:tc>
          <w:tcPr>
            <w:tcW w:w="831" w:type="dxa"/>
          </w:tcPr>
          <w:p w14:paraId="1803378D">
            <w:pPr>
              <w:pStyle w:val="9"/>
              <w:jc w:val="left"/>
            </w:pPr>
            <w:r>
              <w:rPr>
                <w:rFonts w:ascii="仿宋_GB2312" w:hAnsi="仿宋_GB2312" w:eastAsia="仿宋_GB2312" w:cs="仿宋_GB2312"/>
              </w:rPr>
              <w:t>价款形式</w:t>
            </w:r>
          </w:p>
        </w:tc>
        <w:tc>
          <w:tcPr>
            <w:tcW w:w="1246" w:type="dxa"/>
          </w:tcPr>
          <w:p w14:paraId="2ED18BCA">
            <w:pPr>
              <w:pStyle w:val="9"/>
              <w:jc w:val="left"/>
            </w:pPr>
            <w:r>
              <w:rPr>
                <w:rFonts w:ascii="仿宋_GB2312" w:hAnsi="仿宋_GB2312" w:eastAsia="仿宋_GB2312" w:cs="仿宋_GB2312"/>
              </w:rPr>
              <w:t>报价说明</w:t>
            </w:r>
          </w:p>
        </w:tc>
      </w:tr>
      <w:tr w14:paraId="31E7E8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159C2CA3">
            <w:pPr>
              <w:pStyle w:val="9"/>
              <w:jc w:val="left"/>
            </w:pPr>
            <w:r>
              <w:rPr>
                <w:rFonts w:ascii="仿宋_GB2312" w:hAnsi="仿宋_GB2312" w:eastAsia="仿宋_GB2312" w:cs="仿宋_GB2312"/>
              </w:rPr>
              <w:t>1</w:t>
            </w:r>
          </w:p>
        </w:tc>
        <w:tc>
          <w:tcPr>
            <w:tcW w:w="2076" w:type="dxa"/>
          </w:tcPr>
          <w:p w14:paraId="43D8861F">
            <w:pPr>
              <w:pStyle w:val="9"/>
              <w:jc w:val="left"/>
            </w:pPr>
            <w:r>
              <w:rPr>
                <w:rFonts w:ascii="仿宋_GB2312" w:hAnsi="仿宋_GB2312" w:eastAsia="仿宋_GB2312" w:cs="仿宋_GB2312"/>
              </w:rPr>
              <w:t>烘箱</w:t>
            </w:r>
          </w:p>
        </w:tc>
        <w:tc>
          <w:tcPr>
            <w:tcW w:w="2076" w:type="dxa"/>
          </w:tcPr>
          <w:p w14:paraId="0656CAAE">
            <w:pPr>
              <w:pStyle w:val="9"/>
              <w:jc w:val="left"/>
            </w:pPr>
            <w:r>
              <w:rPr>
                <w:rFonts w:ascii="仿宋_GB2312" w:hAnsi="仿宋_GB2312" w:eastAsia="仿宋_GB2312" w:cs="仿宋_GB2312"/>
              </w:rPr>
              <w:t>烘箱</w:t>
            </w:r>
          </w:p>
        </w:tc>
        <w:tc>
          <w:tcPr>
            <w:tcW w:w="415" w:type="dxa"/>
          </w:tcPr>
          <w:p w14:paraId="3F43456B">
            <w:pPr>
              <w:pStyle w:val="9"/>
              <w:jc w:val="left"/>
            </w:pPr>
            <w:r>
              <w:rPr>
                <w:rFonts w:ascii="仿宋_GB2312" w:hAnsi="仿宋_GB2312" w:eastAsia="仿宋_GB2312" w:cs="仿宋_GB2312"/>
              </w:rPr>
              <w:t>台</w:t>
            </w:r>
          </w:p>
        </w:tc>
        <w:tc>
          <w:tcPr>
            <w:tcW w:w="415" w:type="dxa"/>
          </w:tcPr>
          <w:p w14:paraId="72353C6A">
            <w:pPr>
              <w:pStyle w:val="9"/>
              <w:jc w:val="left"/>
            </w:pPr>
            <w:r>
              <w:rPr>
                <w:rFonts w:ascii="仿宋_GB2312" w:hAnsi="仿宋_GB2312" w:eastAsia="仿宋_GB2312" w:cs="仿宋_GB2312"/>
              </w:rPr>
              <w:t>元</w:t>
            </w:r>
          </w:p>
        </w:tc>
        <w:tc>
          <w:tcPr>
            <w:tcW w:w="831" w:type="dxa"/>
          </w:tcPr>
          <w:p w14:paraId="7ABF4D1C">
            <w:pPr>
              <w:pStyle w:val="9"/>
              <w:jc w:val="right"/>
            </w:pPr>
            <w:r>
              <w:rPr>
                <w:rFonts w:ascii="仿宋_GB2312" w:hAnsi="仿宋_GB2312" w:eastAsia="仿宋_GB2312" w:cs="仿宋_GB2312"/>
              </w:rPr>
              <w:t>26,000.00</w:t>
            </w:r>
          </w:p>
        </w:tc>
        <w:tc>
          <w:tcPr>
            <w:tcW w:w="831" w:type="dxa"/>
          </w:tcPr>
          <w:p w14:paraId="087BE3F0">
            <w:pPr>
              <w:pStyle w:val="9"/>
              <w:jc w:val="left"/>
            </w:pPr>
            <w:r>
              <w:rPr>
                <w:rFonts w:ascii="仿宋_GB2312" w:hAnsi="仿宋_GB2312" w:eastAsia="仿宋_GB2312" w:cs="仿宋_GB2312"/>
              </w:rPr>
              <w:t>总价</w:t>
            </w:r>
          </w:p>
        </w:tc>
        <w:tc>
          <w:tcPr>
            <w:tcW w:w="1246" w:type="dxa"/>
          </w:tcPr>
          <w:p w14:paraId="3EA33D35">
            <w:pPr>
              <w:pStyle w:val="9"/>
              <w:jc w:val="left"/>
            </w:pPr>
            <w:r>
              <w:rPr>
                <w:rFonts w:ascii="仿宋_GB2312" w:hAnsi="仿宋_GB2312" w:eastAsia="仿宋_GB2312" w:cs="仿宋_GB2312"/>
              </w:rPr>
              <w:t>无</w:t>
            </w:r>
          </w:p>
        </w:tc>
      </w:tr>
    </w:tbl>
    <w:p w14:paraId="6B5412F9">
      <w:pPr>
        <w:pStyle w:val="9"/>
        <w:jc w:val="left"/>
      </w:pPr>
      <w:r>
        <w:rPr>
          <w:rFonts w:ascii="仿宋_GB2312" w:hAnsi="仿宋_GB2312" w:eastAsia="仿宋_GB2312" w:cs="仿宋_GB2312"/>
        </w:rPr>
        <w:t>恒温恒湿箱</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50"/>
        <w:gridCol w:w="2050"/>
        <w:gridCol w:w="416"/>
        <w:gridCol w:w="416"/>
        <w:gridCol w:w="1116"/>
        <w:gridCol w:w="825"/>
        <w:gridCol w:w="1233"/>
      </w:tblGrid>
      <w:tr w14:paraId="68F1F4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24164863">
            <w:pPr>
              <w:pStyle w:val="9"/>
              <w:jc w:val="left"/>
            </w:pPr>
            <w:r>
              <w:rPr>
                <w:rFonts w:ascii="仿宋_GB2312" w:hAnsi="仿宋_GB2312" w:eastAsia="仿宋_GB2312" w:cs="仿宋_GB2312"/>
              </w:rPr>
              <w:t>序号</w:t>
            </w:r>
          </w:p>
        </w:tc>
        <w:tc>
          <w:tcPr>
            <w:tcW w:w="2076" w:type="dxa"/>
          </w:tcPr>
          <w:p w14:paraId="47B153DE">
            <w:pPr>
              <w:pStyle w:val="9"/>
              <w:jc w:val="left"/>
            </w:pPr>
            <w:r>
              <w:rPr>
                <w:rFonts w:ascii="仿宋_GB2312" w:hAnsi="仿宋_GB2312" w:eastAsia="仿宋_GB2312" w:cs="仿宋_GB2312"/>
              </w:rPr>
              <w:t>报价明细内容</w:t>
            </w:r>
          </w:p>
        </w:tc>
        <w:tc>
          <w:tcPr>
            <w:tcW w:w="2076" w:type="dxa"/>
          </w:tcPr>
          <w:p w14:paraId="4F0242E4">
            <w:pPr>
              <w:pStyle w:val="9"/>
              <w:jc w:val="left"/>
            </w:pPr>
            <w:r>
              <w:rPr>
                <w:rFonts w:ascii="仿宋_GB2312" w:hAnsi="仿宋_GB2312" w:eastAsia="仿宋_GB2312" w:cs="仿宋_GB2312"/>
              </w:rPr>
              <w:t>报价要求</w:t>
            </w:r>
          </w:p>
        </w:tc>
        <w:tc>
          <w:tcPr>
            <w:tcW w:w="415" w:type="dxa"/>
          </w:tcPr>
          <w:p w14:paraId="7288C3C5">
            <w:pPr>
              <w:pStyle w:val="9"/>
              <w:jc w:val="left"/>
            </w:pPr>
            <w:r>
              <w:rPr>
                <w:rFonts w:ascii="仿宋_GB2312" w:hAnsi="仿宋_GB2312" w:eastAsia="仿宋_GB2312" w:cs="仿宋_GB2312"/>
              </w:rPr>
              <w:t>计量单位</w:t>
            </w:r>
          </w:p>
        </w:tc>
        <w:tc>
          <w:tcPr>
            <w:tcW w:w="415" w:type="dxa"/>
          </w:tcPr>
          <w:p w14:paraId="23A6B05B">
            <w:pPr>
              <w:pStyle w:val="9"/>
              <w:jc w:val="left"/>
            </w:pPr>
            <w:r>
              <w:rPr>
                <w:rFonts w:ascii="仿宋_GB2312" w:hAnsi="仿宋_GB2312" w:eastAsia="仿宋_GB2312" w:cs="仿宋_GB2312"/>
              </w:rPr>
              <w:t>报价单位</w:t>
            </w:r>
          </w:p>
        </w:tc>
        <w:tc>
          <w:tcPr>
            <w:tcW w:w="831" w:type="dxa"/>
          </w:tcPr>
          <w:p w14:paraId="6D82749C">
            <w:pPr>
              <w:pStyle w:val="9"/>
              <w:jc w:val="left"/>
            </w:pPr>
            <w:r>
              <w:rPr>
                <w:rFonts w:ascii="仿宋_GB2312" w:hAnsi="仿宋_GB2312" w:eastAsia="仿宋_GB2312" w:cs="仿宋_GB2312"/>
              </w:rPr>
              <w:t>最高限价</w:t>
            </w:r>
          </w:p>
        </w:tc>
        <w:tc>
          <w:tcPr>
            <w:tcW w:w="831" w:type="dxa"/>
          </w:tcPr>
          <w:p w14:paraId="73ABF99D">
            <w:pPr>
              <w:pStyle w:val="9"/>
              <w:jc w:val="left"/>
            </w:pPr>
            <w:r>
              <w:rPr>
                <w:rFonts w:ascii="仿宋_GB2312" w:hAnsi="仿宋_GB2312" w:eastAsia="仿宋_GB2312" w:cs="仿宋_GB2312"/>
              </w:rPr>
              <w:t>价款形式</w:t>
            </w:r>
          </w:p>
        </w:tc>
        <w:tc>
          <w:tcPr>
            <w:tcW w:w="1246" w:type="dxa"/>
          </w:tcPr>
          <w:p w14:paraId="340AB3A0">
            <w:pPr>
              <w:pStyle w:val="9"/>
              <w:jc w:val="left"/>
            </w:pPr>
            <w:r>
              <w:rPr>
                <w:rFonts w:ascii="仿宋_GB2312" w:hAnsi="仿宋_GB2312" w:eastAsia="仿宋_GB2312" w:cs="仿宋_GB2312"/>
              </w:rPr>
              <w:t>报价说明</w:t>
            </w:r>
          </w:p>
        </w:tc>
      </w:tr>
      <w:tr w14:paraId="79FD20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0102DB3E">
            <w:pPr>
              <w:pStyle w:val="9"/>
              <w:jc w:val="left"/>
            </w:pPr>
            <w:r>
              <w:rPr>
                <w:rFonts w:ascii="仿宋_GB2312" w:hAnsi="仿宋_GB2312" w:eastAsia="仿宋_GB2312" w:cs="仿宋_GB2312"/>
              </w:rPr>
              <w:t>1</w:t>
            </w:r>
          </w:p>
        </w:tc>
        <w:tc>
          <w:tcPr>
            <w:tcW w:w="2076" w:type="dxa"/>
          </w:tcPr>
          <w:p w14:paraId="2C8A806D">
            <w:pPr>
              <w:pStyle w:val="9"/>
              <w:jc w:val="left"/>
            </w:pPr>
            <w:r>
              <w:rPr>
                <w:rFonts w:ascii="仿宋_GB2312" w:hAnsi="仿宋_GB2312" w:eastAsia="仿宋_GB2312" w:cs="仿宋_GB2312"/>
              </w:rPr>
              <w:t>恒温恒湿箱</w:t>
            </w:r>
          </w:p>
        </w:tc>
        <w:tc>
          <w:tcPr>
            <w:tcW w:w="2076" w:type="dxa"/>
          </w:tcPr>
          <w:p w14:paraId="5EC91D6B">
            <w:pPr>
              <w:pStyle w:val="9"/>
              <w:jc w:val="left"/>
            </w:pPr>
            <w:r>
              <w:rPr>
                <w:rFonts w:ascii="仿宋_GB2312" w:hAnsi="仿宋_GB2312" w:eastAsia="仿宋_GB2312" w:cs="仿宋_GB2312"/>
              </w:rPr>
              <w:t>恒温恒湿箱</w:t>
            </w:r>
          </w:p>
        </w:tc>
        <w:tc>
          <w:tcPr>
            <w:tcW w:w="415" w:type="dxa"/>
          </w:tcPr>
          <w:p w14:paraId="2757EBAF">
            <w:pPr>
              <w:pStyle w:val="9"/>
              <w:jc w:val="left"/>
            </w:pPr>
            <w:r>
              <w:rPr>
                <w:rFonts w:ascii="仿宋_GB2312" w:hAnsi="仿宋_GB2312" w:eastAsia="仿宋_GB2312" w:cs="仿宋_GB2312"/>
              </w:rPr>
              <w:t>台</w:t>
            </w:r>
          </w:p>
        </w:tc>
        <w:tc>
          <w:tcPr>
            <w:tcW w:w="415" w:type="dxa"/>
          </w:tcPr>
          <w:p w14:paraId="44FAC4F9">
            <w:pPr>
              <w:pStyle w:val="9"/>
              <w:jc w:val="left"/>
            </w:pPr>
            <w:r>
              <w:rPr>
                <w:rFonts w:ascii="仿宋_GB2312" w:hAnsi="仿宋_GB2312" w:eastAsia="仿宋_GB2312" w:cs="仿宋_GB2312"/>
              </w:rPr>
              <w:t>元</w:t>
            </w:r>
          </w:p>
        </w:tc>
        <w:tc>
          <w:tcPr>
            <w:tcW w:w="831" w:type="dxa"/>
          </w:tcPr>
          <w:p w14:paraId="3FA3EDF5">
            <w:pPr>
              <w:pStyle w:val="9"/>
              <w:jc w:val="right"/>
            </w:pPr>
            <w:r>
              <w:rPr>
                <w:rFonts w:ascii="仿宋_GB2312" w:hAnsi="仿宋_GB2312" w:eastAsia="仿宋_GB2312" w:cs="仿宋_GB2312"/>
              </w:rPr>
              <w:t>40,000.00</w:t>
            </w:r>
          </w:p>
        </w:tc>
        <w:tc>
          <w:tcPr>
            <w:tcW w:w="831" w:type="dxa"/>
          </w:tcPr>
          <w:p w14:paraId="089B395D">
            <w:pPr>
              <w:pStyle w:val="9"/>
              <w:jc w:val="left"/>
            </w:pPr>
            <w:r>
              <w:rPr>
                <w:rFonts w:ascii="仿宋_GB2312" w:hAnsi="仿宋_GB2312" w:eastAsia="仿宋_GB2312" w:cs="仿宋_GB2312"/>
              </w:rPr>
              <w:t>总价</w:t>
            </w:r>
          </w:p>
        </w:tc>
        <w:tc>
          <w:tcPr>
            <w:tcW w:w="1246" w:type="dxa"/>
          </w:tcPr>
          <w:p w14:paraId="3B0A3D06">
            <w:pPr>
              <w:pStyle w:val="9"/>
              <w:jc w:val="left"/>
            </w:pPr>
            <w:r>
              <w:rPr>
                <w:rFonts w:ascii="仿宋_GB2312" w:hAnsi="仿宋_GB2312" w:eastAsia="仿宋_GB2312" w:cs="仿宋_GB2312"/>
              </w:rPr>
              <w:t>无</w:t>
            </w:r>
          </w:p>
        </w:tc>
      </w:tr>
    </w:tbl>
    <w:p w14:paraId="755B9A1B">
      <w:pPr>
        <w:pStyle w:val="9"/>
        <w:jc w:val="left"/>
      </w:pPr>
      <w:r>
        <w:rPr>
          <w:rFonts w:ascii="仿宋_GB2312" w:hAnsi="仿宋_GB2312" w:eastAsia="仿宋_GB2312" w:cs="仿宋_GB2312"/>
        </w:rPr>
        <w:t>空压切割机</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50"/>
        <w:gridCol w:w="2050"/>
        <w:gridCol w:w="416"/>
        <w:gridCol w:w="416"/>
        <w:gridCol w:w="1116"/>
        <w:gridCol w:w="825"/>
        <w:gridCol w:w="1233"/>
      </w:tblGrid>
      <w:tr w14:paraId="567E02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6A5082E8">
            <w:pPr>
              <w:pStyle w:val="9"/>
              <w:jc w:val="left"/>
            </w:pPr>
            <w:r>
              <w:rPr>
                <w:rFonts w:ascii="仿宋_GB2312" w:hAnsi="仿宋_GB2312" w:eastAsia="仿宋_GB2312" w:cs="仿宋_GB2312"/>
              </w:rPr>
              <w:t>序号</w:t>
            </w:r>
          </w:p>
        </w:tc>
        <w:tc>
          <w:tcPr>
            <w:tcW w:w="2076" w:type="dxa"/>
          </w:tcPr>
          <w:p w14:paraId="087076A9">
            <w:pPr>
              <w:pStyle w:val="9"/>
              <w:jc w:val="left"/>
            </w:pPr>
            <w:r>
              <w:rPr>
                <w:rFonts w:ascii="仿宋_GB2312" w:hAnsi="仿宋_GB2312" w:eastAsia="仿宋_GB2312" w:cs="仿宋_GB2312"/>
              </w:rPr>
              <w:t>报价明细内容</w:t>
            </w:r>
          </w:p>
        </w:tc>
        <w:tc>
          <w:tcPr>
            <w:tcW w:w="2076" w:type="dxa"/>
          </w:tcPr>
          <w:p w14:paraId="58CC92B4">
            <w:pPr>
              <w:pStyle w:val="9"/>
              <w:jc w:val="left"/>
            </w:pPr>
            <w:r>
              <w:rPr>
                <w:rFonts w:ascii="仿宋_GB2312" w:hAnsi="仿宋_GB2312" w:eastAsia="仿宋_GB2312" w:cs="仿宋_GB2312"/>
              </w:rPr>
              <w:t>报价要求</w:t>
            </w:r>
          </w:p>
        </w:tc>
        <w:tc>
          <w:tcPr>
            <w:tcW w:w="415" w:type="dxa"/>
          </w:tcPr>
          <w:p w14:paraId="03089947">
            <w:pPr>
              <w:pStyle w:val="9"/>
              <w:jc w:val="left"/>
            </w:pPr>
            <w:r>
              <w:rPr>
                <w:rFonts w:ascii="仿宋_GB2312" w:hAnsi="仿宋_GB2312" w:eastAsia="仿宋_GB2312" w:cs="仿宋_GB2312"/>
              </w:rPr>
              <w:t>计量单位</w:t>
            </w:r>
          </w:p>
        </w:tc>
        <w:tc>
          <w:tcPr>
            <w:tcW w:w="415" w:type="dxa"/>
          </w:tcPr>
          <w:p w14:paraId="0B2669C5">
            <w:pPr>
              <w:pStyle w:val="9"/>
              <w:jc w:val="left"/>
            </w:pPr>
            <w:r>
              <w:rPr>
                <w:rFonts w:ascii="仿宋_GB2312" w:hAnsi="仿宋_GB2312" w:eastAsia="仿宋_GB2312" w:cs="仿宋_GB2312"/>
              </w:rPr>
              <w:t>报价单位</w:t>
            </w:r>
          </w:p>
        </w:tc>
        <w:tc>
          <w:tcPr>
            <w:tcW w:w="831" w:type="dxa"/>
          </w:tcPr>
          <w:p w14:paraId="28D08D7F">
            <w:pPr>
              <w:pStyle w:val="9"/>
              <w:jc w:val="left"/>
            </w:pPr>
            <w:r>
              <w:rPr>
                <w:rFonts w:ascii="仿宋_GB2312" w:hAnsi="仿宋_GB2312" w:eastAsia="仿宋_GB2312" w:cs="仿宋_GB2312"/>
              </w:rPr>
              <w:t>最高限价</w:t>
            </w:r>
          </w:p>
        </w:tc>
        <w:tc>
          <w:tcPr>
            <w:tcW w:w="831" w:type="dxa"/>
          </w:tcPr>
          <w:p w14:paraId="40443061">
            <w:pPr>
              <w:pStyle w:val="9"/>
              <w:jc w:val="left"/>
            </w:pPr>
            <w:r>
              <w:rPr>
                <w:rFonts w:ascii="仿宋_GB2312" w:hAnsi="仿宋_GB2312" w:eastAsia="仿宋_GB2312" w:cs="仿宋_GB2312"/>
              </w:rPr>
              <w:t>价款形式</w:t>
            </w:r>
          </w:p>
        </w:tc>
        <w:tc>
          <w:tcPr>
            <w:tcW w:w="1246" w:type="dxa"/>
          </w:tcPr>
          <w:p w14:paraId="027BE582">
            <w:pPr>
              <w:pStyle w:val="9"/>
              <w:jc w:val="left"/>
            </w:pPr>
            <w:r>
              <w:rPr>
                <w:rFonts w:ascii="仿宋_GB2312" w:hAnsi="仿宋_GB2312" w:eastAsia="仿宋_GB2312" w:cs="仿宋_GB2312"/>
              </w:rPr>
              <w:t>报价说明</w:t>
            </w:r>
          </w:p>
        </w:tc>
      </w:tr>
      <w:tr w14:paraId="7C71F4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1135944F">
            <w:pPr>
              <w:pStyle w:val="9"/>
              <w:jc w:val="left"/>
            </w:pPr>
            <w:r>
              <w:rPr>
                <w:rFonts w:ascii="仿宋_GB2312" w:hAnsi="仿宋_GB2312" w:eastAsia="仿宋_GB2312" w:cs="仿宋_GB2312"/>
              </w:rPr>
              <w:t>1</w:t>
            </w:r>
          </w:p>
        </w:tc>
        <w:tc>
          <w:tcPr>
            <w:tcW w:w="2076" w:type="dxa"/>
          </w:tcPr>
          <w:p w14:paraId="56F1243F">
            <w:pPr>
              <w:pStyle w:val="9"/>
              <w:jc w:val="left"/>
            </w:pPr>
            <w:r>
              <w:rPr>
                <w:rFonts w:ascii="仿宋_GB2312" w:hAnsi="仿宋_GB2312" w:eastAsia="仿宋_GB2312" w:cs="仿宋_GB2312"/>
              </w:rPr>
              <w:t>空压切割机</w:t>
            </w:r>
          </w:p>
        </w:tc>
        <w:tc>
          <w:tcPr>
            <w:tcW w:w="2076" w:type="dxa"/>
          </w:tcPr>
          <w:p w14:paraId="06C2E105">
            <w:pPr>
              <w:pStyle w:val="9"/>
              <w:jc w:val="left"/>
            </w:pPr>
            <w:r>
              <w:rPr>
                <w:rFonts w:ascii="仿宋_GB2312" w:hAnsi="仿宋_GB2312" w:eastAsia="仿宋_GB2312" w:cs="仿宋_GB2312"/>
              </w:rPr>
              <w:t>空压切割机</w:t>
            </w:r>
          </w:p>
        </w:tc>
        <w:tc>
          <w:tcPr>
            <w:tcW w:w="415" w:type="dxa"/>
          </w:tcPr>
          <w:p w14:paraId="77B7A195">
            <w:pPr>
              <w:pStyle w:val="9"/>
              <w:jc w:val="left"/>
            </w:pPr>
            <w:r>
              <w:rPr>
                <w:rFonts w:ascii="仿宋_GB2312" w:hAnsi="仿宋_GB2312" w:eastAsia="仿宋_GB2312" w:cs="仿宋_GB2312"/>
              </w:rPr>
              <w:t>台</w:t>
            </w:r>
          </w:p>
        </w:tc>
        <w:tc>
          <w:tcPr>
            <w:tcW w:w="415" w:type="dxa"/>
          </w:tcPr>
          <w:p w14:paraId="33B90C7C">
            <w:pPr>
              <w:pStyle w:val="9"/>
              <w:jc w:val="left"/>
            </w:pPr>
            <w:r>
              <w:rPr>
                <w:rFonts w:ascii="仿宋_GB2312" w:hAnsi="仿宋_GB2312" w:eastAsia="仿宋_GB2312" w:cs="仿宋_GB2312"/>
              </w:rPr>
              <w:t>元</w:t>
            </w:r>
          </w:p>
        </w:tc>
        <w:tc>
          <w:tcPr>
            <w:tcW w:w="831" w:type="dxa"/>
          </w:tcPr>
          <w:p w14:paraId="3B4609B6">
            <w:pPr>
              <w:pStyle w:val="9"/>
              <w:jc w:val="right"/>
            </w:pPr>
            <w:r>
              <w:rPr>
                <w:rFonts w:ascii="仿宋_GB2312" w:hAnsi="仿宋_GB2312" w:eastAsia="仿宋_GB2312" w:cs="仿宋_GB2312"/>
              </w:rPr>
              <w:t>57,000.00</w:t>
            </w:r>
          </w:p>
        </w:tc>
        <w:tc>
          <w:tcPr>
            <w:tcW w:w="831" w:type="dxa"/>
          </w:tcPr>
          <w:p w14:paraId="749DE5FE">
            <w:pPr>
              <w:pStyle w:val="9"/>
              <w:jc w:val="left"/>
            </w:pPr>
            <w:r>
              <w:rPr>
                <w:rFonts w:ascii="仿宋_GB2312" w:hAnsi="仿宋_GB2312" w:eastAsia="仿宋_GB2312" w:cs="仿宋_GB2312"/>
              </w:rPr>
              <w:t>总价</w:t>
            </w:r>
          </w:p>
        </w:tc>
        <w:tc>
          <w:tcPr>
            <w:tcW w:w="1246" w:type="dxa"/>
          </w:tcPr>
          <w:p w14:paraId="1617BDA1">
            <w:pPr>
              <w:pStyle w:val="9"/>
              <w:jc w:val="left"/>
            </w:pPr>
            <w:r>
              <w:rPr>
                <w:rFonts w:ascii="仿宋_GB2312" w:hAnsi="仿宋_GB2312" w:eastAsia="仿宋_GB2312" w:cs="仿宋_GB2312"/>
              </w:rPr>
              <w:t>无</w:t>
            </w:r>
          </w:p>
        </w:tc>
      </w:tr>
    </w:tbl>
    <w:p w14:paraId="7B105C18">
      <w:pPr>
        <w:pStyle w:val="9"/>
        <w:jc w:val="left"/>
      </w:pPr>
      <w:r>
        <w:rPr>
          <w:rFonts w:ascii="仿宋_GB2312" w:hAnsi="仿宋_GB2312" w:eastAsia="仿宋_GB2312" w:cs="仿宋_GB2312"/>
        </w:rPr>
        <w:t>电子天平1</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76"/>
        <w:gridCol w:w="2076"/>
        <w:gridCol w:w="416"/>
        <w:gridCol w:w="416"/>
        <w:gridCol w:w="1016"/>
        <w:gridCol w:w="831"/>
        <w:gridCol w:w="1246"/>
      </w:tblGrid>
      <w:tr w14:paraId="11EF7C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263F1B9B">
            <w:pPr>
              <w:pStyle w:val="9"/>
              <w:jc w:val="left"/>
            </w:pPr>
            <w:r>
              <w:rPr>
                <w:rFonts w:ascii="仿宋_GB2312" w:hAnsi="仿宋_GB2312" w:eastAsia="仿宋_GB2312" w:cs="仿宋_GB2312"/>
              </w:rPr>
              <w:t>序号</w:t>
            </w:r>
          </w:p>
        </w:tc>
        <w:tc>
          <w:tcPr>
            <w:tcW w:w="2076" w:type="dxa"/>
          </w:tcPr>
          <w:p w14:paraId="45AEE715">
            <w:pPr>
              <w:pStyle w:val="9"/>
              <w:jc w:val="left"/>
            </w:pPr>
            <w:r>
              <w:rPr>
                <w:rFonts w:ascii="仿宋_GB2312" w:hAnsi="仿宋_GB2312" w:eastAsia="仿宋_GB2312" w:cs="仿宋_GB2312"/>
              </w:rPr>
              <w:t>报价明细内容</w:t>
            </w:r>
          </w:p>
        </w:tc>
        <w:tc>
          <w:tcPr>
            <w:tcW w:w="2076" w:type="dxa"/>
          </w:tcPr>
          <w:p w14:paraId="730767CA">
            <w:pPr>
              <w:pStyle w:val="9"/>
              <w:jc w:val="left"/>
            </w:pPr>
            <w:r>
              <w:rPr>
                <w:rFonts w:ascii="仿宋_GB2312" w:hAnsi="仿宋_GB2312" w:eastAsia="仿宋_GB2312" w:cs="仿宋_GB2312"/>
              </w:rPr>
              <w:t>报价要求</w:t>
            </w:r>
          </w:p>
        </w:tc>
        <w:tc>
          <w:tcPr>
            <w:tcW w:w="415" w:type="dxa"/>
          </w:tcPr>
          <w:p w14:paraId="5F493AFB">
            <w:pPr>
              <w:pStyle w:val="9"/>
              <w:jc w:val="left"/>
            </w:pPr>
            <w:r>
              <w:rPr>
                <w:rFonts w:ascii="仿宋_GB2312" w:hAnsi="仿宋_GB2312" w:eastAsia="仿宋_GB2312" w:cs="仿宋_GB2312"/>
              </w:rPr>
              <w:t>计量单位</w:t>
            </w:r>
          </w:p>
        </w:tc>
        <w:tc>
          <w:tcPr>
            <w:tcW w:w="415" w:type="dxa"/>
          </w:tcPr>
          <w:p w14:paraId="43011BE0">
            <w:pPr>
              <w:pStyle w:val="9"/>
              <w:jc w:val="left"/>
            </w:pPr>
            <w:r>
              <w:rPr>
                <w:rFonts w:ascii="仿宋_GB2312" w:hAnsi="仿宋_GB2312" w:eastAsia="仿宋_GB2312" w:cs="仿宋_GB2312"/>
              </w:rPr>
              <w:t>报价单位</w:t>
            </w:r>
          </w:p>
        </w:tc>
        <w:tc>
          <w:tcPr>
            <w:tcW w:w="831" w:type="dxa"/>
          </w:tcPr>
          <w:p w14:paraId="1E26EA41">
            <w:pPr>
              <w:pStyle w:val="9"/>
              <w:jc w:val="left"/>
            </w:pPr>
            <w:r>
              <w:rPr>
                <w:rFonts w:ascii="仿宋_GB2312" w:hAnsi="仿宋_GB2312" w:eastAsia="仿宋_GB2312" w:cs="仿宋_GB2312"/>
              </w:rPr>
              <w:t>最高限价</w:t>
            </w:r>
          </w:p>
        </w:tc>
        <w:tc>
          <w:tcPr>
            <w:tcW w:w="831" w:type="dxa"/>
          </w:tcPr>
          <w:p w14:paraId="4FFA7CEE">
            <w:pPr>
              <w:pStyle w:val="9"/>
              <w:jc w:val="left"/>
            </w:pPr>
            <w:r>
              <w:rPr>
                <w:rFonts w:ascii="仿宋_GB2312" w:hAnsi="仿宋_GB2312" w:eastAsia="仿宋_GB2312" w:cs="仿宋_GB2312"/>
              </w:rPr>
              <w:t>价款形式</w:t>
            </w:r>
          </w:p>
        </w:tc>
        <w:tc>
          <w:tcPr>
            <w:tcW w:w="1246" w:type="dxa"/>
          </w:tcPr>
          <w:p w14:paraId="7EA12E71">
            <w:pPr>
              <w:pStyle w:val="9"/>
              <w:jc w:val="left"/>
            </w:pPr>
            <w:r>
              <w:rPr>
                <w:rFonts w:ascii="仿宋_GB2312" w:hAnsi="仿宋_GB2312" w:eastAsia="仿宋_GB2312" w:cs="仿宋_GB2312"/>
              </w:rPr>
              <w:t>报价说明</w:t>
            </w:r>
          </w:p>
        </w:tc>
      </w:tr>
      <w:tr w14:paraId="53B209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3EF00AE9">
            <w:pPr>
              <w:pStyle w:val="9"/>
              <w:jc w:val="left"/>
            </w:pPr>
            <w:r>
              <w:rPr>
                <w:rFonts w:ascii="仿宋_GB2312" w:hAnsi="仿宋_GB2312" w:eastAsia="仿宋_GB2312" w:cs="仿宋_GB2312"/>
              </w:rPr>
              <w:t>1</w:t>
            </w:r>
          </w:p>
        </w:tc>
        <w:tc>
          <w:tcPr>
            <w:tcW w:w="2076" w:type="dxa"/>
          </w:tcPr>
          <w:p w14:paraId="54440DB5">
            <w:pPr>
              <w:pStyle w:val="9"/>
              <w:jc w:val="left"/>
            </w:pPr>
            <w:r>
              <w:rPr>
                <w:rFonts w:ascii="仿宋_GB2312" w:hAnsi="仿宋_GB2312" w:eastAsia="仿宋_GB2312" w:cs="仿宋_GB2312"/>
              </w:rPr>
              <w:t>电子天平</w:t>
            </w:r>
          </w:p>
        </w:tc>
        <w:tc>
          <w:tcPr>
            <w:tcW w:w="2076" w:type="dxa"/>
          </w:tcPr>
          <w:p w14:paraId="784D88C0">
            <w:pPr>
              <w:pStyle w:val="9"/>
              <w:jc w:val="left"/>
            </w:pPr>
            <w:r>
              <w:rPr>
                <w:rFonts w:ascii="仿宋_GB2312" w:hAnsi="仿宋_GB2312" w:eastAsia="仿宋_GB2312" w:cs="仿宋_GB2312"/>
              </w:rPr>
              <w:t>电子天平</w:t>
            </w:r>
          </w:p>
        </w:tc>
        <w:tc>
          <w:tcPr>
            <w:tcW w:w="415" w:type="dxa"/>
          </w:tcPr>
          <w:p w14:paraId="224A9272">
            <w:pPr>
              <w:pStyle w:val="9"/>
              <w:jc w:val="left"/>
            </w:pPr>
            <w:r>
              <w:rPr>
                <w:rFonts w:ascii="仿宋_GB2312" w:hAnsi="仿宋_GB2312" w:eastAsia="仿宋_GB2312" w:cs="仿宋_GB2312"/>
              </w:rPr>
              <w:t>台</w:t>
            </w:r>
          </w:p>
        </w:tc>
        <w:tc>
          <w:tcPr>
            <w:tcW w:w="415" w:type="dxa"/>
          </w:tcPr>
          <w:p w14:paraId="451B6A55">
            <w:pPr>
              <w:pStyle w:val="9"/>
              <w:jc w:val="left"/>
            </w:pPr>
            <w:r>
              <w:rPr>
                <w:rFonts w:ascii="仿宋_GB2312" w:hAnsi="仿宋_GB2312" w:eastAsia="仿宋_GB2312" w:cs="仿宋_GB2312"/>
              </w:rPr>
              <w:t>元</w:t>
            </w:r>
          </w:p>
        </w:tc>
        <w:tc>
          <w:tcPr>
            <w:tcW w:w="831" w:type="dxa"/>
          </w:tcPr>
          <w:p w14:paraId="440DD83E">
            <w:pPr>
              <w:pStyle w:val="9"/>
              <w:jc w:val="right"/>
            </w:pPr>
            <w:r>
              <w:rPr>
                <w:rFonts w:ascii="仿宋_GB2312" w:hAnsi="仿宋_GB2312" w:eastAsia="仿宋_GB2312" w:cs="仿宋_GB2312"/>
              </w:rPr>
              <w:t>8,000.00</w:t>
            </w:r>
          </w:p>
        </w:tc>
        <w:tc>
          <w:tcPr>
            <w:tcW w:w="831" w:type="dxa"/>
          </w:tcPr>
          <w:p w14:paraId="6F9A6BAE">
            <w:pPr>
              <w:pStyle w:val="9"/>
              <w:jc w:val="left"/>
            </w:pPr>
            <w:r>
              <w:rPr>
                <w:rFonts w:ascii="仿宋_GB2312" w:hAnsi="仿宋_GB2312" w:eastAsia="仿宋_GB2312" w:cs="仿宋_GB2312"/>
              </w:rPr>
              <w:t>总价</w:t>
            </w:r>
          </w:p>
        </w:tc>
        <w:tc>
          <w:tcPr>
            <w:tcW w:w="1246" w:type="dxa"/>
          </w:tcPr>
          <w:p w14:paraId="23948A76">
            <w:pPr>
              <w:pStyle w:val="9"/>
              <w:jc w:val="left"/>
            </w:pPr>
            <w:r>
              <w:rPr>
                <w:rFonts w:ascii="仿宋_GB2312" w:hAnsi="仿宋_GB2312" w:eastAsia="仿宋_GB2312" w:cs="仿宋_GB2312"/>
              </w:rPr>
              <w:t>无</w:t>
            </w:r>
          </w:p>
        </w:tc>
      </w:tr>
    </w:tbl>
    <w:p w14:paraId="2F0CA3F6">
      <w:pPr>
        <w:pStyle w:val="9"/>
        <w:jc w:val="left"/>
      </w:pPr>
      <w:r>
        <w:rPr>
          <w:rFonts w:ascii="仿宋_GB2312" w:hAnsi="仿宋_GB2312" w:eastAsia="仿宋_GB2312" w:cs="仿宋_GB2312"/>
        </w:rPr>
        <w:t>生物显微镜（带成像系统）</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51"/>
        <w:gridCol w:w="2051"/>
        <w:gridCol w:w="416"/>
        <w:gridCol w:w="416"/>
        <w:gridCol w:w="1116"/>
        <w:gridCol w:w="824"/>
        <w:gridCol w:w="1232"/>
      </w:tblGrid>
      <w:tr w14:paraId="25576B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6DC00843">
            <w:pPr>
              <w:pStyle w:val="9"/>
              <w:jc w:val="left"/>
            </w:pPr>
            <w:r>
              <w:rPr>
                <w:rFonts w:ascii="仿宋_GB2312" w:hAnsi="仿宋_GB2312" w:eastAsia="仿宋_GB2312" w:cs="仿宋_GB2312"/>
              </w:rPr>
              <w:t>序号</w:t>
            </w:r>
          </w:p>
        </w:tc>
        <w:tc>
          <w:tcPr>
            <w:tcW w:w="2076" w:type="dxa"/>
          </w:tcPr>
          <w:p w14:paraId="0A768A20">
            <w:pPr>
              <w:pStyle w:val="9"/>
              <w:jc w:val="left"/>
            </w:pPr>
            <w:r>
              <w:rPr>
                <w:rFonts w:ascii="仿宋_GB2312" w:hAnsi="仿宋_GB2312" w:eastAsia="仿宋_GB2312" w:cs="仿宋_GB2312"/>
              </w:rPr>
              <w:t>报价明细内容</w:t>
            </w:r>
          </w:p>
        </w:tc>
        <w:tc>
          <w:tcPr>
            <w:tcW w:w="2076" w:type="dxa"/>
          </w:tcPr>
          <w:p w14:paraId="04EB58AD">
            <w:pPr>
              <w:pStyle w:val="9"/>
              <w:jc w:val="left"/>
            </w:pPr>
            <w:r>
              <w:rPr>
                <w:rFonts w:ascii="仿宋_GB2312" w:hAnsi="仿宋_GB2312" w:eastAsia="仿宋_GB2312" w:cs="仿宋_GB2312"/>
              </w:rPr>
              <w:t>报价要求</w:t>
            </w:r>
          </w:p>
        </w:tc>
        <w:tc>
          <w:tcPr>
            <w:tcW w:w="415" w:type="dxa"/>
          </w:tcPr>
          <w:p w14:paraId="0A8F492C">
            <w:pPr>
              <w:pStyle w:val="9"/>
              <w:jc w:val="left"/>
            </w:pPr>
            <w:r>
              <w:rPr>
                <w:rFonts w:ascii="仿宋_GB2312" w:hAnsi="仿宋_GB2312" w:eastAsia="仿宋_GB2312" w:cs="仿宋_GB2312"/>
              </w:rPr>
              <w:t>计量单位</w:t>
            </w:r>
          </w:p>
        </w:tc>
        <w:tc>
          <w:tcPr>
            <w:tcW w:w="415" w:type="dxa"/>
          </w:tcPr>
          <w:p w14:paraId="779F720F">
            <w:pPr>
              <w:pStyle w:val="9"/>
              <w:jc w:val="left"/>
            </w:pPr>
            <w:r>
              <w:rPr>
                <w:rFonts w:ascii="仿宋_GB2312" w:hAnsi="仿宋_GB2312" w:eastAsia="仿宋_GB2312" w:cs="仿宋_GB2312"/>
              </w:rPr>
              <w:t>报价单位</w:t>
            </w:r>
          </w:p>
        </w:tc>
        <w:tc>
          <w:tcPr>
            <w:tcW w:w="831" w:type="dxa"/>
          </w:tcPr>
          <w:p w14:paraId="02AD3213">
            <w:pPr>
              <w:pStyle w:val="9"/>
              <w:jc w:val="left"/>
            </w:pPr>
            <w:r>
              <w:rPr>
                <w:rFonts w:ascii="仿宋_GB2312" w:hAnsi="仿宋_GB2312" w:eastAsia="仿宋_GB2312" w:cs="仿宋_GB2312"/>
              </w:rPr>
              <w:t>最高限价</w:t>
            </w:r>
          </w:p>
        </w:tc>
        <w:tc>
          <w:tcPr>
            <w:tcW w:w="831" w:type="dxa"/>
          </w:tcPr>
          <w:p w14:paraId="0702C7A4">
            <w:pPr>
              <w:pStyle w:val="9"/>
              <w:jc w:val="left"/>
            </w:pPr>
            <w:r>
              <w:rPr>
                <w:rFonts w:ascii="仿宋_GB2312" w:hAnsi="仿宋_GB2312" w:eastAsia="仿宋_GB2312" w:cs="仿宋_GB2312"/>
              </w:rPr>
              <w:t>价款形式</w:t>
            </w:r>
          </w:p>
        </w:tc>
        <w:tc>
          <w:tcPr>
            <w:tcW w:w="1246" w:type="dxa"/>
          </w:tcPr>
          <w:p w14:paraId="4ACD634C">
            <w:pPr>
              <w:pStyle w:val="9"/>
              <w:jc w:val="left"/>
            </w:pPr>
            <w:r>
              <w:rPr>
                <w:rFonts w:ascii="仿宋_GB2312" w:hAnsi="仿宋_GB2312" w:eastAsia="仿宋_GB2312" w:cs="仿宋_GB2312"/>
              </w:rPr>
              <w:t>报价说明</w:t>
            </w:r>
          </w:p>
        </w:tc>
      </w:tr>
      <w:tr w14:paraId="192EA4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440C0548">
            <w:pPr>
              <w:pStyle w:val="9"/>
              <w:jc w:val="left"/>
            </w:pPr>
            <w:r>
              <w:rPr>
                <w:rFonts w:ascii="仿宋_GB2312" w:hAnsi="仿宋_GB2312" w:eastAsia="仿宋_GB2312" w:cs="仿宋_GB2312"/>
              </w:rPr>
              <w:t>1</w:t>
            </w:r>
          </w:p>
        </w:tc>
        <w:tc>
          <w:tcPr>
            <w:tcW w:w="2076" w:type="dxa"/>
          </w:tcPr>
          <w:p w14:paraId="3D14C579">
            <w:pPr>
              <w:pStyle w:val="9"/>
              <w:jc w:val="left"/>
            </w:pPr>
            <w:r>
              <w:rPr>
                <w:rFonts w:ascii="仿宋_GB2312" w:hAnsi="仿宋_GB2312" w:eastAsia="仿宋_GB2312" w:cs="仿宋_GB2312"/>
              </w:rPr>
              <w:t>生物显微镜（带成像系统）</w:t>
            </w:r>
          </w:p>
        </w:tc>
        <w:tc>
          <w:tcPr>
            <w:tcW w:w="2076" w:type="dxa"/>
          </w:tcPr>
          <w:p w14:paraId="2751D9AF">
            <w:pPr>
              <w:pStyle w:val="9"/>
              <w:jc w:val="left"/>
            </w:pPr>
            <w:r>
              <w:rPr>
                <w:rFonts w:ascii="仿宋_GB2312" w:hAnsi="仿宋_GB2312" w:eastAsia="仿宋_GB2312" w:cs="仿宋_GB2312"/>
              </w:rPr>
              <w:t>生物显微镜（带成像系统）</w:t>
            </w:r>
          </w:p>
        </w:tc>
        <w:tc>
          <w:tcPr>
            <w:tcW w:w="415" w:type="dxa"/>
          </w:tcPr>
          <w:p w14:paraId="6459F777">
            <w:pPr>
              <w:pStyle w:val="9"/>
              <w:jc w:val="left"/>
            </w:pPr>
            <w:r>
              <w:rPr>
                <w:rFonts w:ascii="仿宋_GB2312" w:hAnsi="仿宋_GB2312" w:eastAsia="仿宋_GB2312" w:cs="仿宋_GB2312"/>
              </w:rPr>
              <w:t>台</w:t>
            </w:r>
          </w:p>
        </w:tc>
        <w:tc>
          <w:tcPr>
            <w:tcW w:w="415" w:type="dxa"/>
          </w:tcPr>
          <w:p w14:paraId="047C0A49">
            <w:pPr>
              <w:pStyle w:val="9"/>
              <w:jc w:val="left"/>
            </w:pPr>
            <w:r>
              <w:rPr>
                <w:rFonts w:ascii="仿宋_GB2312" w:hAnsi="仿宋_GB2312" w:eastAsia="仿宋_GB2312" w:cs="仿宋_GB2312"/>
              </w:rPr>
              <w:t>元</w:t>
            </w:r>
          </w:p>
        </w:tc>
        <w:tc>
          <w:tcPr>
            <w:tcW w:w="831" w:type="dxa"/>
          </w:tcPr>
          <w:p w14:paraId="2D60A73F">
            <w:pPr>
              <w:pStyle w:val="9"/>
              <w:jc w:val="right"/>
            </w:pPr>
            <w:r>
              <w:rPr>
                <w:rFonts w:ascii="仿宋_GB2312" w:hAnsi="仿宋_GB2312" w:eastAsia="仿宋_GB2312" w:cs="仿宋_GB2312"/>
              </w:rPr>
              <w:t>30,000.00</w:t>
            </w:r>
          </w:p>
        </w:tc>
        <w:tc>
          <w:tcPr>
            <w:tcW w:w="831" w:type="dxa"/>
          </w:tcPr>
          <w:p w14:paraId="6A7468E5">
            <w:pPr>
              <w:pStyle w:val="9"/>
              <w:jc w:val="left"/>
            </w:pPr>
            <w:r>
              <w:rPr>
                <w:rFonts w:ascii="仿宋_GB2312" w:hAnsi="仿宋_GB2312" w:eastAsia="仿宋_GB2312" w:cs="仿宋_GB2312"/>
              </w:rPr>
              <w:t>总价</w:t>
            </w:r>
          </w:p>
        </w:tc>
        <w:tc>
          <w:tcPr>
            <w:tcW w:w="1246" w:type="dxa"/>
          </w:tcPr>
          <w:p w14:paraId="1047DB79">
            <w:pPr>
              <w:pStyle w:val="9"/>
              <w:jc w:val="left"/>
            </w:pPr>
            <w:r>
              <w:rPr>
                <w:rFonts w:ascii="仿宋_GB2312" w:hAnsi="仿宋_GB2312" w:eastAsia="仿宋_GB2312" w:cs="仿宋_GB2312"/>
              </w:rPr>
              <w:t>无</w:t>
            </w:r>
          </w:p>
        </w:tc>
      </w:tr>
    </w:tbl>
    <w:p w14:paraId="67EDCF3B">
      <w:pPr>
        <w:pStyle w:val="9"/>
        <w:jc w:val="left"/>
      </w:pPr>
      <w:r>
        <w:rPr>
          <w:rFonts w:ascii="仿宋_GB2312" w:hAnsi="仿宋_GB2312" w:eastAsia="仿宋_GB2312" w:cs="仿宋_GB2312"/>
        </w:rPr>
        <w:t>显微镜成像系统</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50"/>
        <w:gridCol w:w="2050"/>
        <w:gridCol w:w="416"/>
        <w:gridCol w:w="416"/>
        <w:gridCol w:w="1116"/>
        <w:gridCol w:w="825"/>
        <w:gridCol w:w="1233"/>
      </w:tblGrid>
      <w:tr w14:paraId="5739C7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0E9D6B2C">
            <w:pPr>
              <w:pStyle w:val="9"/>
              <w:jc w:val="left"/>
            </w:pPr>
            <w:r>
              <w:rPr>
                <w:rFonts w:ascii="仿宋_GB2312" w:hAnsi="仿宋_GB2312" w:eastAsia="仿宋_GB2312" w:cs="仿宋_GB2312"/>
              </w:rPr>
              <w:t>序号</w:t>
            </w:r>
          </w:p>
        </w:tc>
        <w:tc>
          <w:tcPr>
            <w:tcW w:w="2076" w:type="dxa"/>
          </w:tcPr>
          <w:p w14:paraId="58E29F04">
            <w:pPr>
              <w:pStyle w:val="9"/>
              <w:jc w:val="left"/>
            </w:pPr>
            <w:r>
              <w:rPr>
                <w:rFonts w:ascii="仿宋_GB2312" w:hAnsi="仿宋_GB2312" w:eastAsia="仿宋_GB2312" w:cs="仿宋_GB2312"/>
              </w:rPr>
              <w:t>报价明细内容</w:t>
            </w:r>
          </w:p>
        </w:tc>
        <w:tc>
          <w:tcPr>
            <w:tcW w:w="2076" w:type="dxa"/>
          </w:tcPr>
          <w:p w14:paraId="3A0E0D69">
            <w:pPr>
              <w:pStyle w:val="9"/>
              <w:jc w:val="left"/>
            </w:pPr>
            <w:r>
              <w:rPr>
                <w:rFonts w:ascii="仿宋_GB2312" w:hAnsi="仿宋_GB2312" w:eastAsia="仿宋_GB2312" w:cs="仿宋_GB2312"/>
              </w:rPr>
              <w:t>报价要求</w:t>
            </w:r>
          </w:p>
        </w:tc>
        <w:tc>
          <w:tcPr>
            <w:tcW w:w="415" w:type="dxa"/>
          </w:tcPr>
          <w:p w14:paraId="5D8DC979">
            <w:pPr>
              <w:pStyle w:val="9"/>
              <w:jc w:val="left"/>
            </w:pPr>
            <w:r>
              <w:rPr>
                <w:rFonts w:ascii="仿宋_GB2312" w:hAnsi="仿宋_GB2312" w:eastAsia="仿宋_GB2312" w:cs="仿宋_GB2312"/>
              </w:rPr>
              <w:t>计量单位</w:t>
            </w:r>
          </w:p>
        </w:tc>
        <w:tc>
          <w:tcPr>
            <w:tcW w:w="415" w:type="dxa"/>
          </w:tcPr>
          <w:p w14:paraId="55292A6C">
            <w:pPr>
              <w:pStyle w:val="9"/>
              <w:jc w:val="left"/>
            </w:pPr>
            <w:r>
              <w:rPr>
                <w:rFonts w:ascii="仿宋_GB2312" w:hAnsi="仿宋_GB2312" w:eastAsia="仿宋_GB2312" w:cs="仿宋_GB2312"/>
              </w:rPr>
              <w:t>报价单位</w:t>
            </w:r>
          </w:p>
        </w:tc>
        <w:tc>
          <w:tcPr>
            <w:tcW w:w="831" w:type="dxa"/>
          </w:tcPr>
          <w:p w14:paraId="032D135C">
            <w:pPr>
              <w:pStyle w:val="9"/>
              <w:jc w:val="left"/>
            </w:pPr>
            <w:r>
              <w:rPr>
                <w:rFonts w:ascii="仿宋_GB2312" w:hAnsi="仿宋_GB2312" w:eastAsia="仿宋_GB2312" w:cs="仿宋_GB2312"/>
              </w:rPr>
              <w:t>最高限价</w:t>
            </w:r>
          </w:p>
        </w:tc>
        <w:tc>
          <w:tcPr>
            <w:tcW w:w="831" w:type="dxa"/>
          </w:tcPr>
          <w:p w14:paraId="2F5EE24D">
            <w:pPr>
              <w:pStyle w:val="9"/>
              <w:jc w:val="left"/>
            </w:pPr>
            <w:r>
              <w:rPr>
                <w:rFonts w:ascii="仿宋_GB2312" w:hAnsi="仿宋_GB2312" w:eastAsia="仿宋_GB2312" w:cs="仿宋_GB2312"/>
              </w:rPr>
              <w:t>价款形式</w:t>
            </w:r>
          </w:p>
        </w:tc>
        <w:tc>
          <w:tcPr>
            <w:tcW w:w="1246" w:type="dxa"/>
          </w:tcPr>
          <w:p w14:paraId="06EC5611">
            <w:pPr>
              <w:pStyle w:val="9"/>
              <w:jc w:val="left"/>
            </w:pPr>
            <w:r>
              <w:rPr>
                <w:rFonts w:ascii="仿宋_GB2312" w:hAnsi="仿宋_GB2312" w:eastAsia="仿宋_GB2312" w:cs="仿宋_GB2312"/>
              </w:rPr>
              <w:t>报价说明</w:t>
            </w:r>
          </w:p>
        </w:tc>
      </w:tr>
      <w:tr w14:paraId="6B929D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624E3D29">
            <w:pPr>
              <w:pStyle w:val="9"/>
              <w:jc w:val="left"/>
            </w:pPr>
            <w:r>
              <w:rPr>
                <w:rFonts w:ascii="仿宋_GB2312" w:hAnsi="仿宋_GB2312" w:eastAsia="仿宋_GB2312" w:cs="仿宋_GB2312"/>
              </w:rPr>
              <w:t>1</w:t>
            </w:r>
          </w:p>
        </w:tc>
        <w:tc>
          <w:tcPr>
            <w:tcW w:w="2076" w:type="dxa"/>
          </w:tcPr>
          <w:p w14:paraId="76D82A85">
            <w:pPr>
              <w:pStyle w:val="9"/>
              <w:jc w:val="left"/>
            </w:pPr>
            <w:r>
              <w:rPr>
                <w:rFonts w:ascii="仿宋_GB2312" w:hAnsi="仿宋_GB2312" w:eastAsia="仿宋_GB2312" w:cs="仿宋_GB2312"/>
              </w:rPr>
              <w:t>显微镜成像系统</w:t>
            </w:r>
          </w:p>
        </w:tc>
        <w:tc>
          <w:tcPr>
            <w:tcW w:w="2076" w:type="dxa"/>
          </w:tcPr>
          <w:p w14:paraId="281A6EB0">
            <w:pPr>
              <w:pStyle w:val="9"/>
              <w:jc w:val="left"/>
            </w:pPr>
            <w:r>
              <w:rPr>
                <w:rFonts w:ascii="仿宋_GB2312" w:hAnsi="仿宋_GB2312" w:eastAsia="仿宋_GB2312" w:cs="仿宋_GB2312"/>
              </w:rPr>
              <w:t>显微镜成像系统</w:t>
            </w:r>
          </w:p>
        </w:tc>
        <w:tc>
          <w:tcPr>
            <w:tcW w:w="415" w:type="dxa"/>
          </w:tcPr>
          <w:p w14:paraId="69A9AB25">
            <w:pPr>
              <w:pStyle w:val="9"/>
              <w:jc w:val="left"/>
            </w:pPr>
            <w:r>
              <w:rPr>
                <w:rFonts w:ascii="仿宋_GB2312" w:hAnsi="仿宋_GB2312" w:eastAsia="仿宋_GB2312" w:cs="仿宋_GB2312"/>
              </w:rPr>
              <w:t>台</w:t>
            </w:r>
          </w:p>
        </w:tc>
        <w:tc>
          <w:tcPr>
            <w:tcW w:w="415" w:type="dxa"/>
          </w:tcPr>
          <w:p w14:paraId="453A480B">
            <w:pPr>
              <w:pStyle w:val="9"/>
              <w:jc w:val="left"/>
            </w:pPr>
            <w:r>
              <w:rPr>
                <w:rFonts w:ascii="仿宋_GB2312" w:hAnsi="仿宋_GB2312" w:eastAsia="仿宋_GB2312" w:cs="仿宋_GB2312"/>
              </w:rPr>
              <w:t>元</w:t>
            </w:r>
          </w:p>
        </w:tc>
        <w:tc>
          <w:tcPr>
            <w:tcW w:w="831" w:type="dxa"/>
          </w:tcPr>
          <w:p w14:paraId="130B3F18">
            <w:pPr>
              <w:pStyle w:val="9"/>
              <w:jc w:val="right"/>
            </w:pPr>
            <w:r>
              <w:rPr>
                <w:rFonts w:ascii="仿宋_GB2312" w:hAnsi="仿宋_GB2312" w:eastAsia="仿宋_GB2312" w:cs="仿宋_GB2312"/>
              </w:rPr>
              <w:t>45,000.00</w:t>
            </w:r>
          </w:p>
        </w:tc>
        <w:tc>
          <w:tcPr>
            <w:tcW w:w="831" w:type="dxa"/>
          </w:tcPr>
          <w:p w14:paraId="5449E294">
            <w:pPr>
              <w:pStyle w:val="9"/>
              <w:jc w:val="left"/>
            </w:pPr>
            <w:r>
              <w:rPr>
                <w:rFonts w:ascii="仿宋_GB2312" w:hAnsi="仿宋_GB2312" w:eastAsia="仿宋_GB2312" w:cs="仿宋_GB2312"/>
              </w:rPr>
              <w:t>总价</w:t>
            </w:r>
          </w:p>
        </w:tc>
        <w:tc>
          <w:tcPr>
            <w:tcW w:w="1246" w:type="dxa"/>
          </w:tcPr>
          <w:p w14:paraId="0F2F27C1">
            <w:pPr>
              <w:pStyle w:val="9"/>
              <w:jc w:val="left"/>
            </w:pPr>
            <w:r>
              <w:rPr>
                <w:rFonts w:ascii="仿宋_GB2312" w:hAnsi="仿宋_GB2312" w:eastAsia="仿宋_GB2312" w:cs="仿宋_GB2312"/>
              </w:rPr>
              <w:t>无</w:t>
            </w:r>
          </w:p>
        </w:tc>
      </w:tr>
    </w:tbl>
    <w:p w14:paraId="495A5BA4">
      <w:pPr>
        <w:pStyle w:val="9"/>
        <w:jc w:val="left"/>
      </w:pPr>
      <w:r>
        <w:rPr>
          <w:rFonts w:ascii="仿宋_GB2312" w:hAnsi="仿宋_GB2312" w:eastAsia="仿宋_GB2312" w:cs="仿宋_GB2312"/>
        </w:rPr>
        <w:t>热台控制仪</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50"/>
        <w:gridCol w:w="2050"/>
        <w:gridCol w:w="416"/>
        <w:gridCol w:w="416"/>
        <w:gridCol w:w="1116"/>
        <w:gridCol w:w="825"/>
        <w:gridCol w:w="1233"/>
      </w:tblGrid>
      <w:tr w14:paraId="5175B4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72B35AD7">
            <w:pPr>
              <w:pStyle w:val="9"/>
              <w:jc w:val="left"/>
            </w:pPr>
            <w:r>
              <w:rPr>
                <w:rFonts w:ascii="仿宋_GB2312" w:hAnsi="仿宋_GB2312" w:eastAsia="仿宋_GB2312" w:cs="仿宋_GB2312"/>
              </w:rPr>
              <w:t>序号</w:t>
            </w:r>
          </w:p>
        </w:tc>
        <w:tc>
          <w:tcPr>
            <w:tcW w:w="2076" w:type="dxa"/>
          </w:tcPr>
          <w:p w14:paraId="292718C7">
            <w:pPr>
              <w:pStyle w:val="9"/>
              <w:jc w:val="left"/>
            </w:pPr>
            <w:r>
              <w:rPr>
                <w:rFonts w:ascii="仿宋_GB2312" w:hAnsi="仿宋_GB2312" w:eastAsia="仿宋_GB2312" w:cs="仿宋_GB2312"/>
              </w:rPr>
              <w:t>报价明细内容</w:t>
            </w:r>
          </w:p>
        </w:tc>
        <w:tc>
          <w:tcPr>
            <w:tcW w:w="2076" w:type="dxa"/>
          </w:tcPr>
          <w:p w14:paraId="50BE0F80">
            <w:pPr>
              <w:pStyle w:val="9"/>
              <w:jc w:val="left"/>
            </w:pPr>
            <w:r>
              <w:rPr>
                <w:rFonts w:ascii="仿宋_GB2312" w:hAnsi="仿宋_GB2312" w:eastAsia="仿宋_GB2312" w:cs="仿宋_GB2312"/>
              </w:rPr>
              <w:t>报价要求</w:t>
            </w:r>
          </w:p>
        </w:tc>
        <w:tc>
          <w:tcPr>
            <w:tcW w:w="415" w:type="dxa"/>
          </w:tcPr>
          <w:p w14:paraId="2D7E3CC7">
            <w:pPr>
              <w:pStyle w:val="9"/>
              <w:jc w:val="left"/>
            </w:pPr>
            <w:r>
              <w:rPr>
                <w:rFonts w:ascii="仿宋_GB2312" w:hAnsi="仿宋_GB2312" w:eastAsia="仿宋_GB2312" w:cs="仿宋_GB2312"/>
              </w:rPr>
              <w:t>计量单位</w:t>
            </w:r>
          </w:p>
        </w:tc>
        <w:tc>
          <w:tcPr>
            <w:tcW w:w="415" w:type="dxa"/>
          </w:tcPr>
          <w:p w14:paraId="47829E83">
            <w:pPr>
              <w:pStyle w:val="9"/>
              <w:jc w:val="left"/>
            </w:pPr>
            <w:r>
              <w:rPr>
                <w:rFonts w:ascii="仿宋_GB2312" w:hAnsi="仿宋_GB2312" w:eastAsia="仿宋_GB2312" w:cs="仿宋_GB2312"/>
              </w:rPr>
              <w:t>报价单位</w:t>
            </w:r>
          </w:p>
        </w:tc>
        <w:tc>
          <w:tcPr>
            <w:tcW w:w="831" w:type="dxa"/>
          </w:tcPr>
          <w:p w14:paraId="39E0C216">
            <w:pPr>
              <w:pStyle w:val="9"/>
              <w:jc w:val="left"/>
            </w:pPr>
            <w:r>
              <w:rPr>
                <w:rFonts w:ascii="仿宋_GB2312" w:hAnsi="仿宋_GB2312" w:eastAsia="仿宋_GB2312" w:cs="仿宋_GB2312"/>
              </w:rPr>
              <w:t>最高限价</w:t>
            </w:r>
          </w:p>
        </w:tc>
        <w:tc>
          <w:tcPr>
            <w:tcW w:w="831" w:type="dxa"/>
          </w:tcPr>
          <w:p w14:paraId="246A04F1">
            <w:pPr>
              <w:pStyle w:val="9"/>
              <w:jc w:val="left"/>
            </w:pPr>
            <w:r>
              <w:rPr>
                <w:rFonts w:ascii="仿宋_GB2312" w:hAnsi="仿宋_GB2312" w:eastAsia="仿宋_GB2312" w:cs="仿宋_GB2312"/>
              </w:rPr>
              <w:t>价款形式</w:t>
            </w:r>
          </w:p>
        </w:tc>
        <w:tc>
          <w:tcPr>
            <w:tcW w:w="1246" w:type="dxa"/>
          </w:tcPr>
          <w:p w14:paraId="0353EE0F">
            <w:pPr>
              <w:pStyle w:val="9"/>
              <w:jc w:val="left"/>
            </w:pPr>
            <w:r>
              <w:rPr>
                <w:rFonts w:ascii="仿宋_GB2312" w:hAnsi="仿宋_GB2312" w:eastAsia="仿宋_GB2312" w:cs="仿宋_GB2312"/>
              </w:rPr>
              <w:t>报价说明</w:t>
            </w:r>
          </w:p>
        </w:tc>
      </w:tr>
      <w:tr w14:paraId="164ABF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07D40BC1">
            <w:pPr>
              <w:pStyle w:val="9"/>
              <w:jc w:val="left"/>
            </w:pPr>
            <w:r>
              <w:rPr>
                <w:rFonts w:ascii="仿宋_GB2312" w:hAnsi="仿宋_GB2312" w:eastAsia="仿宋_GB2312" w:cs="仿宋_GB2312"/>
              </w:rPr>
              <w:t>1</w:t>
            </w:r>
          </w:p>
        </w:tc>
        <w:tc>
          <w:tcPr>
            <w:tcW w:w="2076" w:type="dxa"/>
          </w:tcPr>
          <w:p w14:paraId="4C2940C2">
            <w:pPr>
              <w:pStyle w:val="9"/>
              <w:jc w:val="left"/>
            </w:pPr>
            <w:r>
              <w:rPr>
                <w:rFonts w:ascii="仿宋_GB2312" w:hAnsi="仿宋_GB2312" w:eastAsia="仿宋_GB2312" w:cs="仿宋_GB2312"/>
              </w:rPr>
              <w:t>热台控制仪</w:t>
            </w:r>
          </w:p>
        </w:tc>
        <w:tc>
          <w:tcPr>
            <w:tcW w:w="2076" w:type="dxa"/>
          </w:tcPr>
          <w:p w14:paraId="18E16451">
            <w:pPr>
              <w:pStyle w:val="9"/>
              <w:jc w:val="left"/>
            </w:pPr>
            <w:r>
              <w:rPr>
                <w:rFonts w:ascii="仿宋_GB2312" w:hAnsi="仿宋_GB2312" w:eastAsia="仿宋_GB2312" w:cs="仿宋_GB2312"/>
              </w:rPr>
              <w:t>热台控制仪</w:t>
            </w:r>
          </w:p>
        </w:tc>
        <w:tc>
          <w:tcPr>
            <w:tcW w:w="415" w:type="dxa"/>
          </w:tcPr>
          <w:p w14:paraId="6675070F">
            <w:pPr>
              <w:pStyle w:val="9"/>
              <w:jc w:val="left"/>
            </w:pPr>
            <w:r>
              <w:rPr>
                <w:rFonts w:ascii="仿宋_GB2312" w:hAnsi="仿宋_GB2312" w:eastAsia="仿宋_GB2312" w:cs="仿宋_GB2312"/>
              </w:rPr>
              <w:t>台</w:t>
            </w:r>
          </w:p>
        </w:tc>
        <w:tc>
          <w:tcPr>
            <w:tcW w:w="415" w:type="dxa"/>
          </w:tcPr>
          <w:p w14:paraId="06EC327E">
            <w:pPr>
              <w:pStyle w:val="9"/>
              <w:jc w:val="left"/>
            </w:pPr>
            <w:r>
              <w:rPr>
                <w:rFonts w:ascii="仿宋_GB2312" w:hAnsi="仿宋_GB2312" w:eastAsia="仿宋_GB2312" w:cs="仿宋_GB2312"/>
              </w:rPr>
              <w:t>元</w:t>
            </w:r>
          </w:p>
        </w:tc>
        <w:tc>
          <w:tcPr>
            <w:tcW w:w="831" w:type="dxa"/>
          </w:tcPr>
          <w:p w14:paraId="6E2D7F7C">
            <w:pPr>
              <w:pStyle w:val="9"/>
              <w:jc w:val="right"/>
            </w:pPr>
            <w:r>
              <w:rPr>
                <w:rFonts w:ascii="仿宋_GB2312" w:hAnsi="仿宋_GB2312" w:eastAsia="仿宋_GB2312" w:cs="仿宋_GB2312"/>
              </w:rPr>
              <w:t>30,000.00</w:t>
            </w:r>
          </w:p>
        </w:tc>
        <w:tc>
          <w:tcPr>
            <w:tcW w:w="831" w:type="dxa"/>
          </w:tcPr>
          <w:p w14:paraId="443A7D0C">
            <w:pPr>
              <w:pStyle w:val="9"/>
              <w:jc w:val="left"/>
            </w:pPr>
            <w:r>
              <w:rPr>
                <w:rFonts w:ascii="仿宋_GB2312" w:hAnsi="仿宋_GB2312" w:eastAsia="仿宋_GB2312" w:cs="仿宋_GB2312"/>
              </w:rPr>
              <w:t>总价</w:t>
            </w:r>
          </w:p>
        </w:tc>
        <w:tc>
          <w:tcPr>
            <w:tcW w:w="1246" w:type="dxa"/>
          </w:tcPr>
          <w:p w14:paraId="4055C8CA">
            <w:pPr>
              <w:pStyle w:val="9"/>
              <w:jc w:val="left"/>
            </w:pPr>
            <w:r>
              <w:rPr>
                <w:rFonts w:ascii="仿宋_GB2312" w:hAnsi="仿宋_GB2312" w:eastAsia="仿宋_GB2312" w:cs="仿宋_GB2312"/>
              </w:rPr>
              <w:t>无</w:t>
            </w:r>
          </w:p>
        </w:tc>
      </w:tr>
    </w:tbl>
    <w:p w14:paraId="5BA01128">
      <w:pPr>
        <w:pStyle w:val="9"/>
        <w:jc w:val="left"/>
      </w:pPr>
      <w:r>
        <w:rPr>
          <w:rFonts w:ascii="仿宋_GB2312" w:hAnsi="仿宋_GB2312" w:eastAsia="仿宋_GB2312" w:cs="仿宋_GB2312"/>
        </w:rPr>
        <w:t>低温冷却循环泵</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50"/>
        <w:gridCol w:w="2050"/>
        <w:gridCol w:w="416"/>
        <w:gridCol w:w="416"/>
        <w:gridCol w:w="1116"/>
        <w:gridCol w:w="825"/>
        <w:gridCol w:w="1233"/>
      </w:tblGrid>
      <w:tr w14:paraId="346FD5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7FE4EA62">
            <w:pPr>
              <w:pStyle w:val="9"/>
              <w:jc w:val="left"/>
            </w:pPr>
            <w:r>
              <w:rPr>
                <w:rFonts w:ascii="仿宋_GB2312" w:hAnsi="仿宋_GB2312" w:eastAsia="仿宋_GB2312" w:cs="仿宋_GB2312"/>
              </w:rPr>
              <w:t>序号</w:t>
            </w:r>
          </w:p>
        </w:tc>
        <w:tc>
          <w:tcPr>
            <w:tcW w:w="2076" w:type="dxa"/>
          </w:tcPr>
          <w:p w14:paraId="6C78C560">
            <w:pPr>
              <w:pStyle w:val="9"/>
              <w:jc w:val="left"/>
            </w:pPr>
            <w:r>
              <w:rPr>
                <w:rFonts w:ascii="仿宋_GB2312" w:hAnsi="仿宋_GB2312" w:eastAsia="仿宋_GB2312" w:cs="仿宋_GB2312"/>
              </w:rPr>
              <w:t>报价明细内容</w:t>
            </w:r>
          </w:p>
        </w:tc>
        <w:tc>
          <w:tcPr>
            <w:tcW w:w="2076" w:type="dxa"/>
          </w:tcPr>
          <w:p w14:paraId="3245151F">
            <w:pPr>
              <w:pStyle w:val="9"/>
              <w:jc w:val="left"/>
            </w:pPr>
            <w:r>
              <w:rPr>
                <w:rFonts w:ascii="仿宋_GB2312" w:hAnsi="仿宋_GB2312" w:eastAsia="仿宋_GB2312" w:cs="仿宋_GB2312"/>
              </w:rPr>
              <w:t>报价要求</w:t>
            </w:r>
          </w:p>
        </w:tc>
        <w:tc>
          <w:tcPr>
            <w:tcW w:w="415" w:type="dxa"/>
          </w:tcPr>
          <w:p w14:paraId="24148B11">
            <w:pPr>
              <w:pStyle w:val="9"/>
              <w:jc w:val="left"/>
            </w:pPr>
            <w:r>
              <w:rPr>
                <w:rFonts w:ascii="仿宋_GB2312" w:hAnsi="仿宋_GB2312" w:eastAsia="仿宋_GB2312" w:cs="仿宋_GB2312"/>
              </w:rPr>
              <w:t>计量单位</w:t>
            </w:r>
          </w:p>
        </w:tc>
        <w:tc>
          <w:tcPr>
            <w:tcW w:w="415" w:type="dxa"/>
          </w:tcPr>
          <w:p w14:paraId="43EE2719">
            <w:pPr>
              <w:pStyle w:val="9"/>
              <w:jc w:val="left"/>
            </w:pPr>
            <w:r>
              <w:rPr>
                <w:rFonts w:ascii="仿宋_GB2312" w:hAnsi="仿宋_GB2312" w:eastAsia="仿宋_GB2312" w:cs="仿宋_GB2312"/>
              </w:rPr>
              <w:t>报价单位</w:t>
            </w:r>
          </w:p>
        </w:tc>
        <w:tc>
          <w:tcPr>
            <w:tcW w:w="831" w:type="dxa"/>
          </w:tcPr>
          <w:p w14:paraId="4DD6C412">
            <w:pPr>
              <w:pStyle w:val="9"/>
              <w:jc w:val="left"/>
            </w:pPr>
            <w:r>
              <w:rPr>
                <w:rFonts w:ascii="仿宋_GB2312" w:hAnsi="仿宋_GB2312" w:eastAsia="仿宋_GB2312" w:cs="仿宋_GB2312"/>
              </w:rPr>
              <w:t>最高限价</w:t>
            </w:r>
          </w:p>
        </w:tc>
        <w:tc>
          <w:tcPr>
            <w:tcW w:w="831" w:type="dxa"/>
          </w:tcPr>
          <w:p w14:paraId="03F02B30">
            <w:pPr>
              <w:pStyle w:val="9"/>
              <w:jc w:val="left"/>
            </w:pPr>
            <w:r>
              <w:rPr>
                <w:rFonts w:ascii="仿宋_GB2312" w:hAnsi="仿宋_GB2312" w:eastAsia="仿宋_GB2312" w:cs="仿宋_GB2312"/>
              </w:rPr>
              <w:t>价款形式</w:t>
            </w:r>
          </w:p>
        </w:tc>
        <w:tc>
          <w:tcPr>
            <w:tcW w:w="1246" w:type="dxa"/>
          </w:tcPr>
          <w:p w14:paraId="14AF0507">
            <w:pPr>
              <w:pStyle w:val="9"/>
              <w:jc w:val="left"/>
            </w:pPr>
            <w:r>
              <w:rPr>
                <w:rFonts w:ascii="仿宋_GB2312" w:hAnsi="仿宋_GB2312" w:eastAsia="仿宋_GB2312" w:cs="仿宋_GB2312"/>
              </w:rPr>
              <w:t>报价说明</w:t>
            </w:r>
          </w:p>
        </w:tc>
      </w:tr>
      <w:tr w14:paraId="0C7290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258774A9">
            <w:pPr>
              <w:pStyle w:val="9"/>
              <w:jc w:val="left"/>
            </w:pPr>
            <w:r>
              <w:rPr>
                <w:rFonts w:ascii="仿宋_GB2312" w:hAnsi="仿宋_GB2312" w:eastAsia="仿宋_GB2312" w:cs="仿宋_GB2312"/>
              </w:rPr>
              <w:t>1</w:t>
            </w:r>
          </w:p>
        </w:tc>
        <w:tc>
          <w:tcPr>
            <w:tcW w:w="2076" w:type="dxa"/>
          </w:tcPr>
          <w:p w14:paraId="7D984B6F">
            <w:pPr>
              <w:pStyle w:val="9"/>
              <w:jc w:val="left"/>
            </w:pPr>
            <w:r>
              <w:rPr>
                <w:rFonts w:ascii="仿宋_GB2312" w:hAnsi="仿宋_GB2312" w:eastAsia="仿宋_GB2312" w:cs="仿宋_GB2312"/>
              </w:rPr>
              <w:t>低温冷却循环泵</w:t>
            </w:r>
          </w:p>
        </w:tc>
        <w:tc>
          <w:tcPr>
            <w:tcW w:w="2076" w:type="dxa"/>
          </w:tcPr>
          <w:p w14:paraId="5C2914BC">
            <w:pPr>
              <w:pStyle w:val="9"/>
              <w:jc w:val="left"/>
            </w:pPr>
            <w:r>
              <w:rPr>
                <w:rFonts w:ascii="仿宋_GB2312" w:hAnsi="仿宋_GB2312" w:eastAsia="仿宋_GB2312" w:cs="仿宋_GB2312"/>
              </w:rPr>
              <w:t>低温冷却循环泵</w:t>
            </w:r>
          </w:p>
        </w:tc>
        <w:tc>
          <w:tcPr>
            <w:tcW w:w="415" w:type="dxa"/>
          </w:tcPr>
          <w:p w14:paraId="4068A81B">
            <w:pPr>
              <w:pStyle w:val="9"/>
              <w:jc w:val="left"/>
            </w:pPr>
            <w:r>
              <w:rPr>
                <w:rFonts w:ascii="仿宋_GB2312" w:hAnsi="仿宋_GB2312" w:eastAsia="仿宋_GB2312" w:cs="仿宋_GB2312"/>
              </w:rPr>
              <w:t>台</w:t>
            </w:r>
          </w:p>
        </w:tc>
        <w:tc>
          <w:tcPr>
            <w:tcW w:w="415" w:type="dxa"/>
          </w:tcPr>
          <w:p w14:paraId="2F24B3D4">
            <w:pPr>
              <w:pStyle w:val="9"/>
              <w:jc w:val="left"/>
            </w:pPr>
            <w:r>
              <w:rPr>
                <w:rFonts w:ascii="仿宋_GB2312" w:hAnsi="仿宋_GB2312" w:eastAsia="仿宋_GB2312" w:cs="仿宋_GB2312"/>
              </w:rPr>
              <w:t>元</w:t>
            </w:r>
          </w:p>
        </w:tc>
        <w:tc>
          <w:tcPr>
            <w:tcW w:w="831" w:type="dxa"/>
          </w:tcPr>
          <w:p w14:paraId="27CA0A2D">
            <w:pPr>
              <w:pStyle w:val="9"/>
              <w:jc w:val="right"/>
            </w:pPr>
            <w:r>
              <w:rPr>
                <w:rFonts w:ascii="仿宋_GB2312" w:hAnsi="仿宋_GB2312" w:eastAsia="仿宋_GB2312" w:cs="仿宋_GB2312"/>
              </w:rPr>
              <w:t>15,000.00</w:t>
            </w:r>
          </w:p>
        </w:tc>
        <w:tc>
          <w:tcPr>
            <w:tcW w:w="831" w:type="dxa"/>
          </w:tcPr>
          <w:p w14:paraId="3C0AC008">
            <w:pPr>
              <w:pStyle w:val="9"/>
              <w:jc w:val="left"/>
            </w:pPr>
            <w:r>
              <w:rPr>
                <w:rFonts w:ascii="仿宋_GB2312" w:hAnsi="仿宋_GB2312" w:eastAsia="仿宋_GB2312" w:cs="仿宋_GB2312"/>
              </w:rPr>
              <w:t>总价</w:t>
            </w:r>
          </w:p>
        </w:tc>
        <w:tc>
          <w:tcPr>
            <w:tcW w:w="1246" w:type="dxa"/>
          </w:tcPr>
          <w:p w14:paraId="3040026E">
            <w:pPr>
              <w:pStyle w:val="9"/>
              <w:jc w:val="left"/>
            </w:pPr>
            <w:r>
              <w:rPr>
                <w:rFonts w:ascii="仿宋_GB2312" w:hAnsi="仿宋_GB2312" w:eastAsia="仿宋_GB2312" w:cs="仿宋_GB2312"/>
              </w:rPr>
              <w:t>无</w:t>
            </w:r>
          </w:p>
        </w:tc>
      </w:tr>
    </w:tbl>
    <w:p w14:paraId="17AC53D4">
      <w:pPr>
        <w:pStyle w:val="9"/>
        <w:jc w:val="left"/>
      </w:pPr>
      <w:r>
        <w:rPr>
          <w:rFonts w:ascii="仿宋_GB2312" w:hAnsi="仿宋_GB2312" w:eastAsia="仿宋_GB2312" w:cs="仿宋_GB2312"/>
        </w:rPr>
        <w:t>自动氮吹仪</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50"/>
        <w:gridCol w:w="2050"/>
        <w:gridCol w:w="416"/>
        <w:gridCol w:w="416"/>
        <w:gridCol w:w="1116"/>
        <w:gridCol w:w="825"/>
        <w:gridCol w:w="1233"/>
      </w:tblGrid>
      <w:tr w14:paraId="186BA2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6E187288">
            <w:pPr>
              <w:pStyle w:val="9"/>
              <w:jc w:val="left"/>
            </w:pPr>
            <w:r>
              <w:rPr>
                <w:rFonts w:ascii="仿宋_GB2312" w:hAnsi="仿宋_GB2312" w:eastAsia="仿宋_GB2312" w:cs="仿宋_GB2312"/>
              </w:rPr>
              <w:t>序号</w:t>
            </w:r>
          </w:p>
        </w:tc>
        <w:tc>
          <w:tcPr>
            <w:tcW w:w="2076" w:type="dxa"/>
          </w:tcPr>
          <w:p w14:paraId="1CB8E6A7">
            <w:pPr>
              <w:pStyle w:val="9"/>
              <w:jc w:val="left"/>
            </w:pPr>
            <w:r>
              <w:rPr>
                <w:rFonts w:ascii="仿宋_GB2312" w:hAnsi="仿宋_GB2312" w:eastAsia="仿宋_GB2312" w:cs="仿宋_GB2312"/>
              </w:rPr>
              <w:t>报价明细内容</w:t>
            </w:r>
          </w:p>
        </w:tc>
        <w:tc>
          <w:tcPr>
            <w:tcW w:w="2076" w:type="dxa"/>
          </w:tcPr>
          <w:p w14:paraId="00F64805">
            <w:pPr>
              <w:pStyle w:val="9"/>
              <w:jc w:val="left"/>
            </w:pPr>
            <w:r>
              <w:rPr>
                <w:rFonts w:ascii="仿宋_GB2312" w:hAnsi="仿宋_GB2312" w:eastAsia="仿宋_GB2312" w:cs="仿宋_GB2312"/>
              </w:rPr>
              <w:t>报价要求</w:t>
            </w:r>
          </w:p>
        </w:tc>
        <w:tc>
          <w:tcPr>
            <w:tcW w:w="415" w:type="dxa"/>
          </w:tcPr>
          <w:p w14:paraId="003ABF62">
            <w:pPr>
              <w:pStyle w:val="9"/>
              <w:jc w:val="left"/>
            </w:pPr>
            <w:r>
              <w:rPr>
                <w:rFonts w:ascii="仿宋_GB2312" w:hAnsi="仿宋_GB2312" w:eastAsia="仿宋_GB2312" w:cs="仿宋_GB2312"/>
              </w:rPr>
              <w:t>计量单位</w:t>
            </w:r>
          </w:p>
        </w:tc>
        <w:tc>
          <w:tcPr>
            <w:tcW w:w="415" w:type="dxa"/>
          </w:tcPr>
          <w:p w14:paraId="55539A01">
            <w:pPr>
              <w:pStyle w:val="9"/>
              <w:jc w:val="left"/>
            </w:pPr>
            <w:r>
              <w:rPr>
                <w:rFonts w:ascii="仿宋_GB2312" w:hAnsi="仿宋_GB2312" w:eastAsia="仿宋_GB2312" w:cs="仿宋_GB2312"/>
              </w:rPr>
              <w:t>报价单位</w:t>
            </w:r>
          </w:p>
        </w:tc>
        <w:tc>
          <w:tcPr>
            <w:tcW w:w="831" w:type="dxa"/>
          </w:tcPr>
          <w:p w14:paraId="4E3E0467">
            <w:pPr>
              <w:pStyle w:val="9"/>
              <w:jc w:val="left"/>
            </w:pPr>
            <w:r>
              <w:rPr>
                <w:rFonts w:ascii="仿宋_GB2312" w:hAnsi="仿宋_GB2312" w:eastAsia="仿宋_GB2312" w:cs="仿宋_GB2312"/>
              </w:rPr>
              <w:t>最高限价</w:t>
            </w:r>
          </w:p>
        </w:tc>
        <w:tc>
          <w:tcPr>
            <w:tcW w:w="831" w:type="dxa"/>
          </w:tcPr>
          <w:p w14:paraId="2D604CB0">
            <w:pPr>
              <w:pStyle w:val="9"/>
              <w:jc w:val="left"/>
            </w:pPr>
            <w:r>
              <w:rPr>
                <w:rFonts w:ascii="仿宋_GB2312" w:hAnsi="仿宋_GB2312" w:eastAsia="仿宋_GB2312" w:cs="仿宋_GB2312"/>
              </w:rPr>
              <w:t>价款形式</w:t>
            </w:r>
          </w:p>
        </w:tc>
        <w:tc>
          <w:tcPr>
            <w:tcW w:w="1246" w:type="dxa"/>
          </w:tcPr>
          <w:p w14:paraId="1B66AA54">
            <w:pPr>
              <w:pStyle w:val="9"/>
              <w:jc w:val="left"/>
            </w:pPr>
            <w:r>
              <w:rPr>
                <w:rFonts w:ascii="仿宋_GB2312" w:hAnsi="仿宋_GB2312" w:eastAsia="仿宋_GB2312" w:cs="仿宋_GB2312"/>
              </w:rPr>
              <w:t>报价说明</w:t>
            </w:r>
          </w:p>
        </w:tc>
      </w:tr>
      <w:tr w14:paraId="3E231C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17C55AE1">
            <w:pPr>
              <w:pStyle w:val="9"/>
              <w:jc w:val="left"/>
            </w:pPr>
            <w:r>
              <w:rPr>
                <w:rFonts w:ascii="仿宋_GB2312" w:hAnsi="仿宋_GB2312" w:eastAsia="仿宋_GB2312" w:cs="仿宋_GB2312"/>
              </w:rPr>
              <w:t>1</w:t>
            </w:r>
          </w:p>
        </w:tc>
        <w:tc>
          <w:tcPr>
            <w:tcW w:w="2076" w:type="dxa"/>
          </w:tcPr>
          <w:p w14:paraId="5235E784">
            <w:pPr>
              <w:pStyle w:val="9"/>
              <w:jc w:val="left"/>
            </w:pPr>
            <w:r>
              <w:rPr>
                <w:rFonts w:ascii="仿宋_GB2312" w:hAnsi="仿宋_GB2312" w:eastAsia="仿宋_GB2312" w:cs="仿宋_GB2312"/>
              </w:rPr>
              <w:t>自动氮吹仪</w:t>
            </w:r>
          </w:p>
        </w:tc>
        <w:tc>
          <w:tcPr>
            <w:tcW w:w="2076" w:type="dxa"/>
          </w:tcPr>
          <w:p w14:paraId="4D048479">
            <w:pPr>
              <w:pStyle w:val="9"/>
              <w:jc w:val="left"/>
            </w:pPr>
            <w:r>
              <w:rPr>
                <w:rFonts w:ascii="仿宋_GB2312" w:hAnsi="仿宋_GB2312" w:eastAsia="仿宋_GB2312" w:cs="仿宋_GB2312"/>
              </w:rPr>
              <w:t>自动氮吹仪</w:t>
            </w:r>
          </w:p>
        </w:tc>
        <w:tc>
          <w:tcPr>
            <w:tcW w:w="415" w:type="dxa"/>
          </w:tcPr>
          <w:p w14:paraId="1FDADCC4">
            <w:pPr>
              <w:pStyle w:val="9"/>
              <w:jc w:val="left"/>
            </w:pPr>
            <w:r>
              <w:rPr>
                <w:rFonts w:ascii="仿宋_GB2312" w:hAnsi="仿宋_GB2312" w:eastAsia="仿宋_GB2312" w:cs="仿宋_GB2312"/>
              </w:rPr>
              <w:t>台</w:t>
            </w:r>
          </w:p>
        </w:tc>
        <w:tc>
          <w:tcPr>
            <w:tcW w:w="415" w:type="dxa"/>
          </w:tcPr>
          <w:p w14:paraId="174870A7">
            <w:pPr>
              <w:pStyle w:val="9"/>
              <w:jc w:val="left"/>
            </w:pPr>
            <w:r>
              <w:rPr>
                <w:rFonts w:ascii="仿宋_GB2312" w:hAnsi="仿宋_GB2312" w:eastAsia="仿宋_GB2312" w:cs="仿宋_GB2312"/>
              </w:rPr>
              <w:t>元</w:t>
            </w:r>
          </w:p>
        </w:tc>
        <w:tc>
          <w:tcPr>
            <w:tcW w:w="831" w:type="dxa"/>
          </w:tcPr>
          <w:p w14:paraId="755A4D67">
            <w:pPr>
              <w:pStyle w:val="9"/>
              <w:jc w:val="right"/>
            </w:pPr>
            <w:r>
              <w:rPr>
                <w:rFonts w:ascii="仿宋_GB2312" w:hAnsi="仿宋_GB2312" w:eastAsia="仿宋_GB2312" w:cs="仿宋_GB2312"/>
              </w:rPr>
              <w:t>40,000.00</w:t>
            </w:r>
          </w:p>
        </w:tc>
        <w:tc>
          <w:tcPr>
            <w:tcW w:w="831" w:type="dxa"/>
          </w:tcPr>
          <w:p w14:paraId="22C647AB">
            <w:pPr>
              <w:pStyle w:val="9"/>
              <w:jc w:val="left"/>
            </w:pPr>
            <w:r>
              <w:rPr>
                <w:rFonts w:ascii="仿宋_GB2312" w:hAnsi="仿宋_GB2312" w:eastAsia="仿宋_GB2312" w:cs="仿宋_GB2312"/>
              </w:rPr>
              <w:t>总价</w:t>
            </w:r>
          </w:p>
        </w:tc>
        <w:tc>
          <w:tcPr>
            <w:tcW w:w="1246" w:type="dxa"/>
          </w:tcPr>
          <w:p w14:paraId="13E1A222">
            <w:pPr>
              <w:pStyle w:val="9"/>
              <w:jc w:val="left"/>
            </w:pPr>
            <w:r>
              <w:rPr>
                <w:rFonts w:ascii="仿宋_GB2312" w:hAnsi="仿宋_GB2312" w:eastAsia="仿宋_GB2312" w:cs="仿宋_GB2312"/>
              </w:rPr>
              <w:t>无</w:t>
            </w:r>
          </w:p>
        </w:tc>
      </w:tr>
    </w:tbl>
    <w:p w14:paraId="728FB78B">
      <w:pPr>
        <w:pStyle w:val="9"/>
        <w:jc w:val="left"/>
      </w:pPr>
      <w:r>
        <w:rPr>
          <w:rFonts w:ascii="仿宋_GB2312" w:hAnsi="仿宋_GB2312" w:eastAsia="仿宋_GB2312" w:cs="仿宋_GB2312"/>
        </w:rPr>
        <w:t>数显防腐水浴振荡器</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50"/>
        <w:gridCol w:w="2050"/>
        <w:gridCol w:w="416"/>
        <w:gridCol w:w="416"/>
        <w:gridCol w:w="1116"/>
        <w:gridCol w:w="825"/>
        <w:gridCol w:w="1233"/>
      </w:tblGrid>
      <w:tr w14:paraId="705E68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6111E434">
            <w:pPr>
              <w:pStyle w:val="9"/>
              <w:jc w:val="left"/>
            </w:pPr>
            <w:r>
              <w:rPr>
                <w:rFonts w:ascii="仿宋_GB2312" w:hAnsi="仿宋_GB2312" w:eastAsia="仿宋_GB2312" w:cs="仿宋_GB2312"/>
              </w:rPr>
              <w:t>序号</w:t>
            </w:r>
          </w:p>
        </w:tc>
        <w:tc>
          <w:tcPr>
            <w:tcW w:w="2076" w:type="dxa"/>
          </w:tcPr>
          <w:p w14:paraId="3570D091">
            <w:pPr>
              <w:pStyle w:val="9"/>
              <w:jc w:val="left"/>
            </w:pPr>
            <w:r>
              <w:rPr>
                <w:rFonts w:ascii="仿宋_GB2312" w:hAnsi="仿宋_GB2312" w:eastAsia="仿宋_GB2312" w:cs="仿宋_GB2312"/>
              </w:rPr>
              <w:t>报价明细内容</w:t>
            </w:r>
          </w:p>
        </w:tc>
        <w:tc>
          <w:tcPr>
            <w:tcW w:w="2076" w:type="dxa"/>
          </w:tcPr>
          <w:p w14:paraId="178686A3">
            <w:pPr>
              <w:pStyle w:val="9"/>
              <w:jc w:val="left"/>
            </w:pPr>
            <w:r>
              <w:rPr>
                <w:rFonts w:ascii="仿宋_GB2312" w:hAnsi="仿宋_GB2312" w:eastAsia="仿宋_GB2312" w:cs="仿宋_GB2312"/>
              </w:rPr>
              <w:t>报价要求</w:t>
            </w:r>
          </w:p>
        </w:tc>
        <w:tc>
          <w:tcPr>
            <w:tcW w:w="415" w:type="dxa"/>
          </w:tcPr>
          <w:p w14:paraId="6F7E7C1F">
            <w:pPr>
              <w:pStyle w:val="9"/>
              <w:jc w:val="left"/>
            </w:pPr>
            <w:r>
              <w:rPr>
                <w:rFonts w:ascii="仿宋_GB2312" w:hAnsi="仿宋_GB2312" w:eastAsia="仿宋_GB2312" w:cs="仿宋_GB2312"/>
              </w:rPr>
              <w:t>计量单位</w:t>
            </w:r>
          </w:p>
        </w:tc>
        <w:tc>
          <w:tcPr>
            <w:tcW w:w="415" w:type="dxa"/>
          </w:tcPr>
          <w:p w14:paraId="571464E2">
            <w:pPr>
              <w:pStyle w:val="9"/>
              <w:jc w:val="left"/>
            </w:pPr>
            <w:r>
              <w:rPr>
                <w:rFonts w:ascii="仿宋_GB2312" w:hAnsi="仿宋_GB2312" w:eastAsia="仿宋_GB2312" w:cs="仿宋_GB2312"/>
              </w:rPr>
              <w:t>报价单位</w:t>
            </w:r>
          </w:p>
        </w:tc>
        <w:tc>
          <w:tcPr>
            <w:tcW w:w="831" w:type="dxa"/>
          </w:tcPr>
          <w:p w14:paraId="76E6EFF3">
            <w:pPr>
              <w:pStyle w:val="9"/>
              <w:jc w:val="left"/>
            </w:pPr>
            <w:r>
              <w:rPr>
                <w:rFonts w:ascii="仿宋_GB2312" w:hAnsi="仿宋_GB2312" w:eastAsia="仿宋_GB2312" w:cs="仿宋_GB2312"/>
              </w:rPr>
              <w:t>最高限价</w:t>
            </w:r>
          </w:p>
        </w:tc>
        <w:tc>
          <w:tcPr>
            <w:tcW w:w="831" w:type="dxa"/>
          </w:tcPr>
          <w:p w14:paraId="145E1F4B">
            <w:pPr>
              <w:pStyle w:val="9"/>
              <w:jc w:val="left"/>
            </w:pPr>
            <w:r>
              <w:rPr>
                <w:rFonts w:ascii="仿宋_GB2312" w:hAnsi="仿宋_GB2312" w:eastAsia="仿宋_GB2312" w:cs="仿宋_GB2312"/>
              </w:rPr>
              <w:t>价款形式</w:t>
            </w:r>
          </w:p>
        </w:tc>
        <w:tc>
          <w:tcPr>
            <w:tcW w:w="1246" w:type="dxa"/>
          </w:tcPr>
          <w:p w14:paraId="048F8A56">
            <w:pPr>
              <w:pStyle w:val="9"/>
              <w:jc w:val="left"/>
            </w:pPr>
            <w:r>
              <w:rPr>
                <w:rFonts w:ascii="仿宋_GB2312" w:hAnsi="仿宋_GB2312" w:eastAsia="仿宋_GB2312" w:cs="仿宋_GB2312"/>
              </w:rPr>
              <w:t>报价说明</w:t>
            </w:r>
          </w:p>
        </w:tc>
      </w:tr>
      <w:tr w14:paraId="4EC7D1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4238BD95">
            <w:pPr>
              <w:pStyle w:val="9"/>
              <w:jc w:val="left"/>
            </w:pPr>
            <w:r>
              <w:rPr>
                <w:rFonts w:ascii="仿宋_GB2312" w:hAnsi="仿宋_GB2312" w:eastAsia="仿宋_GB2312" w:cs="仿宋_GB2312"/>
              </w:rPr>
              <w:t>1</w:t>
            </w:r>
          </w:p>
        </w:tc>
        <w:tc>
          <w:tcPr>
            <w:tcW w:w="2076" w:type="dxa"/>
          </w:tcPr>
          <w:p w14:paraId="5D325D2D">
            <w:pPr>
              <w:pStyle w:val="9"/>
              <w:jc w:val="left"/>
            </w:pPr>
            <w:r>
              <w:rPr>
                <w:rFonts w:ascii="仿宋_GB2312" w:hAnsi="仿宋_GB2312" w:eastAsia="仿宋_GB2312" w:cs="仿宋_GB2312"/>
              </w:rPr>
              <w:t>数显防腐水浴振荡器</w:t>
            </w:r>
          </w:p>
        </w:tc>
        <w:tc>
          <w:tcPr>
            <w:tcW w:w="2076" w:type="dxa"/>
          </w:tcPr>
          <w:p w14:paraId="0001E6F3">
            <w:pPr>
              <w:pStyle w:val="9"/>
              <w:jc w:val="left"/>
            </w:pPr>
            <w:r>
              <w:rPr>
                <w:rFonts w:ascii="仿宋_GB2312" w:hAnsi="仿宋_GB2312" w:eastAsia="仿宋_GB2312" w:cs="仿宋_GB2312"/>
              </w:rPr>
              <w:t>数显防腐水浴振荡器</w:t>
            </w:r>
          </w:p>
        </w:tc>
        <w:tc>
          <w:tcPr>
            <w:tcW w:w="415" w:type="dxa"/>
          </w:tcPr>
          <w:p w14:paraId="2C7D6174">
            <w:pPr>
              <w:pStyle w:val="9"/>
              <w:jc w:val="left"/>
            </w:pPr>
            <w:r>
              <w:rPr>
                <w:rFonts w:ascii="仿宋_GB2312" w:hAnsi="仿宋_GB2312" w:eastAsia="仿宋_GB2312" w:cs="仿宋_GB2312"/>
              </w:rPr>
              <w:t>台</w:t>
            </w:r>
          </w:p>
        </w:tc>
        <w:tc>
          <w:tcPr>
            <w:tcW w:w="415" w:type="dxa"/>
          </w:tcPr>
          <w:p w14:paraId="081D8603">
            <w:pPr>
              <w:pStyle w:val="9"/>
              <w:jc w:val="left"/>
            </w:pPr>
            <w:r>
              <w:rPr>
                <w:rFonts w:ascii="仿宋_GB2312" w:hAnsi="仿宋_GB2312" w:eastAsia="仿宋_GB2312" w:cs="仿宋_GB2312"/>
              </w:rPr>
              <w:t>元</w:t>
            </w:r>
          </w:p>
        </w:tc>
        <w:tc>
          <w:tcPr>
            <w:tcW w:w="831" w:type="dxa"/>
          </w:tcPr>
          <w:p w14:paraId="57280434">
            <w:pPr>
              <w:pStyle w:val="9"/>
              <w:jc w:val="right"/>
            </w:pPr>
            <w:r>
              <w:rPr>
                <w:rFonts w:ascii="仿宋_GB2312" w:hAnsi="仿宋_GB2312" w:eastAsia="仿宋_GB2312" w:cs="仿宋_GB2312"/>
              </w:rPr>
              <w:t>20,000.00</w:t>
            </w:r>
          </w:p>
        </w:tc>
        <w:tc>
          <w:tcPr>
            <w:tcW w:w="831" w:type="dxa"/>
          </w:tcPr>
          <w:p w14:paraId="7DC6177E">
            <w:pPr>
              <w:pStyle w:val="9"/>
              <w:jc w:val="left"/>
            </w:pPr>
            <w:r>
              <w:rPr>
                <w:rFonts w:ascii="仿宋_GB2312" w:hAnsi="仿宋_GB2312" w:eastAsia="仿宋_GB2312" w:cs="仿宋_GB2312"/>
              </w:rPr>
              <w:t>总价</w:t>
            </w:r>
          </w:p>
        </w:tc>
        <w:tc>
          <w:tcPr>
            <w:tcW w:w="1246" w:type="dxa"/>
          </w:tcPr>
          <w:p w14:paraId="3F4BECF4">
            <w:pPr>
              <w:pStyle w:val="9"/>
              <w:jc w:val="left"/>
            </w:pPr>
            <w:r>
              <w:rPr>
                <w:rFonts w:ascii="仿宋_GB2312" w:hAnsi="仿宋_GB2312" w:eastAsia="仿宋_GB2312" w:cs="仿宋_GB2312"/>
              </w:rPr>
              <w:t>无</w:t>
            </w:r>
          </w:p>
        </w:tc>
      </w:tr>
    </w:tbl>
    <w:p w14:paraId="5EA62B64">
      <w:pPr>
        <w:pStyle w:val="9"/>
        <w:jc w:val="left"/>
      </w:pPr>
      <w:r>
        <w:rPr>
          <w:rFonts w:ascii="仿宋_GB2312" w:hAnsi="仿宋_GB2312" w:eastAsia="仿宋_GB2312" w:cs="仿宋_GB2312"/>
        </w:rPr>
        <w:t>冷冻恒温水浴振荡器</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50"/>
        <w:gridCol w:w="2050"/>
        <w:gridCol w:w="416"/>
        <w:gridCol w:w="416"/>
        <w:gridCol w:w="1116"/>
        <w:gridCol w:w="825"/>
        <w:gridCol w:w="1233"/>
      </w:tblGrid>
      <w:tr w14:paraId="24FC3E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3EE141A6">
            <w:pPr>
              <w:pStyle w:val="9"/>
              <w:jc w:val="left"/>
            </w:pPr>
            <w:r>
              <w:rPr>
                <w:rFonts w:ascii="仿宋_GB2312" w:hAnsi="仿宋_GB2312" w:eastAsia="仿宋_GB2312" w:cs="仿宋_GB2312"/>
              </w:rPr>
              <w:t>序号</w:t>
            </w:r>
          </w:p>
        </w:tc>
        <w:tc>
          <w:tcPr>
            <w:tcW w:w="2076" w:type="dxa"/>
          </w:tcPr>
          <w:p w14:paraId="7C419BD4">
            <w:pPr>
              <w:pStyle w:val="9"/>
              <w:jc w:val="left"/>
            </w:pPr>
            <w:r>
              <w:rPr>
                <w:rFonts w:ascii="仿宋_GB2312" w:hAnsi="仿宋_GB2312" w:eastAsia="仿宋_GB2312" w:cs="仿宋_GB2312"/>
              </w:rPr>
              <w:t>报价明细内容</w:t>
            </w:r>
          </w:p>
        </w:tc>
        <w:tc>
          <w:tcPr>
            <w:tcW w:w="2076" w:type="dxa"/>
          </w:tcPr>
          <w:p w14:paraId="147B3801">
            <w:pPr>
              <w:pStyle w:val="9"/>
              <w:jc w:val="left"/>
            </w:pPr>
            <w:r>
              <w:rPr>
                <w:rFonts w:ascii="仿宋_GB2312" w:hAnsi="仿宋_GB2312" w:eastAsia="仿宋_GB2312" w:cs="仿宋_GB2312"/>
              </w:rPr>
              <w:t>报价要求</w:t>
            </w:r>
          </w:p>
        </w:tc>
        <w:tc>
          <w:tcPr>
            <w:tcW w:w="415" w:type="dxa"/>
          </w:tcPr>
          <w:p w14:paraId="7C38D983">
            <w:pPr>
              <w:pStyle w:val="9"/>
              <w:jc w:val="left"/>
            </w:pPr>
            <w:r>
              <w:rPr>
                <w:rFonts w:ascii="仿宋_GB2312" w:hAnsi="仿宋_GB2312" w:eastAsia="仿宋_GB2312" w:cs="仿宋_GB2312"/>
              </w:rPr>
              <w:t>计量单位</w:t>
            </w:r>
          </w:p>
        </w:tc>
        <w:tc>
          <w:tcPr>
            <w:tcW w:w="415" w:type="dxa"/>
          </w:tcPr>
          <w:p w14:paraId="05CF873B">
            <w:pPr>
              <w:pStyle w:val="9"/>
              <w:jc w:val="left"/>
            </w:pPr>
            <w:r>
              <w:rPr>
                <w:rFonts w:ascii="仿宋_GB2312" w:hAnsi="仿宋_GB2312" w:eastAsia="仿宋_GB2312" w:cs="仿宋_GB2312"/>
              </w:rPr>
              <w:t>报价单位</w:t>
            </w:r>
          </w:p>
        </w:tc>
        <w:tc>
          <w:tcPr>
            <w:tcW w:w="831" w:type="dxa"/>
          </w:tcPr>
          <w:p w14:paraId="6AC3A5BF">
            <w:pPr>
              <w:pStyle w:val="9"/>
              <w:jc w:val="left"/>
            </w:pPr>
            <w:r>
              <w:rPr>
                <w:rFonts w:ascii="仿宋_GB2312" w:hAnsi="仿宋_GB2312" w:eastAsia="仿宋_GB2312" w:cs="仿宋_GB2312"/>
              </w:rPr>
              <w:t>最高限价</w:t>
            </w:r>
          </w:p>
        </w:tc>
        <w:tc>
          <w:tcPr>
            <w:tcW w:w="831" w:type="dxa"/>
          </w:tcPr>
          <w:p w14:paraId="713BF0D1">
            <w:pPr>
              <w:pStyle w:val="9"/>
              <w:jc w:val="left"/>
            </w:pPr>
            <w:r>
              <w:rPr>
                <w:rFonts w:ascii="仿宋_GB2312" w:hAnsi="仿宋_GB2312" w:eastAsia="仿宋_GB2312" w:cs="仿宋_GB2312"/>
              </w:rPr>
              <w:t>价款形式</w:t>
            </w:r>
          </w:p>
        </w:tc>
        <w:tc>
          <w:tcPr>
            <w:tcW w:w="1246" w:type="dxa"/>
          </w:tcPr>
          <w:p w14:paraId="68690B59">
            <w:pPr>
              <w:pStyle w:val="9"/>
              <w:jc w:val="left"/>
            </w:pPr>
            <w:r>
              <w:rPr>
                <w:rFonts w:ascii="仿宋_GB2312" w:hAnsi="仿宋_GB2312" w:eastAsia="仿宋_GB2312" w:cs="仿宋_GB2312"/>
              </w:rPr>
              <w:t>报价说明</w:t>
            </w:r>
          </w:p>
        </w:tc>
      </w:tr>
      <w:tr w14:paraId="35BA04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5ED5755E">
            <w:pPr>
              <w:pStyle w:val="9"/>
              <w:jc w:val="left"/>
            </w:pPr>
            <w:r>
              <w:rPr>
                <w:rFonts w:ascii="仿宋_GB2312" w:hAnsi="仿宋_GB2312" w:eastAsia="仿宋_GB2312" w:cs="仿宋_GB2312"/>
              </w:rPr>
              <w:t>1</w:t>
            </w:r>
          </w:p>
        </w:tc>
        <w:tc>
          <w:tcPr>
            <w:tcW w:w="2076" w:type="dxa"/>
          </w:tcPr>
          <w:p w14:paraId="479638C9">
            <w:pPr>
              <w:pStyle w:val="9"/>
              <w:jc w:val="left"/>
            </w:pPr>
            <w:r>
              <w:rPr>
                <w:rFonts w:ascii="仿宋_GB2312" w:hAnsi="仿宋_GB2312" w:eastAsia="仿宋_GB2312" w:cs="仿宋_GB2312"/>
              </w:rPr>
              <w:t>冷冻恒温水浴振荡器</w:t>
            </w:r>
          </w:p>
        </w:tc>
        <w:tc>
          <w:tcPr>
            <w:tcW w:w="2076" w:type="dxa"/>
          </w:tcPr>
          <w:p w14:paraId="5193294D">
            <w:pPr>
              <w:pStyle w:val="9"/>
              <w:jc w:val="left"/>
            </w:pPr>
            <w:r>
              <w:rPr>
                <w:rFonts w:ascii="仿宋_GB2312" w:hAnsi="仿宋_GB2312" w:eastAsia="仿宋_GB2312" w:cs="仿宋_GB2312"/>
              </w:rPr>
              <w:t>冷冻恒温水浴振荡器</w:t>
            </w:r>
          </w:p>
        </w:tc>
        <w:tc>
          <w:tcPr>
            <w:tcW w:w="415" w:type="dxa"/>
          </w:tcPr>
          <w:p w14:paraId="5D7076A4">
            <w:pPr>
              <w:pStyle w:val="9"/>
              <w:jc w:val="left"/>
            </w:pPr>
            <w:r>
              <w:rPr>
                <w:rFonts w:ascii="仿宋_GB2312" w:hAnsi="仿宋_GB2312" w:eastAsia="仿宋_GB2312" w:cs="仿宋_GB2312"/>
              </w:rPr>
              <w:t>台</w:t>
            </w:r>
          </w:p>
        </w:tc>
        <w:tc>
          <w:tcPr>
            <w:tcW w:w="415" w:type="dxa"/>
          </w:tcPr>
          <w:p w14:paraId="049BB255">
            <w:pPr>
              <w:pStyle w:val="9"/>
              <w:jc w:val="left"/>
            </w:pPr>
            <w:r>
              <w:rPr>
                <w:rFonts w:ascii="仿宋_GB2312" w:hAnsi="仿宋_GB2312" w:eastAsia="仿宋_GB2312" w:cs="仿宋_GB2312"/>
              </w:rPr>
              <w:t>元</w:t>
            </w:r>
          </w:p>
        </w:tc>
        <w:tc>
          <w:tcPr>
            <w:tcW w:w="831" w:type="dxa"/>
          </w:tcPr>
          <w:p w14:paraId="6DE6B2CB">
            <w:pPr>
              <w:pStyle w:val="9"/>
              <w:jc w:val="right"/>
            </w:pPr>
            <w:r>
              <w:rPr>
                <w:rFonts w:ascii="仿宋_GB2312" w:hAnsi="仿宋_GB2312" w:eastAsia="仿宋_GB2312" w:cs="仿宋_GB2312"/>
              </w:rPr>
              <w:t>25,000.00</w:t>
            </w:r>
          </w:p>
        </w:tc>
        <w:tc>
          <w:tcPr>
            <w:tcW w:w="831" w:type="dxa"/>
          </w:tcPr>
          <w:p w14:paraId="2F757D61">
            <w:pPr>
              <w:pStyle w:val="9"/>
              <w:jc w:val="left"/>
            </w:pPr>
            <w:r>
              <w:rPr>
                <w:rFonts w:ascii="仿宋_GB2312" w:hAnsi="仿宋_GB2312" w:eastAsia="仿宋_GB2312" w:cs="仿宋_GB2312"/>
              </w:rPr>
              <w:t>总价</w:t>
            </w:r>
          </w:p>
        </w:tc>
        <w:tc>
          <w:tcPr>
            <w:tcW w:w="1246" w:type="dxa"/>
          </w:tcPr>
          <w:p w14:paraId="7045CBB1">
            <w:pPr>
              <w:pStyle w:val="9"/>
              <w:jc w:val="left"/>
            </w:pPr>
            <w:r>
              <w:rPr>
                <w:rFonts w:ascii="仿宋_GB2312" w:hAnsi="仿宋_GB2312" w:eastAsia="仿宋_GB2312" w:cs="仿宋_GB2312"/>
              </w:rPr>
              <w:t>无</w:t>
            </w:r>
          </w:p>
        </w:tc>
      </w:tr>
    </w:tbl>
    <w:p w14:paraId="3E084AD0">
      <w:pPr>
        <w:pStyle w:val="9"/>
        <w:jc w:val="left"/>
      </w:pPr>
      <w:r>
        <w:rPr>
          <w:rFonts w:ascii="仿宋_GB2312" w:hAnsi="仿宋_GB2312" w:eastAsia="仿宋_GB2312" w:cs="仿宋_GB2312"/>
        </w:rPr>
        <w:t>电子天平2</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50"/>
        <w:gridCol w:w="2050"/>
        <w:gridCol w:w="416"/>
        <w:gridCol w:w="416"/>
        <w:gridCol w:w="1116"/>
        <w:gridCol w:w="825"/>
        <w:gridCol w:w="1233"/>
      </w:tblGrid>
      <w:tr w14:paraId="188857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4663592F">
            <w:pPr>
              <w:pStyle w:val="9"/>
              <w:jc w:val="left"/>
            </w:pPr>
            <w:r>
              <w:rPr>
                <w:rFonts w:ascii="仿宋_GB2312" w:hAnsi="仿宋_GB2312" w:eastAsia="仿宋_GB2312" w:cs="仿宋_GB2312"/>
              </w:rPr>
              <w:t>序号</w:t>
            </w:r>
          </w:p>
        </w:tc>
        <w:tc>
          <w:tcPr>
            <w:tcW w:w="2076" w:type="dxa"/>
          </w:tcPr>
          <w:p w14:paraId="6B7B8815">
            <w:pPr>
              <w:pStyle w:val="9"/>
              <w:jc w:val="left"/>
            </w:pPr>
            <w:r>
              <w:rPr>
                <w:rFonts w:ascii="仿宋_GB2312" w:hAnsi="仿宋_GB2312" w:eastAsia="仿宋_GB2312" w:cs="仿宋_GB2312"/>
              </w:rPr>
              <w:t>报价明细内容</w:t>
            </w:r>
          </w:p>
        </w:tc>
        <w:tc>
          <w:tcPr>
            <w:tcW w:w="2076" w:type="dxa"/>
          </w:tcPr>
          <w:p w14:paraId="79463861">
            <w:pPr>
              <w:pStyle w:val="9"/>
              <w:jc w:val="left"/>
            </w:pPr>
            <w:r>
              <w:rPr>
                <w:rFonts w:ascii="仿宋_GB2312" w:hAnsi="仿宋_GB2312" w:eastAsia="仿宋_GB2312" w:cs="仿宋_GB2312"/>
              </w:rPr>
              <w:t>报价要求</w:t>
            </w:r>
          </w:p>
        </w:tc>
        <w:tc>
          <w:tcPr>
            <w:tcW w:w="415" w:type="dxa"/>
          </w:tcPr>
          <w:p w14:paraId="72EE6C84">
            <w:pPr>
              <w:pStyle w:val="9"/>
              <w:jc w:val="left"/>
            </w:pPr>
            <w:r>
              <w:rPr>
                <w:rFonts w:ascii="仿宋_GB2312" w:hAnsi="仿宋_GB2312" w:eastAsia="仿宋_GB2312" w:cs="仿宋_GB2312"/>
              </w:rPr>
              <w:t>计量单位</w:t>
            </w:r>
          </w:p>
        </w:tc>
        <w:tc>
          <w:tcPr>
            <w:tcW w:w="415" w:type="dxa"/>
          </w:tcPr>
          <w:p w14:paraId="0C36F07A">
            <w:pPr>
              <w:pStyle w:val="9"/>
              <w:jc w:val="left"/>
            </w:pPr>
            <w:r>
              <w:rPr>
                <w:rFonts w:ascii="仿宋_GB2312" w:hAnsi="仿宋_GB2312" w:eastAsia="仿宋_GB2312" w:cs="仿宋_GB2312"/>
              </w:rPr>
              <w:t>报价单位</w:t>
            </w:r>
          </w:p>
        </w:tc>
        <w:tc>
          <w:tcPr>
            <w:tcW w:w="831" w:type="dxa"/>
          </w:tcPr>
          <w:p w14:paraId="2272EBA0">
            <w:pPr>
              <w:pStyle w:val="9"/>
              <w:jc w:val="left"/>
            </w:pPr>
            <w:r>
              <w:rPr>
                <w:rFonts w:ascii="仿宋_GB2312" w:hAnsi="仿宋_GB2312" w:eastAsia="仿宋_GB2312" w:cs="仿宋_GB2312"/>
              </w:rPr>
              <w:t>最高限价</w:t>
            </w:r>
          </w:p>
        </w:tc>
        <w:tc>
          <w:tcPr>
            <w:tcW w:w="831" w:type="dxa"/>
          </w:tcPr>
          <w:p w14:paraId="4161B9A5">
            <w:pPr>
              <w:pStyle w:val="9"/>
              <w:jc w:val="left"/>
            </w:pPr>
            <w:r>
              <w:rPr>
                <w:rFonts w:ascii="仿宋_GB2312" w:hAnsi="仿宋_GB2312" w:eastAsia="仿宋_GB2312" w:cs="仿宋_GB2312"/>
              </w:rPr>
              <w:t>价款形式</w:t>
            </w:r>
          </w:p>
        </w:tc>
        <w:tc>
          <w:tcPr>
            <w:tcW w:w="1246" w:type="dxa"/>
          </w:tcPr>
          <w:p w14:paraId="22620708">
            <w:pPr>
              <w:pStyle w:val="9"/>
              <w:jc w:val="left"/>
            </w:pPr>
            <w:r>
              <w:rPr>
                <w:rFonts w:ascii="仿宋_GB2312" w:hAnsi="仿宋_GB2312" w:eastAsia="仿宋_GB2312" w:cs="仿宋_GB2312"/>
              </w:rPr>
              <w:t>报价说明</w:t>
            </w:r>
          </w:p>
        </w:tc>
      </w:tr>
      <w:tr w14:paraId="6225C0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2B9975C3">
            <w:pPr>
              <w:pStyle w:val="9"/>
              <w:jc w:val="left"/>
            </w:pPr>
            <w:r>
              <w:rPr>
                <w:rFonts w:ascii="仿宋_GB2312" w:hAnsi="仿宋_GB2312" w:eastAsia="仿宋_GB2312" w:cs="仿宋_GB2312"/>
              </w:rPr>
              <w:t>1</w:t>
            </w:r>
          </w:p>
        </w:tc>
        <w:tc>
          <w:tcPr>
            <w:tcW w:w="2076" w:type="dxa"/>
          </w:tcPr>
          <w:p w14:paraId="1B5090BA">
            <w:pPr>
              <w:pStyle w:val="9"/>
              <w:jc w:val="left"/>
            </w:pPr>
            <w:r>
              <w:rPr>
                <w:rFonts w:ascii="仿宋_GB2312" w:hAnsi="仿宋_GB2312" w:eastAsia="仿宋_GB2312" w:cs="仿宋_GB2312"/>
              </w:rPr>
              <w:t>电子天平</w:t>
            </w:r>
          </w:p>
        </w:tc>
        <w:tc>
          <w:tcPr>
            <w:tcW w:w="2076" w:type="dxa"/>
          </w:tcPr>
          <w:p w14:paraId="7FB9EF64">
            <w:pPr>
              <w:pStyle w:val="9"/>
              <w:jc w:val="left"/>
            </w:pPr>
            <w:r>
              <w:rPr>
                <w:rFonts w:ascii="仿宋_GB2312" w:hAnsi="仿宋_GB2312" w:eastAsia="仿宋_GB2312" w:cs="仿宋_GB2312"/>
              </w:rPr>
              <w:t>电子天平</w:t>
            </w:r>
          </w:p>
        </w:tc>
        <w:tc>
          <w:tcPr>
            <w:tcW w:w="415" w:type="dxa"/>
          </w:tcPr>
          <w:p w14:paraId="10306ED3">
            <w:pPr>
              <w:pStyle w:val="9"/>
              <w:jc w:val="left"/>
            </w:pPr>
            <w:r>
              <w:rPr>
                <w:rFonts w:ascii="仿宋_GB2312" w:hAnsi="仿宋_GB2312" w:eastAsia="仿宋_GB2312" w:cs="仿宋_GB2312"/>
              </w:rPr>
              <w:t>台</w:t>
            </w:r>
          </w:p>
        </w:tc>
        <w:tc>
          <w:tcPr>
            <w:tcW w:w="415" w:type="dxa"/>
          </w:tcPr>
          <w:p w14:paraId="780CA726">
            <w:pPr>
              <w:pStyle w:val="9"/>
              <w:jc w:val="left"/>
            </w:pPr>
            <w:r>
              <w:rPr>
                <w:rFonts w:ascii="仿宋_GB2312" w:hAnsi="仿宋_GB2312" w:eastAsia="仿宋_GB2312" w:cs="仿宋_GB2312"/>
              </w:rPr>
              <w:t>元</w:t>
            </w:r>
          </w:p>
        </w:tc>
        <w:tc>
          <w:tcPr>
            <w:tcW w:w="831" w:type="dxa"/>
          </w:tcPr>
          <w:p w14:paraId="51A289FE">
            <w:pPr>
              <w:pStyle w:val="9"/>
              <w:jc w:val="right"/>
            </w:pPr>
            <w:r>
              <w:rPr>
                <w:rFonts w:ascii="仿宋_GB2312" w:hAnsi="仿宋_GB2312" w:eastAsia="仿宋_GB2312" w:cs="仿宋_GB2312"/>
              </w:rPr>
              <w:t>18,000.00</w:t>
            </w:r>
          </w:p>
        </w:tc>
        <w:tc>
          <w:tcPr>
            <w:tcW w:w="831" w:type="dxa"/>
          </w:tcPr>
          <w:p w14:paraId="1F13DEDE">
            <w:pPr>
              <w:pStyle w:val="9"/>
              <w:jc w:val="left"/>
            </w:pPr>
            <w:r>
              <w:rPr>
                <w:rFonts w:ascii="仿宋_GB2312" w:hAnsi="仿宋_GB2312" w:eastAsia="仿宋_GB2312" w:cs="仿宋_GB2312"/>
              </w:rPr>
              <w:t>总价</w:t>
            </w:r>
          </w:p>
        </w:tc>
        <w:tc>
          <w:tcPr>
            <w:tcW w:w="1246" w:type="dxa"/>
          </w:tcPr>
          <w:p w14:paraId="3694B014">
            <w:pPr>
              <w:pStyle w:val="9"/>
              <w:jc w:val="left"/>
            </w:pPr>
            <w:r>
              <w:rPr>
                <w:rFonts w:ascii="仿宋_GB2312" w:hAnsi="仿宋_GB2312" w:eastAsia="仿宋_GB2312" w:cs="仿宋_GB2312"/>
              </w:rPr>
              <w:t>无</w:t>
            </w:r>
          </w:p>
        </w:tc>
      </w:tr>
    </w:tbl>
    <w:p w14:paraId="29E8002C">
      <w:pPr>
        <w:pStyle w:val="9"/>
        <w:jc w:val="left"/>
      </w:pPr>
      <w:r>
        <w:rPr>
          <w:rFonts w:ascii="仿宋_GB2312" w:hAnsi="仿宋_GB2312" w:eastAsia="仿宋_GB2312" w:cs="仿宋_GB2312"/>
        </w:rPr>
        <w:t>分配型智能分液器</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76"/>
        <w:gridCol w:w="2076"/>
        <w:gridCol w:w="416"/>
        <w:gridCol w:w="416"/>
        <w:gridCol w:w="1016"/>
        <w:gridCol w:w="831"/>
        <w:gridCol w:w="1246"/>
      </w:tblGrid>
      <w:tr w14:paraId="4E3CA0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2B990B36">
            <w:pPr>
              <w:pStyle w:val="9"/>
              <w:jc w:val="left"/>
            </w:pPr>
            <w:r>
              <w:rPr>
                <w:rFonts w:ascii="仿宋_GB2312" w:hAnsi="仿宋_GB2312" w:eastAsia="仿宋_GB2312" w:cs="仿宋_GB2312"/>
              </w:rPr>
              <w:t>序号</w:t>
            </w:r>
          </w:p>
        </w:tc>
        <w:tc>
          <w:tcPr>
            <w:tcW w:w="2076" w:type="dxa"/>
          </w:tcPr>
          <w:p w14:paraId="4C8FE005">
            <w:pPr>
              <w:pStyle w:val="9"/>
              <w:jc w:val="left"/>
            </w:pPr>
            <w:r>
              <w:rPr>
                <w:rFonts w:ascii="仿宋_GB2312" w:hAnsi="仿宋_GB2312" w:eastAsia="仿宋_GB2312" w:cs="仿宋_GB2312"/>
              </w:rPr>
              <w:t>报价明细内容</w:t>
            </w:r>
          </w:p>
        </w:tc>
        <w:tc>
          <w:tcPr>
            <w:tcW w:w="2076" w:type="dxa"/>
          </w:tcPr>
          <w:p w14:paraId="63BE83B9">
            <w:pPr>
              <w:pStyle w:val="9"/>
              <w:jc w:val="left"/>
            </w:pPr>
            <w:r>
              <w:rPr>
                <w:rFonts w:ascii="仿宋_GB2312" w:hAnsi="仿宋_GB2312" w:eastAsia="仿宋_GB2312" w:cs="仿宋_GB2312"/>
              </w:rPr>
              <w:t>报价要求</w:t>
            </w:r>
          </w:p>
        </w:tc>
        <w:tc>
          <w:tcPr>
            <w:tcW w:w="415" w:type="dxa"/>
          </w:tcPr>
          <w:p w14:paraId="3A1C3697">
            <w:pPr>
              <w:pStyle w:val="9"/>
              <w:jc w:val="left"/>
            </w:pPr>
            <w:r>
              <w:rPr>
                <w:rFonts w:ascii="仿宋_GB2312" w:hAnsi="仿宋_GB2312" w:eastAsia="仿宋_GB2312" w:cs="仿宋_GB2312"/>
              </w:rPr>
              <w:t>计量单位</w:t>
            </w:r>
          </w:p>
        </w:tc>
        <w:tc>
          <w:tcPr>
            <w:tcW w:w="415" w:type="dxa"/>
          </w:tcPr>
          <w:p w14:paraId="4DEA2B36">
            <w:pPr>
              <w:pStyle w:val="9"/>
              <w:jc w:val="left"/>
            </w:pPr>
            <w:r>
              <w:rPr>
                <w:rFonts w:ascii="仿宋_GB2312" w:hAnsi="仿宋_GB2312" w:eastAsia="仿宋_GB2312" w:cs="仿宋_GB2312"/>
              </w:rPr>
              <w:t>报价单位</w:t>
            </w:r>
          </w:p>
        </w:tc>
        <w:tc>
          <w:tcPr>
            <w:tcW w:w="831" w:type="dxa"/>
          </w:tcPr>
          <w:p w14:paraId="0035535F">
            <w:pPr>
              <w:pStyle w:val="9"/>
              <w:jc w:val="left"/>
            </w:pPr>
            <w:r>
              <w:rPr>
                <w:rFonts w:ascii="仿宋_GB2312" w:hAnsi="仿宋_GB2312" w:eastAsia="仿宋_GB2312" w:cs="仿宋_GB2312"/>
              </w:rPr>
              <w:t>最高限价</w:t>
            </w:r>
          </w:p>
        </w:tc>
        <w:tc>
          <w:tcPr>
            <w:tcW w:w="831" w:type="dxa"/>
          </w:tcPr>
          <w:p w14:paraId="2363DD30">
            <w:pPr>
              <w:pStyle w:val="9"/>
              <w:jc w:val="left"/>
            </w:pPr>
            <w:r>
              <w:rPr>
                <w:rFonts w:ascii="仿宋_GB2312" w:hAnsi="仿宋_GB2312" w:eastAsia="仿宋_GB2312" w:cs="仿宋_GB2312"/>
              </w:rPr>
              <w:t>价款形式</w:t>
            </w:r>
          </w:p>
        </w:tc>
        <w:tc>
          <w:tcPr>
            <w:tcW w:w="1246" w:type="dxa"/>
          </w:tcPr>
          <w:p w14:paraId="5A554F79">
            <w:pPr>
              <w:pStyle w:val="9"/>
              <w:jc w:val="left"/>
            </w:pPr>
            <w:r>
              <w:rPr>
                <w:rFonts w:ascii="仿宋_GB2312" w:hAnsi="仿宋_GB2312" w:eastAsia="仿宋_GB2312" w:cs="仿宋_GB2312"/>
              </w:rPr>
              <w:t>报价说明</w:t>
            </w:r>
          </w:p>
        </w:tc>
      </w:tr>
      <w:tr w14:paraId="7C49CA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7F6E1381">
            <w:pPr>
              <w:pStyle w:val="9"/>
              <w:jc w:val="left"/>
            </w:pPr>
            <w:r>
              <w:rPr>
                <w:rFonts w:ascii="仿宋_GB2312" w:hAnsi="仿宋_GB2312" w:eastAsia="仿宋_GB2312" w:cs="仿宋_GB2312"/>
              </w:rPr>
              <w:t>1</w:t>
            </w:r>
          </w:p>
        </w:tc>
        <w:tc>
          <w:tcPr>
            <w:tcW w:w="2076" w:type="dxa"/>
          </w:tcPr>
          <w:p w14:paraId="744BAB7A">
            <w:pPr>
              <w:pStyle w:val="9"/>
              <w:jc w:val="left"/>
            </w:pPr>
            <w:r>
              <w:rPr>
                <w:rFonts w:ascii="仿宋_GB2312" w:hAnsi="仿宋_GB2312" w:eastAsia="仿宋_GB2312" w:cs="仿宋_GB2312"/>
              </w:rPr>
              <w:t>分配型智能分液器</w:t>
            </w:r>
          </w:p>
        </w:tc>
        <w:tc>
          <w:tcPr>
            <w:tcW w:w="2076" w:type="dxa"/>
          </w:tcPr>
          <w:p w14:paraId="21BF1139">
            <w:pPr>
              <w:pStyle w:val="9"/>
              <w:jc w:val="left"/>
            </w:pPr>
            <w:r>
              <w:rPr>
                <w:rFonts w:ascii="仿宋_GB2312" w:hAnsi="仿宋_GB2312" w:eastAsia="仿宋_GB2312" w:cs="仿宋_GB2312"/>
              </w:rPr>
              <w:t>分配型智能分液器</w:t>
            </w:r>
          </w:p>
        </w:tc>
        <w:tc>
          <w:tcPr>
            <w:tcW w:w="415" w:type="dxa"/>
          </w:tcPr>
          <w:p w14:paraId="55F5226C">
            <w:pPr>
              <w:pStyle w:val="9"/>
              <w:jc w:val="left"/>
            </w:pPr>
            <w:r>
              <w:rPr>
                <w:rFonts w:ascii="仿宋_GB2312" w:hAnsi="仿宋_GB2312" w:eastAsia="仿宋_GB2312" w:cs="仿宋_GB2312"/>
              </w:rPr>
              <w:t>台</w:t>
            </w:r>
          </w:p>
        </w:tc>
        <w:tc>
          <w:tcPr>
            <w:tcW w:w="415" w:type="dxa"/>
          </w:tcPr>
          <w:p w14:paraId="4544C8BD">
            <w:pPr>
              <w:pStyle w:val="9"/>
              <w:jc w:val="left"/>
            </w:pPr>
            <w:r>
              <w:rPr>
                <w:rFonts w:ascii="仿宋_GB2312" w:hAnsi="仿宋_GB2312" w:eastAsia="仿宋_GB2312" w:cs="仿宋_GB2312"/>
              </w:rPr>
              <w:t>元</w:t>
            </w:r>
          </w:p>
        </w:tc>
        <w:tc>
          <w:tcPr>
            <w:tcW w:w="831" w:type="dxa"/>
          </w:tcPr>
          <w:p w14:paraId="61156D27">
            <w:pPr>
              <w:pStyle w:val="9"/>
              <w:jc w:val="right"/>
            </w:pPr>
            <w:r>
              <w:rPr>
                <w:rFonts w:ascii="仿宋_GB2312" w:hAnsi="仿宋_GB2312" w:eastAsia="仿宋_GB2312" w:cs="仿宋_GB2312"/>
              </w:rPr>
              <w:t>7,000.00</w:t>
            </w:r>
          </w:p>
        </w:tc>
        <w:tc>
          <w:tcPr>
            <w:tcW w:w="831" w:type="dxa"/>
          </w:tcPr>
          <w:p w14:paraId="43A969A9">
            <w:pPr>
              <w:pStyle w:val="9"/>
              <w:jc w:val="left"/>
            </w:pPr>
            <w:r>
              <w:rPr>
                <w:rFonts w:ascii="仿宋_GB2312" w:hAnsi="仿宋_GB2312" w:eastAsia="仿宋_GB2312" w:cs="仿宋_GB2312"/>
              </w:rPr>
              <w:t>总价</w:t>
            </w:r>
          </w:p>
        </w:tc>
        <w:tc>
          <w:tcPr>
            <w:tcW w:w="1246" w:type="dxa"/>
          </w:tcPr>
          <w:p w14:paraId="5F591757">
            <w:pPr>
              <w:pStyle w:val="9"/>
              <w:jc w:val="left"/>
            </w:pPr>
            <w:r>
              <w:rPr>
                <w:rFonts w:ascii="仿宋_GB2312" w:hAnsi="仿宋_GB2312" w:eastAsia="仿宋_GB2312" w:cs="仿宋_GB2312"/>
              </w:rPr>
              <w:t>无</w:t>
            </w:r>
          </w:p>
        </w:tc>
      </w:tr>
    </w:tbl>
    <w:p w14:paraId="2207EF8B">
      <w:pPr>
        <w:pStyle w:val="9"/>
        <w:jc w:val="left"/>
      </w:pPr>
      <w:r>
        <w:rPr>
          <w:rFonts w:ascii="仿宋_GB2312" w:hAnsi="仿宋_GB2312" w:eastAsia="仿宋_GB2312" w:cs="仿宋_GB2312"/>
        </w:rPr>
        <w:t>电子天平3</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76"/>
        <w:gridCol w:w="2076"/>
        <w:gridCol w:w="416"/>
        <w:gridCol w:w="416"/>
        <w:gridCol w:w="1016"/>
        <w:gridCol w:w="831"/>
        <w:gridCol w:w="1246"/>
      </w:tblGrid>
      <w:tr w14:paraId="46DAA7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58377E5A">
            <w:pPr>
              <w:pStyle w:val="9"/>
              <w:jc w:val="left"/>
            </w:pPr>
            <w:r>
              <w:rPr>
                <w:rFonts w:ascii="仿宋_GB2312" w:hAnsi="仿宋_GB2312" w:eastAsia="仿宋_GB2312" w:cs="仿宋_GB2312"/>
              </w:rPr>
              <w:t>序号</w:t>
            </w:r>
          </w:p>
        </w:tc>
        <w:tc>
          <w:tcPr>
            <w:tcW w:w="2076" w:type="dxa"/>
          </w:tcPr>
          <w:p w14:paraId="29D9C85F">
            <w:pPr>
              <w:pStyle w:val="9"/>
              <w:jc w:val="left"/>
            </w:pPr>
            <w:r>
              <w:rPr>
                <w:rFonts w:ascii="仿宋_GB2312" w:hAnsi="仿宋_GB2312" w:eastAsia="仿宋_GB2312" w:cs="仿宋_GB2312"/>
              </w:rPr>
              <w:t>报价明细内容</w:t>
            </w:r>
          </w:p>
        </w:tc>
        <w:tc>
          <w:tcPr>
            <w:tcW w:w="2076" w:type="dxa"/>
          </w:tcPr>
          <w:p w14:paraId="64C46DA6">
            <w:pPr>
              <w:pStyle w:val="9"/>
              <w:jc w:val="left"/>
            </w:pPr>
            <w:r>
              <w:rPr>
                <w:rFonts w:ascii="仿宋_GB2312" w:hAnsi="仿宋_GB2312" w:eastAsia="仿宋_GB2312" w:cs="仿宋_GB2312"/>
              </w:rPr>
              <w:t>报价要求</w:t>
            </w:r>
          </w:p>
        </w:tc>
        <w:tc>
          <w:tcPr>
            <w:tcW w:w="415" w:type="dxa"/>
          </w:tcPr>
          <w:p w14:paraId="0E4C8B52">
            <w:pPr>
              <w:pStyle w:val="9"/>
              <w:jc w:val="left"/>
            </w:pPr>
            <w:r>
              <w:rPr>
                <w:rFonts w:ascii="仿宋_GB2312" w:hAnsi="仿宋_GB2312" w:eastAsia="仿宋_GB2312" w:cs="仿宋_GB2312"/>
              </w:rPr>
              <w:t>计量单位</w:t>
            </w:r>
          </w:p>
        </w:tc>
        <w:tc>
          <w:tcPr>
            <w:tcW w:w="415" w:type="dxa"/>
          </w:tcPr>
          <w:p w14:paraId="13D8061F">
            <w:pPr>
              <w:pStyle w:val="9"/>
              <w:jc w:val="left"/>
            </w:pPr>
            <w:r>
              <w:rPr>
                <w:rFonts w:ascii="仿宋_GB2312" w:hAnsi="仿宋_GB2312" w:eastAsia="仿宋_GB2312" w:cs="仿宋_GB2312"/>
              </w:rPr>
              <w:t>报价单位</w:t>
            </w:r>
          </w:p>
        </w:tc>
        <w:tc>
          <w:tcPr>
            <w:tcW w:w="831" w:type="dxa"/>
          </w:tcPr>
          <w:p w14:paraId="7182D627">
            <w:pPr>
              <w:pStyle w:val="9"/>
              <w:jc w:val="left"/>
            </w:pPr>
            <w:r>
              <w:rPr>
                <w:rFonts w:ascii="仿宋_GB2312" w:hAnsi="仿宋_GB2312" w:eastAsia="仿宋_GB2312" w:cs="仿宋_GB2312"/>
              </w:rPr>
              <w:t>最高限价</w:t>
            </w:r>
          </w:p>
        </w:tc>
        <w:tc>
          <w:tcPr>
            <w:tcW w:w="831" w:type="dxa"/>
          </w:tcPr>
          <w:p w14:paraId="06B60330">
            <w:pPr>
              <w:pStyle w:val="9"/>
              <w:jc w:val="left"/>
            </w:pPr>
            <w:r>
              <w:rPr>
                <w:rFonts w:ascii="仿宋_GB2312" w:hAnsi="仿宋_GB2312" w:eastAsia="仿宋_GB2312" w:cs="仿宋_GB2312"/>
              </w:rPr>
              <w:t>价款形式</w:t>
            </w:r>
          </w:p>
        </w:tc>
        <w:tc>
          <w:tcPr>
            <w:tcW w:w="1246" w:type="dxa"/>
          </w:tcPr>
          <w:p w14:paraId="06DF8340">
            <w:pPr>
              <w:pStyle w:val="9"/>
              <w:jc w:val="left"/>
            </w:pPr>
            <w:r>
              <w:rPr>
                <w:rFonts w:ascii="仿宋_GB2312" w:hAnsi="仿宋_GB2312" w:eastAsia="仿宋_GB2312" w:cs="仿宋_GB2312"/>
              </w:rPr>
              <w:t>报价说明</w:t>
            </w:r>
          </w:p>
        </w:tc>
      </w:tr>
      <w:tr w14:paraId="37C489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3906D68D">
            <w:pPr>
              <w:pStyle w:val="9"/>
              <w:jc w:val="left"/>
            </w:pPr>
            <w:r>
              <w:rPr>
                <w:rFonts w:ascii="仿宋_GB2312" w:hAnsi="仿宋_GB2312" w:eastAsia="仿宋_GB2312" w:cs="仿宋_GB2312"/>
              </w:rPr>
              <w:t>1</w:t>
            </w:r>
          </w:p>
        </w:tc>
        <w:tc>
          <w:tcPr>
            <w:tcW w:w="2076" w:type="dxa"/>
          </w:tcPr>
          <w:p w14:paraId="379BE258">
            <w:pPr>
              <w:pStyle w:val="9"/>
              <w:jc w:val="left"/>
            </w:pPr>
            <w:r>
              <w:rPr>
                <w:rFonts w:ascii="仿宋_GB2312" w:hAnsi="仿宋_GB2312" w:eastAsia="仿宋_GB2312" w:cs="仿宋_GB2312"/>
              </w:rPr>
              <w:t>电子天平</w:t>
            </w:r>
          </w:p>
        </w:tc>
        <w:tc>
          <w:tcPr>
            <w:tcW w:w="2076" w:type="dxa"/>
          </w:tcPr>
          <w:p w14:paraId="73D9B0B5">
            <w:pPr>
              <w:pStyle w:val="9"/>
              <w:jc w:val="left"/>
            </w:pPr>
            <w:r>
              <w:rPr>
                <w:rFonts w:ascii="仿宋_GB2312" w:hAnsi="仿宋_GB2312" w:eastAsia="仿宋_GB2312" w:cs="仿宋_GB2312"/>
              </w:rPr>
              <w:t>电子天平</w:t>
            </w:r>
          </w:p>
        </w:tc>
        <w:tc>
          <w:tcPr>
            <w:tcW w:w="415" w:type="dxa"/>
          </w:tcPr>
          <w:p w14:paraId="1D4E7545">
            <w:pPr>
              <w:pStyle w:val="9"/>
              <w:jc w:val="left"/>
            </w:pPr>
            <w:r>
              <w:rPr>
                <w:rFonts w:ascii="仿宋_GB2312" w:hAnsi="仿宋_GB2312" w:eastAsia="仿宋_GB2312" w:cs="仿宋_GB2312"/>
              </w:rPr>
              <w:t>台</w:t>
            </w:r>
          </w:p>
        </w:tc>
        <w:tc>
          <w:tcPr>
            <w:tcW w:w="415" w:type="dxa"/>
          </w:tcPr>
          <w:p w14:paraId="0C30D279">
            <w:pPr>
              <w:pStyle w:val="9"/>
              <w:jc w:val="left"/>
            </w:pPr>
            <w:r>
              <w:rPr>
                <w:rFonts w:ascii="仿宋_GB2312" w:hAnsi="仿宋_GB2312" w:eastAsia="仿宋_GB2312" w:cs="仿宋_GB2312"/>
              </w:rPr>
              <w:t>元</w:t>
            </w:r>
          </w:p>
        </w:tc>
        <w:tc>
          <w:tcPr>
            <w:tcW w:w="831" w:type="dxa"/>
          </w:tcPr>
          <w:p w14:paraId="3338FC7C">
            <w:pPr>
              <w:pStyle w:val="9"/>
              <w:jc w:val="right"/>
            </w:pPr>
            <w:r>
              <w:rPr>
                <w:rFonts w:ascii="仿宋_GB2312" w:hAnsi="仿宋_GB2312" w:eastAsia="仿宋_GB2312" w:cs="仿宋_GB2312"/>
              </w:rPr>
              <w:t>1,500.00</w:t>
            </w:r>
          </w:p>
        </w:tc>
        <w:tc>
          <w:tcPr>
            <w:tcW w:w="831" w:type="dxa"/>
          </w:tcPr>
          <w:p w14:paraId="4EF7A60F">
            <w:pPr>
              <w:pStyle w:val="9"/>
              <w:jc w:val="left"/>
            </w:pPr>
            <w:r>
              <w:rPr>
                <w:rFonts w:ascii="仿宋_GB2312" w:hAnsi="仿宋_GB2312" w:eastAsia="仿宋_GB2312" w:cs="仿宋_GB2312"/>
              </w:rPr>
              <w:t>总价</w:t>
            </w:r>
          </w:p>
        </w:tc>
        <w:tc>
          <w:tcPr>
            <w:tcW w:w="1246" w:type="dxa"/>
          </w:tcPr>
          <w:p w14:paraId="20C51501">
            <w:pPr>
              <w:pStyle w:val="9"/>
              <w:jc w:val="left"/>
            </w:pPr>
            <w:r>
              <w:rPr>
                <w:rFonts w:ascii="仿宋_GB2312" w:hAnsi="仿宋_GB2312" w:eastAsia="仿宋_GB2312" w:cs="仿宋_GB2312"/>
              </w:rPr>
              <w:t>无</w:t>
            </w:r>
          </w:p>
        </w:tc>
      </w:tr>
    </w:tbl>
    <w:p w14:paraId="7977FAF3">
      <w:pPr>
        <w:pStyle w:val="9"/>
        <w:jc w:val="left"/>
      </w:pPr>
      <w:r>
        <w:rPr>
          <w:rFonts w:ascii="仿宋_GB2312" w:hAnsi="仿宋_GB2312" w:eastAsia="仿宋_GB2312" w:cs="仿宋_GB2312"/>
        </w:rPr>
        <w:t>移液枪1</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76"/>
        <w:gridCol w:w="2076"/>
        <w:gridCol w:w="416"/>
        <w:gridCol w:w="416"/>
        <w:gridCol w:w="1016"/>
        <w:gridCol w:w="831"/>
        <w:gridCol w:w="1246"/>
      </w:tblGrid>
      <w:tr w14:paraId="3A9337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3BE4388B">
            <w:pPr>
              <w:pStyle w:val="9"/>
              <w:jc w:val="left"/>
            </w:pPr>
            <w:r>
              <w:rPr>
                <w:rFonts w:ascii="仿宋_GB2312" w:hAnsi="仿宋_GB2312" w:eastAsia="仿宋_GB2312" w:cs="仿宋_GB2312"/>
              </w:rPr>
              <w:t>序号</w:t>
            </w:r>
          </w:p>
        </w:tc>
        <w:tc>
          <w:tcPr>
            <w:tcW w:w="2076" w:type="dxa"/>
          </w:tcPr>
          <w:p w14:paraId="5409D308">
            <w:pPr>
              <w:pStyle w:val="9"/>
              <w:jc w:val="left"/>
            </w:pPr>
            <w:r>
              <w:rPr>
                <w:rFonts w:ascii="仿宋_GB2312" w:hAnsi="仿宋_GB2312" w:eastAsia="仿宋_GB2312" w:cs="仿宋_GB2312"/>
              </w:rPr>
              <w:t>报价明细内容</w:t>
            </w:r>
          </w:p>
        </w:tc>
        <w:tc>
          <w:tcPr>
            <w:tcW w:w="2076" w:type="dxa"/>
          </w:tcPr>
          <w:p w14:paraId="70269782">
            <w:pPr>
              <w:pStyle w:val="9"/>
              <w:jc w:val="left"/>
            </w:pPr>
            <w:r>
              <w:rPr>
                <w:rFonts w:ascii="仿宋_GB2312" w:hAnsi="仿宋_GB2312" w:eastAsia="仿宋_GB2312" w:cs="仿宋_GB2312"/>
              </w:rPr>
              <w:t>报价要求</w:t>
            </w:r>
          </w:p>
        </w:tc>
        <w:tc>
          <w:tcPr>
            <w:tcW w:w="415" w:type="dxa"/>
          </w:tcPr>
          <w:p w14:paraId="52010BEF">
            <w:pPr>
              <w:pStyle w:val="9"/>
              <w:jc w:val="left"/>
            </w:pPr>
            <w:r>
              <w:rPr>
                <w:rFonts w:ascii="仿宋_GB2312" w:hAnsi="仿宋_GB2312" w:eastAsia="仿宋_GB2312" w:cs="仿宋_GB2312"/>
              </w:rPr>
              <w:t>计量单位</w:t>
            </w:r>
          </w:p>
        </w:tc>
        <w:tc>
          <w:tcPr>
            <w:tcW w:w="415" w:type="dxa"/>
          </w:tcPr>
          <w:p w14:paraId="58AB8577">
            <w:pPr>
              <w:pStyle w:val="9"/>
              <w:jc w:val="left"/>
            </w:pPr>
            <w:r>
              <w:rPr>
                <w:rFonts w:ascii="仿宋_GB2312" w:hAnsi="仿宋_GB2312" w:eastAsia="仿宋_GB2312" w:cs="仿宋_GB2312"/>
              </w:rPr>
              <w:t>报价单位</w:t>
            </w:r>
          </w:p>
        </w:tc>
        <w:tc>
          <w:tcPr>
            <w:tcW w:w="831" w:type="dxa"/>
          </w:tcPr>
          <w:p w14:paraId="0F32192D">
            <w:pPr>
              <w:pStyle w:val="9"/>
              <w:jc w:val="left"/>
            </w:pPr>
            <w:r>
              <w:rPr>
                <w:rFonts w:ascii="仿宋_GB2312" w:hAnsi="仿宋_GB2312" w:eastAsia="仿宋_GB2312" w:cs="仿宋_GB2312"/>
              </w:rPr>
              <w:t>最高限价</w:t>
            </w:r>
          </w:p>
        </w:tc>
        <w:tc>
          <w:tcPr>
            <w:tcW w:w="831" w:type="dxa"/>
          </w:tcPr>
          <w:p w14:paraId="0F314797">
            <w:pPr>
              <w:pStyle w:val="9"/>
              <w:jc w:val="left"/>
            </w:pPr>
            <w:r>
              <w:rPr>
                <w:rFonts w:ascii="仿宋_GB2312" w:hAnsi="仿宋_GB2312" w:eastAsia="仿宋_GB2312" w:cs="仿宋_GB2312"/>
              </w:rPr>
              <w:t>价款形式</w:t>
            </w:r>
          </w:p>
        </w:tc>
        <w:tc>
          <w:tcPr>
            <w:tcW w:w="1246" w:type="dxa"/>
          </w:tcPr>
          <w:p w14:paraId="6252E404">
            <w:pPr>
              <w:pStyle w:val="9"/>
              <w:jc w:val="left"/>
            </w:pPr>
            <w:r>
              <w:rPr>
                <w:rFonts w:ascii="仿宋_GB2312" w:hAnsi="仿宋_GB2312" w:eastAsia="仿宋_GB2312" w:cs="仿宋_GB2312"/>
              </w:rPr>
              <w:t>报价说明</w:t>
            </w:r>
          </w:p>
        </w:tc>
      </w:tr>
      <w:tr w14:paraId="52E2B9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0A8DA027">
            <w:pPr>
              <w:pStyle w:val="9"/>
              <w:jc w:val="left"/>
            </w:pPr>
            <w:r>
              <w:rPr>
                <w:rFonts w:ascii="仿宋_GB2312" w:hAnsi="仿宋_GB2312" w:eastAsia="仿宋_GB2312" w:cs="仿宋_GB2312"/>
              </w:rPr>
              <w:t>1</w:t>
            </w:r>
          </w:p>
        </w:tc>
        <w:tc>
          <w:tcPr>
            <w:tcW w:w="2076" w:type="dxa"/>
          </w:tcPr>
          <w:p w14:paraId="6559923E">
            <w:pPr>
              <w:pStyle w:val="9"/>
              <w:jc w:val="left"/>
            </w:pPr>
            <w:r>
              <w:rPr>
                <w:rFonts w:ascii="仿宋_GB2312" w:hAnsi="仿宋_GB2312" w:eastAsia="仿宋_GB2312" w:cs="仿宋_GB2312"/>
              </w:rPr>
              <w:t>移液枪</w:t>
            </w:r>
          </w:p>
        </w:tc>
        <w:tc>
          <w:tcPr>
            <w:tcW w:w="2076" w:type="dxa"/>
          </w:tcPr>
          <w:p w14:paraId="219591AE">
            <w:pPr>
              <w:pStyle w:val="9"/>
              <w:jc w:val="left"/>
            </w:pPr>
            <w:r>
              <w:rPr>
                <w:rFonts w:ascii="仿宋_GB2312" w:hAnsi="仿宋_GB2312" w:eastAsia="仿宋_GB2312" w:cs="仿宋_GB2312"/>
              </w:rPr>
              <w:t>移液枪</w:t>
            </w:r>
          </w:p>
        </w:tc>
        <w:tc>
          <w:tcPr>
            <w:tcW w:w="415" w:type="dxa"/>
          </w:tcPr>
          <w:p w14:paraId="2C03D84B">
            <w:pPr>
              <w:pStyle w:val="9"/>
              <w:jc w:val="left"/>
            </w:pPr>
            <w:r>
              <w:rPr>
                <w:rFonts w:ascii="仿宋_GB2312" w:hAnsi="仿宋_GB2312" w:eastAsia="仿宋_GB2312" w:cs="仿宋_GB2312"/>
              </w:rPr>
              <w:t>台</w:t>
            </w:r>
          </w:p>
        </w:tc>
        <w:tc>
          <w:tcPr>
            <w:tcW w:w="415" w:type="dxa"/>
          </w:tcPr>
          <w:p w14:paraId="7E3C3473">
            <w:pPr>
              <w:pStyle w:val="9"/>
              <w:jc w:val="left"/>
            </w:pPr>
            <w:r>
              <w:rPr>
                <w:rFonts w:ascii="仿宋_GB2312" w:hAnsi="仿宋_GB2312" w:eastAsia="仿宋_GB2312" w:cs="仿宋_GB2312"/>
              </w:rPr>
              <w:t>元</w:t>
            </w:r>
          </w:p>
        </w:tc>
        <w:tc>
          <w:tcPr>
            <w:tcW w:w="831" w:type="dxa"/>
          </w:tcPr>
          <w:p w14:paraId="432232B0">
            <w:pPr>
              <w:pStyle w:val="9"/>
              <w:jc w:val="right"/>
            </w:pPr>
            <w:r>
              <w:rPr>
                <w:rFonts w:ascii="仿宋_GB2312" w:hAnsi="仿宋_GB2312" w:eastAsia="仿宋_GB2312" w:cs="仿宋_GB2312"/>
              </w:rPr>
              <w:t>4,000.00</w:t>
            </w:r>
          </w:p>
        </w:tc>
        <w:tc>
          <w:tcPr>
            <w:tcW w:w="831" w:type="dxa"/>
          </w:tcPr>
          <w:p w14:paraId="5B384C31">
            <w:pPr>
              <w:pStyle w:val="9"/>
              <w:jc w:val="left"/>
            </w:pPr>
            <w:r>
              <w:rPr>
                <w:rFonts w:ascii="仿宋_GB2312" w:hAnsi="仿宋_GB2312" w:eastAsia="仿宋_GB2312" w:cs="仿宋_GB2312"/>
              </w:rPr>
              <w:t>总价</w:t>
            </w:r>
          </w:p>
        </w:tc>
        <w:tc>
          <w:tcPr>
            <w:tcW w:w="1246" w:type="dxa"/>
          </w:tcPr>
          <w:p w14:paraId="40C6AFEB">
            <w:pPr>
              <w:pStyle w:val="9"/>
              <w:jc w:val="left"/>
            </w:pPr>
            <w:r>
              <w:rPr>
                <w:rFonts w:ascii="仿宋_GB2312" w:hAnsi="仿宋_GB2312" w:eastAsia="仿宋_GB2312" w:cs="仿宋_GB2312"/>
              </w:rPr>
              <w:t>无</w:t>
            </w:r>
          </w:p>
        </w:tc>
      </w:tr>
    </w:tbl>
    <w:p w14:paraId="2CF64E6A">
      <w:pPr>
        <w:pStyle w:val="9"/>
        <w:jc w:val="left"/>
      </w:pPr>
      <w:r>
        <w:rPr>
          <w:rFonts w:ascii="仿宋_GB2312" w:hAnsi="仿宋_GB2312" w:eastAsia="仿宋_GB2312" w:cs="仿宋_GB2312"/>
        </w:rPr>
        <w:t>移液枪2</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76"/>
        <w:gridCol w:w="2076"/>
        <w:gridCol w:w="416"/>
        <w:gridCol w:w="416"/>
        <w:gridCol w:w="1016"/>
        <w:gridCol w:w="831"/>
        <w:gridCol w:w="1246"/>
      </w:tblGrid>
      <w:tr w14:paraId="22500C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22D3D5A8">
            <w:pPr>
              <w:pStyle w:val="9"/>
              <w:jc w:val="left"/>
            </w:pPr>
            <w:r>
              <w:rPr>
                <w:rFonts w:ascii="仿宋_GB2312" w:hAnsi="仿宋_GB2312" w:eastAsia="仿宋_GB2312" w:cs="仿宋_GB2312"/>
              </w:rPr>
              <w:t>序号</w:t>
            </w:r>
          </w:p>
        </w:tc>
        <w:tc>
          <w:tcPr>
            <w:tcW w:w="2076" w:type="dxa"/>
          </w:tcPr>
          <w:p w14:paraId="3D14061C">
            <w:pPr>
              <w:pStyle w:val="9"/>
              <w:jc w:val="left"/>
            </w:pPr>
            <w:r>
              <w:rPr>
                <w:rFonts w:ascii="仿宋_GB2312" w:hAnsi="仿宋_GB2312" w:eastAsia="仿宋_GB2312" w:cs="仿宋_GB2312"/>
              </w:rPr>
              <w:t>报价明细内容</w:t>
            </w:r>
          </w:p>
        </w:tc>
        <w:tc>
          <w:tcPr>
            <w:tcW w:w="2076" w:type="dxa"/>
          </w:tcPr>
          <w:p w14:paraId="1009E1E7">
            <w:pPr>
              <w:pStyle w:val="9"/>
              <w:jc w:val="left"/>
            </w:pPr>
            <w:r>
              <w:rPr>
                <w:rFonts w:ascii="仿宋_GB2312" w:hAnsi="仿宋_GB2312" w:eastAsia="仿宋_GB2312" w:cs="仿宋_GB2312"/>
              </w:rPr>
              <w:t>报价要求</w:t>
            </w:r>
          </w:p>
        </w:tc>
        <w:tc>
          <w:tcPr>
            <w:tcW w:w="415" w:type="dxa"/>
          </w:tcPr>
          <w:p w14:paraId="2BC003E6">
            <w:pPr>
              <w:pStyle w:val="9"/>
              <w:jc w:val="left"/>
            </w:pPr>
            <w:r>
              <w:rPr>
                <w:rFonts w:ascii="仿宋_GB2312" w:hAnsi="仿宋_GB2312" w:eastAsia="仿宋_GB2312" w:cs="仿宋_GB2312"/>
              </w:rPr>
              <w:t>计量单位</w:t>
            </w:r>
          </w:p>
        </w:tc>
        <w:tc>
          <w:tcPr>
            <w:tcW w:w="415" w:type="dxa"/>
          </w:tcPr>
          <w:p w14:paraId="58D2EBFB">
            <w:pPr>
              <w:pStyle w:val="9"/>
              <w:jc w:val="left"/>
            </w:pPr>
            <w:r>
              <w:rPr>
                <w:rFonts w:ascii="仿宋_GB2312" w:hAnsi="仿宋_GB2312" w:eastAsia="仿宋_GB2312" w:cs="仿宋_GB2312"/>
              </w:rPr>
              <w:t>报价单位</w:t>
            </w:r>
          </w:p>
        </w:tc>
        <w:tc>
          <w:tcPr>
            <w:tcW w:w="831" w:type="dxa"/>
          </w:tcPr>
          <w:p w14:paraId="4AE06B59">
            <w:pPr>
              <w:pStyle w:val="9"/>
              <w:jc w:val="left"/>
            </w:pPr>
            <w:r>
              <w:rPr>
                <w:rFonts w:ascii="仿宋_GB2312" w:hAnsi="仿宋_GB2312" w:eastAsia="仿宋_GB2312" w:cs="仿宋_GB2312"/>
              </w:rPr>
              <w:t>最高限价</w:t>
            </w:r>
          </w:p>
        </w:tc>
        <w:tc>
          <w:tcPr>
            <w:tcW w:w="831" w:type="dxa"/>
          </w:tcPr>
          <w:p w14:paraId="20258E87">
            <w:pPr>
              <w:pStyle w:val="9"/>
              <w:jc w:val="left"/>
            </w:pPr>
            <w:r>
              <w:rPr>
                <w:rFonts w:ascii="仿宋_GB2312" w:hAnsi="仿宋_GB2312" w:eastAsia="仿宋_GB2312" w:cs="仿宋_GB2312"/>
              </w:rPr>
              <w:t>价款形式</w:t>
            </w:r>
          </w:p>
        </w:tc>
        <w:tc>
          <w:tcPr>
            <w:tcW w:w="1246" w:type="dxa"/>
          </w:tcPr>
          <w:p w14:paraId="604ECDC3">
            <w:pPr>
              <w:pStyle w:val="9"/>
              <w:jc w:val="left"/>
            </w:pPr>
            <w:r>
              <w:rPr>
                <w:rFonts w:ascii="仿宋_GB2312" w:hAnsi="仿宋_GB2312" w:eastAsia="仿宋_GB2312" w:cs="仿宋_GB2312"/>
              </w:rPr>
              <w:t>报价说明</w:t>
            </w:r>
          </w:p>
        </w:tc>
      </w:tr>
      <w:tr w14:paraId="5016DE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2066732F">
            <w:pPr>
              <w:pStyle w:val="9"/>
              <w:jc w:val="left"/>
            </w:pPr>
            <w:r>
              <w:rPr>
                <w:rFonts w:ascii="仿宋_GB2312" w:hAnsi="仿宋_GB2312" w:eastAsia="仿宋_GB2312" w:cs="仿宋_GB2312"/>
              </w:rPr>
              <w:t>1</w:t>
            </w:r>
          </w:p>
        </w:tc>
        <w:tc>
          <w:tcPr>
            <w:tcW w:w="2076" w:type="dxa"/>
          </w:tcPr>
          <w:p w14:paraId="68E22D55">
            <w:pPr>
              <w:pStyle w:val="9"/>
              <w:jc w:val="left"/>
            </w:pPr>
            <w:r>
              <w:rPr>
                <w:rFonts w:ascii="仿宋_GB2312" w:hAnsi="仿宋_GB2312" w:eastAsia="仿宋_GB2312" w:cs="仿宋_GB2312"/>
              </w:rPr>
              <w:t>移液枪</w:t>
            </w:r>
          </w:p>
        </w:tc>
        <w:tc>
          <w:tcPr>
            <w:tcW w:w="2076" w:type="dxa"/>
          </w:tcPr>
          <w:p w14:paraId="586C12E1">
            <w:pPr>
              <w:pStyle w:val="9"/>
              <w:jc w:val="left"/>
            </w:pPr>
            <w:r>
              <w:rPr>
                <w:rFonts w:ascii="仿宋_GB2312" w:hAnsi="仿宋_GB2312" w:eastAsia="仿宋_GB2312" w:cs="仿宋_GB2312"/>
              </w:rPr>
              <w:t>移液枪</w:t>
            </w:r>
          </w:p>
        </w:tc>
        <w:tc>
          <w:tcPr>
            <w:tcW w:w="415" w:type="dxa"/>
          </w:tcPr>
          <w:p w14:paraId="11C368F6">
            <w:pPr>
              <w:pStyle w:val="9"/>
              <w:jc w:val="left"/>
            </w:pPr>
            <w:r>
              <w:rPr>
                <w:rFonts w:ascii="仿宋_GB2312" w:hAnsi="仿宋_GB2312" w:eastAsia="仿宋_GB2312" w:cs="仿宋_GB2312"/>
              </w:rPr>
              <w:t>台</w:t>
            </w:r>
          </w:p>
        </w:tc>
        <w:tc>
          <w:tcPr>
            <w:tcW w:w="415" w:type="dxa"/>
          </w:tcPr>
          <w:p w14:paraId="4918C03B">
            <w:pPr>
              <w:pStyle w:val="9"/>
              <w:jc w:val="left"/>
            </w:pPr>
            <w:r>
              <w:rPr>
                <w:rFonts w:ascii="仿宋_GB2312" w:hAnsi="仿宋_GB2312" w:eastAsia="仿宋_GB2312" w:cs="仿宋_GB2312"/>
              </w:rPr>
              <w:t>元</w:t>
            </w:r>
          </w:p>
        </w:tc>
        <w:tc>
          <w:tcPr>
            <w:tcW w:w="831" w:type="dxa"/>
          </w:tcPr>
          <w:p w14:paraId="2C0A10EF">
            <w:pPr>
              <w:pStyle w:val="9"/>
              <w:jc w:val="right"/>
            </w:pPr>
            <w:r>
              <w:rPr>
                <w:rFonts w:ascii="仿宋_GB2312" w:hAnsi="仿宋_GB2312" w:eastAsia="仿宋_GB2312" w:cs="仿宋_GB2312"/>
              </w:rPr>
              <w:t>2,000.00</w:t>
            </w:r>
          </w:p>
        </w:tc>
        <w:tc>
          <w:tcPr>
            <w:tcW w:w="831" w:type="dxa"/>
          </w:tcPr>
          <w:p w14:paraId="6DE4C528">
            <w:pPr>
              <w:pStyle w:val="9"/>
              <w:jc w:val="left"/>
            </w:pPr>
            <w:r>
              <w:rPr>
                <w:rFonts w:ascii="仿宋_GB2312" w:hAnsi="仿宋_GB2312" w:eastAsia="仿宋_GB2312" w:cs="仿宋_GB2312"/>
              </w:rPr>
              <w:t>总价</w:t>
            </w:r>
          </w:p>
        </w:tc>
        <w:tc>
          <w:tcPr>
            <w:tcW w:w="1246" w:type="dxa"/>
          </w:tcPr>
          <w:p w14:paraId="72D3C6CD">
            <w:pPr>
              <w:pStyle w:val="9"/>
              <w:jc w:val="left"/>
            </w:pPr>
            <w:r>
              <w:rPr>
                <w:rFonts w:ascii="仿宋_GB2312" w:hAnsi="仿宋_GB2312" w:eastAsia="仿宋_GB2312" w:cs="仿宋_GB2312"/>
              </w:rPr>
              <w:t>无</w:t>
            </w:r>
          </w:p>
        </w:tc>
      </w:tr>
    </w:tbl>
    <w:p w14:paraId="75AA4D33">
      <w:pPr>
        <w:pStyle w:val="9"/>
        <w:jc w:val="left"/>
      </w:pPr>
      <w:r>
        <w:rPr>
          <w:rFonts w:ascii="仿宋_GB2312" w:hAnsi="仿宋_GB2312" w:eastAsia="仿宋_GB2312" w:cs="仿宋_GB2312"/>
        </w:rPr>
        <w:t>移液枪3</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76"/>
        <w:gridCol w:w="2076"/>
        <w:gridCol w:w="416"/>
        <w:gridCol w:w="416"/>
        <w:gridCol w:w="1016"/>
        <w:gridCol w:w="831"/>
        <w:gridCol w:w="1246"/>
      </w:tblGrid>
      <w:tr w14:paraId="503B2D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47480CF9">
            <w:pPr>
              <w:pStyle w:val="9"/>
              <w:jc w:val="left"/>
            </w:pPr>
            <w:r>
              <w:rPr>
                <w:rFonts w:ascii="仿宋_GB2312" w:hAnsi="仿宋_GB2312" w:eastAsia="仿宋_GB2312" w:cs="仿宋_GB2312"/>
              </w:rPr>
              <w:t>序号</w:t>
            </w:r>
          </w:p>
        </w:tc>
        <w:tc>
          <w:tcPr>
            <w:tcW w:w="2076" w:type="dxa"/>
          </w:tcPr>
          <w:p w14:paraId="3A5CB2EE">
            <w:pPr>
              <w:pStyle w:val="9"/>
              <w:jc w:val="left"/>
            </w:pPr>
            <w:r>
              <w:rPr>
                <w:rFonts w:ascii="仿宋_GB2312" w:hAnsi="仿宋_GB2312" w:eastAsia="仿宋_GB2312" w:cs="仿宋_GB2312"/>
              </w:rPr>
              <w:t>报价明细内容</w:t>
            </w:r>
          </w:p>
        </w:tc>
        <w:tc>
          <w:tcPr>
            <w:tcW w:w="2076" w:type="dxa"/>
          </w:tcPr>
          <w:p w14:paraId="7A6FFBC4">
            <w:pPr>
              <w:pStyle w:val="9"/>
              <w:jc w:val="left"/>
            </w:pPr>
            <w:r>
              <w:rPr>
                <w:rFonts w:ascii="仿宋_GB2312" w:hAnsi="仿宋_GB2312" w:eastAsia="仿宋_GB2312" w:cs="仿宋_GB2312"/>
              </w:rPr>
              <w:t>报价要求</w:t>
            </w:r>
          </w:p>
        </w:tc>
        <w:tc>
          <w:tcPr>
            <w:tcW w:w="415" w:type="dxa"/>
          </w:tcPr>
          <w:p w14:paraId="688FF14B">
            <w:pPr>
              <w:pStyle w:val="9"/>
              <w:jc w:val="left"/>
            </w:pPr>
            <w:r>
              <w:rPr>
                <w:rFonts w:ascii="仿宋_GB2312" w:hAnsi="仿宋_GB2312" w:eastAsia="仿宋_GB2312" w:cs="仿宋_GB2312"/>
              </w:rPr>
              <w:t>计量单位</w:t>
            </w:r>
          </w:p>
        </w:tc>
        <w:tc>
          <w:tcPr>
            <w:tcW w:w="415" w:type="dxa"/>
          </w:tcPr>
          <w:p w14:paraId="299D01E2">
            <w:pPr>
              <w:pStyle w:val="9"/>
              <w:jc w:val="left"/>
            </w:pPr>
            <w:r>
              <w:rPr>
                <w:rFonts w:ascii="仿宋_GB2312" w:hAnsi="仿宋_GB2312" w:eastAsia="仿宋_GB2312" w:cs="仿宋_GB2312"/>
              </w:rPr>
              <w:t>报价单位</w:t>
            </w:r>
          </w:p>
        </w:tc>
        <w:tc>
          <w:tcPr>
            <w:tcW w:w="831" w:type="dxa"/>
          </w:tcPr>
          <w:p w14:paraId="74135965">
            <w:pPr>
              <w:pStyle w:val="9"/>
              <w:jc w:val="left"/>
            </w:pPr>
            <w:r>
              <w:rPr>
                <w:rFonts w:ascii="仿宋_GB2312" w:hAnsi="仿宋_GB2312" w:eastAsia="仿宋_GB2312" w:cs="仿宋_GB2312"/>
              </w:rPr>
              <w:t>最高限价</w:t>
            </w:r>
          </w:p>
        </w:tc>
        <w:tc>
          <w:tcPr>
            <w:tcW w:w="831" w:type="dxa"/>
          </w:tcPr>
          <w:p w14:paraId="3DEF84C6">
            <w:pPr>
              <w:pStyle w:val="9"/>
              <w:jc w:val="left"/>
            </w:pPr>
            <w:r>
              <w:rPr>
                <w:rFonts w:ascii="仿宋_GB2312" w:hAnsi="仿宋_GB2312" w:eastAsia="仿宋_GB2312" w:cs="仿宋_GB2312"/>
              </w:rPr>
              <w:t>价款形式</w:t>
            </w:r>
          </w:p>
        </w:tc>
        <w:tc>
          <w:tcPr>
            <w:tcW w:w="1246" w:type="dxa"/>
          </w:tcPr>
          <w:p w14:paraId="603759C8">
            <w:pPr>
              <w:pStyle w:val="9"/>
              <w:jc w:val="left"/>
            </w:pPr>
            <w:r>
              <w:rPr>
                <w:rFonts w:ascii="仿宋_GB2312" w:hAnsi="仿宋_GB2312" w:eastAsia="仿宋_GB2312" w:cs="仿宋_GB2312"/>
              </w:rPr>
              <w:t>报价说明</w:t>
            </w:r>
          </w:p>
        </w:tc>
      </w:tr>
      <w:tr w14:paraId="7D029E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50675A8C">
            <w:pPr>
              <w:pStyle w:val="9"/>
              <w:jc w:val="left"/>
            </w:pPr>
            <w:r>
              <w:rPr>
                <w:rFonts w:ascii="仿宋_GB2312" w:hAnsi="仿宋_GB2312" w:eastAsia="仿宋_GB2312" w:cs="仿宋_GB2312"/>
              </w:rPr>
              <w:t>1</w:t>
            </w:r>
          </w:p>
        </w:tc>
        <w:tc>
          <w:tcPr>
            <w:tcW w:w="2076" w:type="dxa"/>
          </w:tcPr>
          <w:p w14:paraId="3E9DF7E2">
            <w:pPr>
              <w:pStyle w:val="9"/>
              <w:jc w:val="left"/>
            </w:pPr>
            <w:r>
              <w:rPr>
                <w:rFonts w:ascii="仿宋_GB2312" w:hAnsi="仿宋_GB2312" w:eastAsia="仿宋_GB2312" w:cs="仿宋_GB2312"/>
              </w:rPr>
              <w:t>移液枪</w:t>
            </w:r>
          </w:p>
        </w:tc>
        <w:tc>
          <w:tcPr>
            <w:tcW w:w="2076" w:type="dxa"/>
          </w:tcPr>
          <w:p w14:paraId="68541907">
            <w:pPr>
              <w:pStyle w:val="9"/>
              <w:jc w:val="left"/>
            </w:pPr>
            <w:r>
              <w:rPr>
                <w:rFonts w:ascii="仿宋_GB2312" w:hAnsi="仿宋_GB2312" w:eastAsia="仿宋_GB2312" w:cs="仿宋_GB2312"/>
              </w:rPr>
              <w:t>移液枪</w:t>
            </w:r>
          </w:p>
        </w:tc>
        <w:tc>
          <w:tcPr>
            <w:tcW w:w="415" w:type="dxa"/>
          </w:tcPr>
          <w:p w14:paraId="1D66B9CD">
            <w:pPr>
              <w:pStyle w:val="9"/>
              <w:jc w:val="left"/>
            </w:pPr>
            <w:r>
              <w:rPr>
                <w:rFonts w:ascii="仿宋_GB2312" w:hAnsi="仿宋_GB2312" w:eastAsia="仿宋_GB2312" w:cs="仿宋_GB2312"/>
              </w:rPr>
              <w:t>台</w:t>
            </w:r>
          </w:p>
        </w:tc>
        <w:tc>
          <w:tcPr>
            <w:tcW w:w="415" w:type="dxa"/>
          </w:tcPr>
          <w:p w14:paraId="06977B78">
            <w:pPr>
              <w:pStyle w:val="9"/>
              <w:jc w:val="left"/>
            </w:pPr>
            <w:r>
              <w:rPr>
                <w:rFonts w:ascii="仿宋_GB2312" w:hAnsi="仿宋_GB2312" w:eastAsia="仿宋_GB2312" w:cs="仿宋_GB2312"/>
              </w:rPr>
              <w:t>元</w:t>
            </w:r>
          </w:p>
        </w:tc>
        <w:tc>
          <w:tcPr>
            <w:tcW w:w="831" w:type="dxa"/>
          </w:tcPr>
          <w:p w14:paraId="08C015A4">
            <w:pPr>
              <w:pStyle w:val="9"/>
              <w:jc w:val="right"/>
            </w:pPr>
            <w:r>
              <w:rPr>
                <w:rFonts w:ascii="仿宋_GB2312" w:hAnsi="仿宋_GB2312" w:eastAsia="仿宋_GB2312" w:cs="仿宋_GB2312"/>
              </w:rPr>
              <w:t>2,000.00</w:t>
            </w:r>
          </w:p>
        </w:tc>
        <w:tc>
          <w:tcPr>
            <w:tcW w:w="831" w:type="dxa"/>
          </w:tcPr>
          <w:p w14:paraId="4622C1BC">
            <w:pPr>
              <w:pStyle w:val="9"/>
              <w:jc w:val="left"/>
            </w:pPr>
            <w:r>
              <w:rPr>
                <w:rFonts w:ascii="仿宋_GB2312" w:hAnsi="仿宋_GB2312" w:eastAsia="仿宋_GB2312" w:cs="仿宋_GB2312"/>
              </w:rPr>
              <w:t>总价</w:t>
            </w:r>
          </w:p>
        </w:tc>
        <w:tc>
          <w:tcPr>
            <w:tcW w:w="1246" w:type="dxa"/>
          </w:tcPr>
          <w:p w14:paraId="6130D6A6">
            <w:pPr>
              <w:pStyle w:val="9"/>
              <w:jc w:val="left"/>
            </w:pPr>
            <w:r>
              <w:rPr>
                <w:rFonts w:ascii="仿宋_GB2312" w:hAnsi="仿宋_GB2312" w:eastAsia="仿宋_GB2312" w:cs="仿宋_GB2312"/>
              </w:rPr>
              <w:t>无</w:t>
            </w:r>
          </w:p>
        </w:tc>
      </w:tr>
    </w:tbl>
    <w:p w14:paraId="01F4BC4F">
      <w:pPr>
        <w:pStyle w:val="9"/>
        <w:jc w:val="left"/>
      </w:pPr>
      <w:r>
        <w:rPr>
          <w:rFonts w:ascii="仿宋_GB2312" w:hAnsi="仿宋_GB2312" w:eastAsia="仿宋_GB2312" w:cs="仿宋_GB2312"/>
        </w:rPr>
        <w:t>移液枪4</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76"/>
        <w:gridCol w:w="2076"/>
        <w:gridCol w:w="416"/>
        <w:gridCol w:w="416"/>
        <w:gridCol w:w="1016"/>
        <w:gridCol w:w="831"/>
        <w:gridCol w:w="1246"/>
      </w:tblGrid>
      <w:tr w14:paraId="3D0C21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073A0BA5">
            <w:pPr>
              <w:pStyle w:val="9"/>
              <w:jc w:val="left"/>
            </w:pPr>
            <w:r>
              <w:rPr>
                <w:rFonts w:ascii="仿宋_GB2312" w:hAnsi="仿宋_GB2312" w:eastAsia="仿宋_GB2312" w:cs="仿宋_GB2312"/>
              </w:rPr>
              <w:t>序号</w:t>
            </w:r>
          </w:p>
        </w:tc>
        <w:tc>
          <w:tcPr>
            <w:tcW w:w="2076" w:type="dxa"/>
          </w:tcPr>
          <w:p w14:paraId="21DC1549">
            <w:pPr>
              <w:pStyle w:val="9"/>
              <w:jc w:val="left"/>
            </w:pPr>
            <w:r>
              <w:rPr>
                <w:rFonts w:ascii="仿宋_GB2312" w:hAnsi="仿宋_GB2312" w:eastAsia="仿宋_GB2312" w:cs="仿宋_GB2312"/>
              </w:rPr>
              <w:t>报价明细内容</w:t>
            </w:r>
          </w:p>
        </w:tc>
        <w:tc>
          <w:tcPr>
            <w:tcW w:w="2076" w:type="dxa"/>
          </w:tcPr>
          <w:p w14:paraId="7DA62F50">
            <w:pPr>
              <w:pStyle w:val="9"/>
              <w:jc w:val="left"/>
            </w:pPr>
            <w:r>
              <w:rPr>
                <w:rFonts w:ascii="仿宋_GB2312" w:hAnsi="仿宋_GB2312" w:eastAsia="仿宋_GB2312" w:cs="仿宋_GB2312"/>
              </w:rPr>
              <w:t>报价要求</w:t>
            </w:r>
          </w:p>
        </w:tc>
        <w:tc>
          <w:tcPr>
            <w:tcW w:w="415" w:type="dxa"/>
          </w:tcPr>
          <w:p w14:paraId="6E58CA5C">
            <w:pPr>
              <w:pStyle w:val="9"/>
              <w:jc w:val="left"/>
            </w:pPr>
            <w:r>
              <w:rPr>
                <w:rFonts w:ascii="仿宋_GB2312" w:hAnsi="仿宋_GB2312" w:eastAsia="仿宋_GB2312" w:cs="仿宋_GB2312"/>
              </w:rPr>
              <w:t>计量单位</w:t>
            </w:r>
          </w:p>
        </w:tc>
        <w:tc>
          <w:tcPr>
            <w:tcW w:w="415" w:type="dxa"/>
          </w:tcPr>
          <w:p w14:paraId="72B0F2E3">
            <w:pPr>
              <w:pStyle w:val="9"/>
              <w:jc w:val="left"/>
            </w:pPr>
            <w:r>
              <w:rPr>
                <w:rFonts w:ascii="仿宋_GB2312" w:hAnsi="仿宋_GB2312" w:eastAsia="仿宋_GB2312" w:cs="仿宋_GB2312"/>
              </w:rPr>
              <w:t>报价单位</w:t>
            </w:r>
          </w:p>
        </w:tc>
        <w:tc>
          <w:tcPr>
            <w:tcW w:w="831" w:type="dxa"/>
          </w:tcPr>
          <w:p w14:paraId="5923DE1F">
            <w:pPr>
              <w:pStyle w:val="9"/>
              <w:jc w:val="left"/>
            </w:pPr>
            <w:r>
              <w:rPr>
                <w:rFonts w:ascii="仿宋_GB2312" w:hAnsi="仿宋_GB2312" w:eastAsia="仿宋_GB2312" w:cs="仿宋_GB2312"/>
              </w:rPr>
              <w:t>最高限价</w:t>
            </w:r>
          </w:p>
        </w:tc>
        <w:tc>
          <w:tcPr>
            <w:tcW w:w="831" w:type="dxa"/>
          </w:tcPr>
          <w:p w14:paraId="36196474">
            <w:pPr>
              <w:pStyle w:val="9"/>
              <w:jc w:val="left"/>
            </w:pPr>
            <w:r>
              <w:rPr>
                <w:rFonts w:ascii="仿宋_GB2312" w:hAnsi="仿宋_GB2312" w:eastAsia="仿宋_GB2312" w:cs="仿宋_GB2312"/>
              </w:rPr>
              <w:t>价款形式</w:t>
            </w:r>
          </w:p>
        </w:tc>
        <w:tc>
          <w:tcPr>
            <w:tcW w:w="1246" w:type="dxa"/>
          </w:tcPr>
          <w:p w14:paraId="78CAE89D">
            <w:pPr>
              <w:pStyle w:val="9"/>
              <w:jc w:val="left"/>
            </w:pPr>
            <w:r>
              <w:rPr>
                <w:rFonts w:ascii="仿宋_GB2312" w:hAnsi="仿宋_GB2312" w:eastAsia="仿宋_GB2312" w:cs="仿宋_GB2312"/>
              </w:rPr>
              <w:t>报价说明</w:t>
            </w:r>
          </w:p>
        </w:tc>
      </w:tr>
      <w:tr w14:paraId="4B072B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1A23C4E1">
            <w:pPr>
              <w:pStyle w:val="9"/>
              <w:jc w:val="left"/>
            </w:pPr>
            <w:r>
              <w:rPr>
                <w:rFonts w:ascii="仿宋_GB2312" w:hAnsi="仿宋_GB2312" w:eastAsia="仿宋_GB2312" w:cs="仿宋_GB2312"/>
              </w:rPr>
              <w:t>1</w:t>
            </w:r>
          </w:p>
        </w:tc>
        <w:tc>
          <w:tcPr>
            <w:tcW w:w="2076" w:type="dxa"/>
          </w:tcPr>
          <w:p w14:paraId="30D03265">
            <w:pPr>
              <w:pStyle w:val="9"/>
              <w:jc w:val="left"/>
            </w:pPr>
            <w:r>
              <w:rPr>
                <w:rFonts w:ascii="仿宋_GB2312" w:hAnsi="仿宋_GB2312" w:eastAsia="仿宋_GB2312" w:cs="仿宋_GB2312"/>
              </w:rPr>
              <w:t>移液枪</w:t>
            </w:r>
          </w:p>
        </w:tc>
        <w:tc>
          <w:tcPr>
            <w:tcW w:w="2076" w:type="dxa"/>
          </w:tcPr>
          <w:p w14:paraId="7330DC1A">
            <w:pPr>
              <w:pStyle w:val="9"/>
              <w:jc w:val="left"/>
            </w:pPr>
            <w:r>
              <w:rPr>
                <w:rFonts w:ascii="仿宋_GB2312" w:hAnsi="仿宋_GB2312" w:eastAsia="仿宋_GB2312" w:cs="仿宋_GB2312"/>
              </w:rPr>
              <w:t>移液枪</w:t>
            </w:r>
          </w:p>
        </w:tc>
        <w:tc>
          <w:tcPr>
            <w:tcW w:w="415" w:type="dxa"/>
          </w:tcPr>
          <w:p w14:paraId="568137D6">
            <w:pPr>
              <w:pStyle w:val="9"/>
              <w:jc w:val="left"/>
            </w:pPr>
            <w:r>
              <w:rPr>
                <w:rFonts w:ascii="仿宋_GB2312" w:hAnsi="仿宋_GB2312" w:eastAsia="仿宋_GB2312" w:cs="仿宋_GB2312"/>
              </w:rPr>
              <w:t>台</w:t>
            </w:r>
          </w:p>
        </w:tc>
        <w:tc>
          <w:tcPr>
            <w:tcW w:w="415" w:type="dxa"/>
          </w:tcPr>
          <w:p w14:paraId="27BB6E3D">
            <w:pPr>
              <w:pStyle w:val="9"/>
              <w:jc w:val="left"/>
            </w:pPr>
            <w:r>
              <w:rPr>
                <w:rFonts w:ascii="仿宋_GB2312" w:hAnsi="仿宋_GB2312" w:eastAsia="仿宋_GB2312" w:cs="仿宋_GB2312"/>
              </w:rPr>
              <w:t>元</w:t>
            </w:r>
          </w:p>
        </w:tc>
        <w:tc>
          <w:tcPr>
            <w:tcW w:w="831" w:type="dxa"/>
          </w:tcPr>
          <w:p w14:paraId="02AC6237">
            <w:pPr>
              <w:pStyle w:val="9"/>
              <w:jc w:val="right"/>
            </w:pPr>
            <w:r>
              <w:rPr>
                <w:rFonts w:ascii="仿宋_GB2312" w:hAnsi="仿宋_GB2312" w:eastAsia="仿宋_GB2312" w:cs="仿宋_GB2312"/>
              </w:rPr>
              <w:t>2,000.00</w:t>
            </w:r>
          </w:p>
        </w:tc>
        <w:tc>
          <w:tcPr>
            <w:tcW w:w="831" w:type="dxa"/>
          </w:tcPr>
          <w:p w14:paraId="6117F573">
            <w:pPr>
              <w:pStyle w:val="9"/>
              <w:jc w:val="left"/>
            </w:pPr>
            <w:r>
              <w:rPr>
                <w:rFonts w:ascii="仿宋_GB2312" w:hAnsi="仿宋_GB2312" w:eastAsia="仿宋_GB2312" w:cs="仿宋_GB2312"/>
              </w:rPr>
              <w:t>总价</w:t>
            </w:r>
          </w:p>
        </w:tc>
        <w:tc>
          <w:tcPr>
            <w:tcW w:w="1246" w:type="dxa"/>
          </w:tcPr>
          <w:p w14:paraId="40131201">
            <w:pPr>
              <w:pStyle w:val="9"/>
              <w:jc w:val="left"/>
            </w:pPr>
            <w:r>
              <w:rPr>
                <w:rFonts w:ascii="仿宋_GB2312" w:hAnsi="仿宋_GB2312" w:eastAsia="仿宋_GB2312" w:cs="仿宋_GB2312"/>
              </w:rPr>
              <w:t>无</w:t>
            </w:r>
          </w:p>
        </w:tc>
      </w:tr>
    </w:tbl>
    <w:p w14:paraId="44D299BA">
      <w:pPr>
        <w:pStyle w:val="9"/>
        <w:jc w:val="left"/>
      </w:pPr>
      <w:r>
        <w:rPr>
          <w:rFonts w:ascii="仿宋_GB2312" w:hAnsi="仿宋_GB2312" w:eastAsia="仿宋_GB2312" w:cs="仿宋_GB2312"/>
        </w:rPr>
        <w:t>移液枪5</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76"/>
        <w:gridCol w:w="2076"/>
        <w:gridCol w:w="416"/>
        <w:gridCol w:w="416"/>
        <w:gridCol w:w="1016"/>
        <w:gridCol w:w="831"/>
        <w:gridCol w:w="1246"/>
      </w:tblGrid>
      <w:tr w14:paraId="0EF1C3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2B5B334A">
            <w:pPr>
              <w:pStyle w:val="9"/>
              <w:jc w:val="left"/>
            </w:pPr>
            <w:r>
              <w:rPr>
                <w:rFonts w:ascii="仿宋_GB2312" w:hAnsi="仿宋_GB2312" w:eastAsia="仿宋_GB2312" w:cs="仿宋_GB2312"/>
              </w:rPr>
              <w:t>序号</w:t>
            </w:r>
          </w:p>
        </w:tc>
        <w:tc>
          <w:tcPr>
            <w:tcW w:w="2076" w:type="dxa"/>
          </w:tcPr>
          <w:p w14:paraId="04552DB6">
            <w:pPr>
              <w:pStyle w:val="9"/>
              <w:jc w:val="left"/>
            </w:pPr>
            <w:r>
              <w:rPr>
                <w:rFonts w:ascii="仿宋_GB2312" w:hAnsi="仿宋_GB2312" w:eastAsia="仿宋_GB2312" w:cs="仿宋_GB2312"/>
              </w:rPr>
              <w:t>报价明细内容</w:t>
            </w:r>
          </w:p>
        </w:tc>
        <w:tc>
          <w:tcPr>
            <w:tcW w:w="2076" w:type="dxa"/>
          </w:tcPr>
          <w:p w14:paraId="3F950A4A">
            <w:pPr>
              <w:pStyle w:val="9"/>
              <w:jc w:val="left"/>
            </w:pPr>
            <w:r>
              <w:rPr>
                <w:rFonts w:ascii="仿宋_GB2312" w:hAnsi="仿宋_GB2312" w:eastAsia="仿宋_GB2312" w:cs="仿宋_GB2312"/>
              </w:rPr>
              <w:t>报价要求</w:t>
            </w:r>
          </w:p>
        </w:tc>
        <w:tc>
          <w:tcPr>
            <w:tcW w:w="415" w:type="dxa"/>
          </w:tcPr>
          <w:p w14:paraId="7A044DA7">
            <w:pPr>
              <w:pStyle w:val="9"/>
              <w:jc w:val="left"/>
            </w:pPr>
            <w:r>
              <w:rPr>
                <w:rFonts w:ascii="仿宋_GB2312" w:hAnsi="仿宋_GB2312" w:eastAsia="仿宋_GB2312" w:cs="仿宋_GB2312"/>
              </w:rPr>
              <w:t>计量单位</w:t>
            </w:r>
          </w:p>
        </w:tc>
        <w:tc>
          <w:tcPr>
            <w:tcW w:w="415" w:type="dxa"/>
          </w:tcPr>
          <w:p w14:paraId="4399E66F">
            <w:pPr>
              <w:pStyle w:val="9"/>
              <w:jc w:val="left"/>
            </w:pPr>
            <w:r>
              <w:rPr>
                <w:rFonts w:ascii="仿宋_GB2312" w:hAnsi="仿宋_GB2312" w:eastAsia="仿宋_GB2312" w:cs="仿宋_GB2312"/>
              </w:rPr>
              <w:t>报价单位</w:t>
            </w:r>
          </w:p>
        </w:tc>
        <w:tc>
          <w:tcPr>
            <w:tcW w:w="831" w:type="dxa"/>
          </w:tcPr>
          <w:p w14:paraId="33249D33">
            <w:pPr>
              <w:pStyle w:val="9"/>
              <w:jc w:val="left"/>
            </w:pPr>
            <w:r>
              <w:rPr>
                <w:rFonts w:ascii="仿宋_GB2312" w:hAnsi="仿宋_GB2312" w:eastAsia="仿宋_GB2312" w:cs="仿宋_GB2312"/>
              </w:rPr>
              <w:t>最高限价</w:t>
            </w:r>
          </w:p>
        </w:tc>
        <w:tc>
          <w:tcPr>
            <w:tcW w:w="831" w:type="dxa"/>
          </w:tcPr>
          <w:p w14:paraId="20E9F1EC">
            <w:pPr>
              <w:pStyle w:val="9"/>
              <w:jc w:val="left"/>
            </w:pPr>
            <w:r>
              <w:rPr>
                <w:rFonts w:ascii="仿宋_GB2312" w:hAnsi="仿宋_GB2312" w:eastAsia="仿宋_GB2312" w:cs="仿宋_GB2312"/>
              </w:rPr>
              <w:t>价款形式</w:t>
            </w:r>
          </w:p>
        </w:tc>
        <w:tc>
          <w:tcPr>
            <w:tcW w:w="1246" w:type="dxa"/>
          </w:tcPr>
          <w:p w14:paraId="05C98EEB">
            <w:pPr>
              <w:pStyle w:val="9"/>
              <w:jc w:val="left"/>
            </w:pPr>
            <w:r>
              <w:rPr>
                <w:rFonts w:ascii="仿宋_GB2312" w:hAnsi="仿宋_GB2312" w:eastAsia="仿宋_GB2312" w:cs="仿宋_GB2312"/>
              </w:rPr>
              <w:t>报价说明</w:t>
            </w:r>
          </w:p>
        </w:tc>
      </w:tr>
      <w:tr w14:paraId="044E8E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1948AA7D">
            <w:pPr>
              <w:pStyle w:val="9"/>
              <w:jc w:val="left"/>
            </w:pPr>
            <w:r>
              <w:rPr>
                <w:rFonts w:ascii="仿宋_GB2312" w:hAnsi="仿宋_GB2312" w:eastAsia="仿宋_GB2312" w:cs="仿宋_GB2312"/>
              </w:rPr>
              <w:t>1</w:t>
            </w:r>
          </w:p>
        </w:tc>
        <w:tc>
          <w:tcPr>
            <w:tcW w:w="2076" w:type="dxa"/>
          </w:tcPr>
          <w:p w14:paraId="66EEF58D">
            <w:pPr>
              <w:pStyle w:val="9"/>
              <w:jc w:val="left"/>
            </w:pPr>
            <w:r>
              <w:rPr>
                <w:rFonts w:ascii="仿宋_GB2312" w:hAnsi="仿宋_GB2312" w:eastAsia="仿宋_GB2312" w:cs="仿宋_GB2312"/>
              </w:rPr>
              <w:t>移液枪</w:t>
            </w:r>
          </w:p>
        </w:tc>
        <w:tc>
          <w:tcPr>
            <w:tcW w:w="2076" w:type="dxa"/>
          </w:tcPr>
          <w:p w14:paraId="7B00BF7A">
            <w:pPr>
              <w:pStyle w:val="9"/>
              <w:jc w:val="left"/>
            </w:pPr>
            <w:r>
              <w:rPr>
                <w:rFonts w:ascii="仿宋_GB2312" w:hAnsi="仿宋_GB2312" w:eastAsia="仿宋_GB2312" w:cs="仿宋_GB2312"/>
              </w:rPr>
              <w:t>移液枪</w:t>
            </w:r>
          </w:p>
        </w:tc>
        <w:tc>
          <w:tcPr>
            <w:tcW w:w="415" w:type="dxa"/>
          </w:tcPr>
          <w:p w14:paraId="11AE575D">
            <w:pPr>
              <w:pStyle w:val="9"/>
              <w:jc w:val="left"/>
            </w:pPr>
            <w:r>
              <w:rPr>
                <w:rFonts w:ascii="仿宋_GB2312" w:hAnsi="仿宋_GB2312" w:eastAsia="仿宋_GB2312" w:cs="仿宋_GB2312"/>
              </w:rPr>
              <w:t>台</w:t>
            </w:r>
          </w:p>
        </w:tc>
        <w:tc>
          <w:tcPr>
            <w:tcW w:w="415" w:type="dxa"/>
          </w:tcPr>
          <w:p w14:paraId="071A14EA">
            <w:pPr>
              <w:pStyle w:val="9"/>
              <w:jc w:val="left"/>
            </w:pPr>
            <w:r>
              <w:rPr>
                <w:rFonts w:ascii="仿宋_GB2312" w:hAnsi="仿宋_GB2312" w:eastAsia="仿宋_GB2312" w:cs="仿宋_GB2312"/>
              </w:rPr>
              <w:t>元</w:t>
            </w:r>
          </w:p>
        </w:tc>
        <w:tc>
          <w:tcPr>
            <w:tcW w:w="831" w:type="dxa"/>
          </w:tcPr>
          <w:p w14:paraId="1DCEF46F">
            <w:pPr>
              <w:pStyle w:val="9"/>
              <w:jc w:val="right"/>
            </w:pPr>
            <w:r>
              <w:rPr>
                <w:rFonts w:ascii="仿宋_GB2312" w:hAnsi="仿宋_GB2312" w:eastAsia="仿宋_GB2312" w:cs="仿宋_GB2312"/>
              </w:rPr>
              <w:t>2,000.00</w:t>
            </w:r>
          </w:p>
        </w:tc>
        <w:tc>
          <w:tcPr>
            <w:tcW w:w="831" w:type="dxa"/>
          </w:tcPr>
          <w:p w14:paraId="787739B4">
            <w:pPr>
              <w:pStyle w:val="9"/>
              <w:jc w:val="left"/>
            </w:pPr>
            <w:r>
              <w:rPr>
                <w:rFonts w:ascii="仿宋_GB2312" w:hAnsi="仿宋_GB2312" w:eastAsia="仿宋_GB2312" w:cs="仿宋_GB2312"/>
              </w:rPr>
              <w:t>总价</w:t>
            </w:r>
          </w:p>
        </w:tc>
        <w:tc>
          <w:tcPr>
            <w:tcW w:w="1246" w:type="dxa"/>
          </w:tcPr>
          <w:p w14:paraId="6AC0B5AC">
            <w:pPr>
              <w:pStyle w:val="9"/>
              <w:jc w:val="left"/>
            </w:pPr>
            <w:r>
              <w:rPr>
                <w:rFonts w:ascii="仿宋_GB2312" w:hAnsi="仿宋_GB2312" w:eastAsia="仿宋_GB2312" w:cs="仿宋_GB2312"/>
              </w:rPr>
              <w:t>无</w:t>
            </w:r>
          </w:p>
        </w:tc>
      </w:tr>
    </w:tbl>
    <w:p w14:paraId="40736842">
      <w:pPr>
        <w:pStyle w:val="9"/>
        <w:jc w:val="left"/>
      </w:pPr>
      <w:r>
        <w:rPr>
          <w:rFonts w:ascii="仿宋_GB2312" w:hAnsi="仿宋_GB2312" w:eastAsia="仿宋_GB2312" w:cs="仿宋_GB2312"/>
        </w:rPr>
        <w:t>微控数显电热板</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76"/>
        <w:gridCol w:w="2076"/>
        <w:gridCol w:w="416"/>
        <w:gridCol w:w="416"/>
        <w:gridCol w:w="1016"/>
        <w:gridCol w:w="831"/>
        <w:gridCol w:w="1246"/>
      </w:tblGrid>
      <w:tr w14:paraId="08B609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7738D2B8">
            <w:pPr>
              <w:pStyle w:val="9"/>
              <w:jc w:val="left"/>
            </w:pPr>
            <w:r>
              <w:rPr>
                <w:rFonts w:ascii="仿宋_GB2312" w:hAnsi="仿宋_GB2312" w:eastAsia="仿宋_GB2312" w:cs="仿宋_GB2312"/>
              </w:rPr>
              <w:t>序号</w:t>
            </w:r>
          </w:p>
        </w:tc>
        <w:tc>
          <w:tcPr>
            <w:tcW w:w="2076" w:type="dxa"/>
          </w:tcPr>
          <w:p w14:paraId="5F232383">
            <w:pPr>
              <w:pStyle w:val="9"/>
              <w:jc w:val="left"/>
            </w:pPr>
            <w:r>
              <w:rPr>
                <w:rFonts w:ascii="仿宋_GB2312" w:hAnsi="仿宋_GB2312" w:eastAsia="仿宋_GB2312" w:cs="仿宋_GB2312"/>
              </w:rPr>
              <w:t>报价明细内容</w:t>
            </w:r>
          </w:p>
        </w:tc>
        <w:tc>
          <w:tcPr>
            <w:tcW w:w="2076" w:type="dxa"/>
          </w:tcPr>
          <w:p w14:paraId="1A66C073">
            <w:pPr>
              <w:pStyle w:val="9"/>
              <w:jc w:val="left"/>
            </w:pPr>
            <w:r>
              <w:rPr>
                <w:rFonts w:ascii="仿宋_GB2312" w:hAnsi="仿宋_GB2312" w:eastAsia="仿宋_GB2312" w:cs="仿宋_GB2312"/>
              </w:rPr>
              <w:t>报价要求</w:t>
            </w:r>
          </w:p>
        </w:tc>
        <w:tc>
          <w:tcPr>
            <w:tcW w:w="415" w:type="dxa"/>
          </w:tcPr>
          <w:p w14:paraId="6C0D0A64">
            <w:pPr>
              <w:pStyle w:val="9"/>
              <w:jc w:val="left"/>
            </w:pPr>
            <w:r>
              <w:rPr>
                <w:rFonts w:ascii="仿宋_GB2312" w:hAnsi="仿宋_GB2312" w:eastAsia="仿宋_GB2312" w:cs="仿宋_GB2312"/>
              </w:rPr>
              <w:t>计量单位</w:t>
            </w:r>
          </w:p>
        </w:tc>
        <w:tc>
          <w:tcPr>
            <w:tcW w:w="415" w:type="dxa"/>
          </w:tcPr>
          <w:p w14:paraId="20895C2F">
            <w:pPr>
              <w:pStyle w:val="9"/>
              <w:jc w:val="left"/>
            </w:pPr>
            <w:r>
              <w:rPr>
                <w:rFonts w:ascii="仿宋_GB2312" w:hAnsi="仿宋_GB2312" w:eastAsia="仿宋_GB2312" w:cs="仿宋_GB2312"/>
              </w:rPr>
              <w:t>报价单位</w:t>
            </w:r>
          </w:p>
        </w:tc>
        <w:tc>
          <w:tcPr>
            <w:tcW w:w="831" w:type="dxa"/>
          </w:tcPr>
          <w:p w14:paraId="407C07FF">
            <w:pPr>
              <w:pStyle w:val="9"/>
              <w:jc w:val="left"/>
            </w:pPr>
            <w:r>
              <w:rPr>
                <w:rFonts w:ascii="仿宋_GB2312" w:hAnsi="仿宋_GB2312" w:eastAsia="仿宋_GB2312" w:cs="仿宋_GB2312"/>
              </w:rPr>
              <w:t>最高限价</w:t>
            </w:r>
          </w:p>
        </w:tc>
        <w:tc>
          <w:tcPr>
            <w:tcW w:w="831" w:type="dxa"/>
          </w:tcPr>
          <w:p w14:paraId="32CCDDE5">
            <w:pPr>
              <w:pStyle w:val="9"/>
              <w:jc w:val="left"/>
            </w:pPr>
            <w:r>
              <w:rPr>
                <w:rFonts w:ascii="仿宋_GB2312" w:hAnsi="仿宋_GB2312" w:eastAsia="仿宋_GB2312" w:cs="仿宋_GB2312"/>
              </w:rPr>
              <w:t>价款形式</w:t>
            </w:r>
          </w:p>
        </w:tc>
        <w:tc>
          <w:tcPr>
            <w:tcW w:w="1246" w:type="dxa"/>
          </w:tcPr>
          <w:p w14:paraId="391AF00E">
            <w:pPr>
              <w:pStyle w:val="9"/>
              <w:jc w:val="left"/>
            </w:pPr>
            <w:r>
              <w:rPr>
                <w:rFonts w:ascii="仿宋_GB2312" w:hAnsi="仿宋_GB2312" w:eastAsia="仿宋_GB2312" w:cs="仿宋_GB2312"/>
              </w:rPr>
              <w:t>报价说明</w:t>
            </w:r>
          </w:p>
        </w:tc>
      </w:tr>
      <w:tr w14:paraId="18DD82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6E741FCB">
            <w:pPr>
              <w:pStyle w:val="9"/>
              <w:jc w:val="left"/>
            </w:pPr>
            <w:r>
              <w:rPr>
                <w:rFonts w:ascii="仿宋_GB2312" w:hAnsi="仿宋_GB2312" w:eastAsia="仿宋_GB2312" w:cs="仿宋_GB2312"/>
              </w:rPr>
              <w:t>1</w:t>
            </w:r>
          </w:p>
        </w:tc>
        <w:tc>
          <w:tcPr>
            <w:tcW w:w="2076" w:type="dxa"/>
          </w:tcPr>
          <w:p w14:paraId="0266FAF7">
            <w:pPr>
              <w:pStyle w:val="9"/>
              <w:jc w:val="left"/>
            </w:pPr>
            <w:r>
              <w:rPr>
                <w:rFonts w:ascii="仿宋_GB2312" w:hAnsi="仿宋_GB2312" w:eastAsia="仿宋_GB2312" w:cs="仿宋_GB2312"/>
              </w:rPr>
              <w:t>微控数显电热板</w:t>
            </w:r>
          </w:p>
        </w:tc>
        <w:tc>
          <w:tcPr>
            <w:tcW w:w="2076" w:type="dxa"/>
          </w:tcPr>
          <w:p w14:paraId="3A3E2E92">
            <w:pPr>
              <w:pStyle w:val="9"/>
              <w:jc w:val="left"/>
            </w:pPr>
            <w:r>
              <w:rPr>
                <w:rFonts w:ascii="仿宋_GB2312" w:hAnsi="仿宋_GB2312" w:eastAsia="仿宋_GB2312" w:cs="仿宋_GB2312"/>
              </w:rPr>
              <w:t>微控数显电热板</w:t>
            </w:r>
          </w:p>
        </w:tc>
        <w:tc>
          <w:tcPr>
            <w:tcW w:w="415" w:type="dxa"/>
          </w:tcPr>
          <w:p w14:paraId="58A1ACB9">
            <w:pPr>
              <w:pStyle w:val="9"/>
              <w:jc w:val="left"/>
            </w:pPr>
            <w:r>
              <w:rPr>
                <w:rFonts w:ascii="仿宋_GB2312" w:hAnsi="仿宋_GB2312" w:eastAsia="仿宋_GB2312" w:cs="仿宋_GB2312"/>
              </w:rPr>
              <w:t>台</w:t>
            </w:r>
          </w:p>
        </w:tc>
        <w:tc>
          <w:tcPr>
            <w:tcW w:w="415" w:type="dxa"/>
          </w:tcPr>
          <w:p w14:paraId="06129DE4">
            <w:pPr>
              <w:pStyle w:val="9"/>
              <w:jc w:val="left"/>
            </w:pPr>
            <w:r>
              <w:rPr>
                <w:rFonts w:ascii="仿宋_GB2312" w:hAnsi="仿宋_GB2312" w:eastAsia="仿宋_GB2312" w:cs="仿宋_GB2312"/>
              </w:rPr>
              <w:t>元</w:t>
            </w:r>
          </w:p>
        </w:tc>
        <w:tc>
          <w:tcPr>
            <w:tcW w:w="831" w:type="dxa"/>
          </w:tcPr>
          <w:p w14:paraId="0B9B740C">
            <w:pPr>
              <w:pStyle w:val="9"/>
              <w:jc w:val="right"/>
            </w:pPr>
            <w:r>
              <w:rPr>
                <w:rFonts w:ascii="仿宋_GB2312" w:hAnsi="仿宋_GB2312" w:eastAsia="仿宋_GB2312" w:cs="仿宋_GB2312"/>
              </w:rPr>
              <w:t>7,000.00</w:t>
            </w:r>
          </w:p>
        </w:tc>
        <w:tc>
          <w:tcPr>
            <w:tcW w:w="831" w:type="dxa"/>
          </w:tcPr>
          <w:p w14:paraId="5A459125">
            <w:pPr>
              <w:pStyle w:val="9"/>
              <w:jc w:val="left"/>
            </w:pPr>
            <w:r>
              <w:rPr>
                <w:rFonts w:ascii="仿宋_GB2312" w:hAnsi="仿宋_GB2312" w:eastAsia="仿宋_GB2312" w:cs="仿宋_GB2312"/>
              </w:rPr>
              <w:t>总价</w:t>
            </w:r>
          </w:p>
        </w:tc>
        <w:tc>
          <w:tcPr>
            <w:tcW w:w="1246" w:type="dxa"/>
          </w:tcPr>
          <w:p w14:paraId="37E69583">
            <w:pPr>
              <w:pStyle w:val="9"/>
              <w:jc w:val="left"/>
            </w:pPr>
            <w:r>
              <w:rPr>
                <w:rFonts w:ascii="仿宋_GB2312" w:hAnsi="仿宋_GB2312" w:eastAsia="仿宋_GB2312" w:cs="仿宋_GB2312"/>
              </w:rPr>
              <w:t>无</w:t>
            </w:r>
          </w:p>
        </w:tc>
      </w:tr>
    </w:tbl>
    <w:p w14:paraId="14706195">
      <w:pPr>
        <w:pStyle w:val="9"/>
        <w:jc w:val="left"/>
      </w:pPr>
      <w:r>
        <w:rPr>
          <w:rFonts w:ascii="仿宋_GB2312" w:hAnsi="仿宋_GB2312" w:eastAsia="仿宋_GB2312" w:cs="仿宋_GB2312"/>
        </w:rPr>
        <w:t>数显恒温水浴锅</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76"/>
        <w:gridCol w:w="2076"/>
        <w:gridCol w:w="416"/>
        <w:gridCol w:w="416"/>
        <w:gridCol w:w="1016"/>
        <w:gridCol w:w="831"/>
        <w:gridCol w:w="1246"/>
      </w:tblGrid>
      <w:tr w14:paraId="02EDAA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112233D8">
            <w:pPr>
              <w:pStyle w:val="9"/>
              <w:jc w:val="left"/>
            </w:pPr>
            <w:r>
              <w:rPr>
                <w:rFonts w:ascii="仿宋_GB2312" w:hAnsi="仿宋_GB2312" w:eastAsia="仿宋_GB2312" w:cs="仿宋_GB2312"/>
              </w:rPr>
              <w:t>序号</w:t>
            </w:r>
          </w:p>
        </w:tc>
        <w:tc>
          <w:tcPr>
            <w:tcW w:w="2076" w:type="dxa"/>
          </w:tcPr>
          <w:p w14:paraId="469A6669">
            <w:pPr>
              <w:pStyle w:val="9"/>
              <w:jc w:val="left"/>
            </w:pPr>
            <w:r>
              <w:rPr>
                <w:rFonts w:ascii="仿宋_GB2312" w:hAnsi="仿宋_GB2312" w:eastAsia="仿宋_GB2312" w:cs="仿宋_GB2312"/>
              </w:rPr>
              <w:t>报价明细内容</w:t>
            </w:r>
          </w:p>
        </w:tc>
        <w:tc>
          <w:tcPr>
            <w:tcW w:w="2076" w:type="dxa"/>
          </w:tcPr>
          <w:p w14:paraId="4DA3351A">
            <w:pPr>
              <w:pStyle w:val="9"/>
              <w:jc w:val="left"/>
            </w:pPr>
            <w:r>
              <w:rPr>
                <w:rFonts w:ascii="仿宋_GB2312" w:hAnsi="仿宋_GB2312" w:eastAsia="仿宋_GB2312" w:cs="仿宋_GB2312"/>
              </w:rPr>
              <w:t>报价要求</w:t>
            </w:r>
          </w:p>
        </w:tc>
        <w:tc>
          <w:tcPr>
            <w:tcW w:w="415" w:type="dxa"/>
          </w:tcPr>
          <w:p w14:paraId="57E2DEF5">
            <w:pPr>
              <w:pStyle w:val="9"/>
              <w:jc w:val="left"/>
            </w:pPr>
            <w:r>
              <w:rPr>
                <w:rFonts w:ascii="仿宋_GB2312" w:hAnsi="仿宋_GB2312" w:eastAsia="仿宋_GB2312" w:cs="仿宋_GB2312"/>
              </w:rPr>
              <w:t>计量单位</w:t>
            </w:r>
          </w:p>
        </w:tc>
        <w:tc>
          <w:tcPr>
            <w:tcW w:w="415" w:type="dxa"/>
          </w:tcPr>
          <w:p w14:paraId="484E5D0C">
            <w:pPr>
              <w:pStyle w:val="9"/>
              <w:jc w:val="left"/>
            </w:pPr>
            <w:r>
              <w:rPr>
                <w:rFonts w:ascii="仿宋_GB2312" w:hAnsi="仿宋_GB2312" w:eastAsia="仿宋_GB2312" w:cs="仿宋_GB2312"/>
              </w:rPr>
              <w:t>报价单位</w:t>
            </w:r>
          </w:p>
        </w:tc>
        <w:tc>
          <w:tcPr>
            <w:tcW w:w="831" w:type="dxa"/>
          </w:tcPr>
          <w:p w14:paraId="6DA52F65">
            <w:pPr>
              <w:pStyle w:val="9"/>
              <w:jc w:val="left"/>
            </w:pPr>
            <w:r>
              <w:rPr>
                <w:rFonts w:ascii="仿宋_GB2312" w:hAnsi="仿宋_GB2312" w:eastAsia="仿宋_GB2312" w:cs="仿宋_GB2312"/>
              </w:rPr>
              <w:t>最高限价</w:t>
            </w:r>
          </w:p>
        </w:tc>
        <w:tc>
          <w:tcPr>
            <w:tcW w:w="831" w:type="dxa"/>
          </w:tcPr>
          <w:p w14:paraId="56F333ED">
            <w:pPr>
              <w:pStyle w:val="9"/>
              <w:jc w:val="left"/>
            </w:pPr>
            <w:r>
              <w:rPr>
                <w:rFonts w:ascii="仿宋_GB2312" w:hAnsi="仿宋_GB2312" w:eastAsia="仿宋_GB2312" w:cs="仿宋_GB2312"/>
              </w:rPr>
              <w:t>价款形式</w:t>
            </w:r>
          </w:p>
        </w:tc>
        <w:tc>
          <w:tcPr>
            <w:tcW w:w="1246" w:type="dxa"/>
          </w:tcPr>
          <w:p w14:paraId="607B3DAC">
            <w:pPr>
              <w:pStyle w:val="9"/>
              <w:jc w:val="left"/>
            </w:pPr>
            <w:r>
              <w:rPr>
                <w:rFonts w:ascii="仿宋_GB2312" w:hAnsi="仿宋_GB2312" w:eastAsia="仿宋_GB2312" w:cs="仿宋_GB2312"/>
              </w:rPr>
              <w:t>报价说明</w:t>
            </w:r>
          </w:p>
        </w:tc>
      </w:tr>
      <w:tr w14:paraId="1F13A6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2A0A005F">
            <w:pPr>
              <w:pStyle w:val="9"/>
              <w:jc w:val="left"/>
            </w:pPr>
            <w:r>
              <w:rPr>
                <w:rFonts w:ascii="仿宋_GB2312" w:hAnsi="仿宋_GB2312" w:eastAsia="仿宋_GB2312" w:cs="仿宋_GB2312"/>
              </w:rPr>
              <w:t>1</w:t>
            </w:r>
          </w:p>
        </w:tc>
        <w:tc>
          <w:tcPr>
            <w:tcW w:w="2076" w:type="dxa"/>
          </w:tcPr>
          <w:p w14:paraId="3BB05BE6">
            <w:pPr>
              <w:pStyle w:val="9"/>
              <w:jc w:val="left"/>
            </w:pPr>
            <w:r>
              <w:rPr>
                <w:rFonts w:ascii="仿宋_GB2312" w:hAnsi="仿宋_GB2312" w:eastAsia="仿宋_GB2312" w:cs="仿宋_GB2312"/>
              </w:rPr>
              <w:t>数显恒温水浴锅</w:t>
            </w:r>
          </w:p>
        </w:tc>
        <w:tc>
          <w:tcPr>
            <w:tcW w:w="2076" w:type="dxa"/>
          </w:tcPr>
          <w:p w14:paraId="1DBF48FE">
            <w:pPr>
              <w:pStyle w:val="9"/>
              <w:jc w:val="left"/>
            </w:pPr>
            <w:r>
              <w:rPr>
                <w:rFonts w:ascii="仿宋_GB2312" w:hAnsi="仿宋_GB2312" w:eastAsia="仿宋_GB2312" w:cs="仿宋_GB2312"/>
              </w:rPr>
              <w:t>数显恒温水浴锅</w:t>
            </w:r>
          </w:p>
        </w:tc>
        <w:tc>
          <w:tcPr>
            <w:tcW w:w="415" w:type="dxa"/>
          </w:tcPr>
          <w:p w14:paraId="20630221">
            <w:pPr>
              <w:pStyle w:val="9"/>
              <w:jc w:val="left"/>
            </w:pPr>
            <w:r>
              <w:rPr>
                <w:rFonts w:ascii="仿宋_GB2312" w:hAnsi="仿宋_GB2312" w:eastAsia="仿宋_GB2312" w:cs="仿宋_GB2312"/>
              </w:rPr>
              <w:t>台</w:t>
            </w:r>
          </w:p>
        </w:tc>
        <w:tc>
          <w:tcPr>
            <w:tcW w:w="415" w:type="dxa"/>
          </w:tcPr>
          <w:p w14:paraId="504248FC">
            <w:pPr>
              <w:pStyle w:val="9"/>
              <w:jc w:val="left"/>
            </w:pPr>
            <w:r>
              <w:rPr>
                <w:rFonts w:ascii="仿宋_GB2312" w:hAnsi="仿宋_GB2312" w:eastAsia="仿宋_GB2312" w:cs="仿宋_GB2312"/>
              </w:rPr>
              <w:t>元</w:t>
            </w:r>
          </w:p>
        </w:tc>
        <w:tc>
          <w:tcPr>
            <w:tcW w:w="831" w:type="dxa"/>
          </w:tcPr>
          <w:p w14:paraId="66A95989">
            <w:pPr>
              <w:pStyle w:val="9"/>
              <w:jc w:val="right"/>
            </w:pPr>
            <w:r>
              <w:rPr>
                <w:rFonts w:ascii="仿宋_GB2312" w:hAnsi="仿宋_GB2312" w:eastAsia="仿宋_GB2312" w:cs="仿宋_GB2312"/>
              </w:rPr>
              <w:t>1,500.00</w:t>
            </w:r>
          </w:p>
        </w:tc>
        <w:tc>
          <w:tcPr>
            <w:tcW w:w="831" w:type="dxa"/>
          </w:tcPr>
          <w:p w14:paraId="6E236E5E">
            <w:pPr>
              <w:pStyle w:val="9"/>
              <w:jc w:val="left"/>
            </w:pPr>
            <w:r>
              <w:rPr>
                <w:rFonts w:ascii="仿宋_GB2312" w:hAnsi="仿宋_GB2312" w:eastAsia="仿宋_GB2312" w:cs="仿宋_GB2312"/>
              </w:rPr>
              <w:t>总价</w:t>
            </w:r>
          </w:p>
        </w:tc>
        <w:tc>
          <w:tcPr>
            <w:tcW w:w="1246" w:type="dxa"/>
          </w:tcPr>
          <w:p w14:paraId="1D5E9ED7">
            <w:pPr>
              <w:pStyle w:val="9"/>
              <w:jc w:val="left"/>
            </w:pPr>
            <w:r>
              <w:rPr>
                <w:rFonts w:ascii="仿宋_GB2312" w:hAnsi="仿宋_GB2312" w:eastAsia="仿宋_GB2312" w:cs="仿宋_GB2312"/>
              </w:rPr>
              <w:t>无</w:t>
            </w:r>
          </w:p>
        </w:tc>
      </w:tr>
    </w:tbl>
    <w:p w14:paraId="2511DD42">
      <w:pPr>
        <w:pStyle w:val="9"/>
        <w:jc w:val="left"/>
      </w:pPr>
      <w:r>
        <w:rPr>
          <w:rFonts w:ascii="仿宋_GB2312" w:hAnsi="仿宋_GB2312" w:eastAsia="仿宋_GB2312" w:cs="仿宋_GB2312"/>
        </w:rPr>
        <w:t>电热恒温培养箱</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76"/>
        <w:gridCol w:w="2076"/>
        <w:gridCol w:w="416"/>
        <w:gridCol w:w="416"/>
        <w:gridCol w:w="1016"/>
        <w:gridCol w:w="831"/>
        <w:gridCol w:w="1246"/>
      </w:tblGrid>
      <w:tr w14:paraId="469B4F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4D1FECCD">
            <w:pPr>
              <w:pStyle w:val="9"/>
              <w:jc w:val="left"/>
            </w:pPr>
            <w:r>
              <w:rPr>
                <w:rFonts w:ascii="仿宋_GB2312" w:hAnsi="仿宋_GB2312" w:eastAsia="仿宋_GB2312" w:cs="仿宋_GB2312"/>
              </w:rPr>
              <w:t>序号</w:t>
            </w:r>
          </w:p>
        </w:tc>
        <w:tc>
          <w:tcPr>
            <w:tcW w:w="2076" w:type="dxa"/>
          </w:tcPr>
          <w:p w14:paraId="5AAD7BF9">
            <w:pPr>
              <w:pStyle w:val="9"/>
              <w:jc w:val="left"/>
            </w:pPr>
            <w:r>
              <w:rPr>
                <w:rFonts w:ascii="仿宋_GB2312" w:hAnsi="仿宋_GB2312" w:eastAsia="仿宋_GB2312" w:cs="仿宋_GB2312"/>
              </w:rPr>
              <w:t>报价明细内容</w:t>
            </w:r>
          </w:p>
        </w:tc>
        <w:tc>
          <w:tcPr>
            <w:tcW w:w="2076" w:type="dxa"/>
          </w:tcPr>
          <w:p w14:paraId="599ECA60">
            <w:pPr>
              <w:pStyle w:val="9"/>
              <w:jc w:val="left"/>
            </w:pPr>
            <w:r>
              <w:rPr>
                <w:rFonts w:ascii="仿宋_GB2312" w:hAnsi="仿宋_GB2312" w:eastAsia="仿宋_GB2312" w:cs="仿宋_GB2312"/>
              </w:rPr>
              <w:t>报价要求</w:t>
            </w:r>
          </w:p>
        </w:tc>
        <w:tc>
          <w:tcPr>
            <w:tcW w:w="415" w:type="dxa"/>
          </w:tcPr>
          <w:p w14:paraId="4C577FD2">
            <w:pPr>
              <w:pStyle w:val="9"/>
              <w:jc w:val="left"/>
            </w:pPr>
            <w:r>
              <w:rPr>
                <w:rFonts w:ascii="仿宋_GB2312" w:hAnsi="仿宋_GB2312" w:eastAsia="仿宋_GB2312" w:cs="仿宋_GB2312"/>
              </w:rPr>
              <w:t>计量单位</w:t>
            </w:r>
          </w:p>
        </w:tc>
        <w:tc>
          <w:tcPr>
            <w:tcW w:w="415" w:type="dxa"/>
          </w:tcPr>
          <w:p w14:paraId="3F6BE71D">
            <w:pPr>
              <w:pStyle w:val="9"/>
              <w:jc w:val="left"/>
            </w:pPr>
            <w:r>
              <w:rPr>
                <w:rFonts w:ascii="仿宋_GB2312" w:hAnsi="仿宋_GB2312" w:eastAsia="仿宋_GB2312" w:cs="仿宋_GB2312"/>
              </w:rPr>
              <w:t>报价单位</w:t>
            </w:r>
          </w:p>
        </w:tc>
        <w:tc>
          <w:tcPr>
            <w:tcW w:w="831" w:type="dxa"/>
          </w:tcPr>
          <w:p w14:paraId="29E753D6">
            <w:pPr>
              <w:pStyle w:val="9"/>
              <w:jc w:val="left"/>
            </w:pPr>
            <w:r>
              <w:rPr>
                <w:rFonts w:ascii="仿宋_GB2312" w:hAnsi="仿宋_GB2312" w:eastAsia="仿宋_GB2312" w:cs="仿宋_GB2312"/>
              </w:rPr>
              <w:t>最高限价</w:t>
            </w:r>
          </w:p>
        </w:tc>
        <w:tc>
          <w:tcPr>
            <w:tcW w:w="831" w:type="dxa"/>
          </w:tcPr>
          <w:p w14:paraId="06366608">
            <w:pPr>
              <w:pStyle w:val="9"/>
              <w:jc w:val="left"/>
            </w:pPr>
            <w:r>
              <w:rPr>
                <w:rFonts w:ascii="仿宋_GB2312" w:hAnsi="仿宋_GB2312" w:eastAsia="仿宋_GB2312" w:cs="仿宋_GB2312"/>
              </w:rPr>
              <w:t>价款形式</w:t>
            </w:r>
          </w:p>
        </w:tc>
        <w:tc>
          <w:tcPr>
            <w:tcW w:w="1246" w:type="dxa"/>
          </w:tcPr>
          <w:p w14:paraId="09F06284">
            <w:pPr>
              <w:pStyle w:val="9"/>
              <w:jc w:val="left"/>
            </w:pPr>
            <w:r>
              <w:rPr>
                <w:rFonts w:ascii="仿宋_GB2312" w:hAnsi="仿宋_GB2312" w:eastAsia="仿宋_GB2312" w:cs="仿宋_GB2312"/>
              </w:rPr>
              <w:t>报价说明</w:t>
            </w:r>
          </w:p>
        </w:tc>
      </w:tr>
      <w:tr w14:paraId="36FEAC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17EB7F13">
            <w:pPr>
              <w:pStyle w:val="9"/>
              <w:jc w:val="left"/>
            </w:pPr>
            <w:r>
              <w:rPr>
                <w:rFonts w:ascii="仿宋_GB2312" w:hAnsi="仿宋_GB2312" w:eastAsia="仿宋_GB2312" w:cs="仿宋_GB2312"/>
              </w:rPr>
              <w:t>1</w:t>
            </w:r>
          </w:p>
        </w:tc>
        <w:tc>
          <w:tcPr>
            <w:tcW w:w="2076" w:type="dxa"/>
          </w:tcPr>
          <w:p w14:paraId="728676E0">
            <w:pPr>
              <w:pStyle w:val="9"/>
              <w:jc w:val="left"/>
            </w:pPr>
            <w:r>
              <w:rPr>
                <w:rFonts w:ascii="仿宋_GB2312" w:hAnsi="仿宋_GB2312" w:eastAsia="仿宋_GB2312" w:cs="仿宋_GB2312"/>
              </w:rPr>
              <w:t>电热恒温培养箱</w:t>
            </w:r>
          </w:p>
        </w:tc>
        <w:tc>
          <w:tcPr>
            <w:tcW w:w="2076" w:type="dxa"/>
          </w:tcPr>
          <w:p w14:paraId="11EC3BE9">
            <w:pPr>
              <w:pStyle w:val="9"/>
              <w:jc w:val="left"/>
            </w:pPr>
            <w:r>
              <w:rPr>
                <w:rFonts w:ascii="仿宋_GB2312" w:hAnsi="仿宋_GB2312" w:eastAsia="仿宋_GB2312" w:cs="仿宋_GB2312"/>
              </w:rPr>
              <w:t>电热恒温培养箱</w:t>
            </w:r>
          </w:p>
        </w:tc>
        <w:tc>
          <w:tcPr>
            <w:tcW w:w="415" w:type="dxa"/>
          </w:tcPr>
          <w:p w14:paraId="42622820">
            <w:pPr>
              <w:pStyle w:val="9"/>
              <w:jc w:val="left"/>
            </w:pPr>
            <w:r>
              <w:rPr>
                <w:rFonts w:ascii="仿宋_GB2312" w:hAnsi="仿宋_GB2312" w:eastAsia="仿宋_GB2312" w:cs="仿宋_GB2312"/>
              </w:rPr>
              <w:t>台</w:t>
            </w:r>
          </w:p>
        </w:tc>
        <w:tc>
          <w:tcPr>
            <w:tcW w:w="415" w:type="dxa"/>
          </w:tcPr>
          <w:p w14:paraId="1EC56F19">
            <w:pPr>
              <w:pStyle w:val="9"/>
              <w:jc w:val="left"/>
            </w:pPr>
            <w:r>
              <w:rPr>
                <w:rFonts w:ascii="仿宋_GB2312" w:hAnsi="仿宋_GB2312" w:eastAsia="仿宋_GB2312" w:cs="仿宋_GB2312"/>
              </w:rPr>
              <w:t>元</w:t>
            </w:r>
          </w:p>
        </w:tc>
        <w:tc>
          <w:tcPr>
            <w:tcW w:w="831" w:type="dxa"/>
          </w:tcPr>
          <w:p w14:paraId="633D8D0F">
            <w:pPr>
              <w:pStyle w:val="9"/>
              <w:jc w:val="right"/>
            </w:pPr>
            <w:r>
              <w:rPr>
                <w:rFonts w:ascii="仿宋_GB2312" w:hAnsi="仿宋_GB2312" w:eastAsia="仿宋_GB2312" w:cs="仿宋_GB2312"/>
              </w:rPr>
              <w:t>4,000.00</w:t>
            </w:r>
          </w:p>
        </w:tc>
        <w:tc>
          <w:tcPr>
            <w:tcW w:w="831" w:type="dxa"/>
          </w:tcPr>
          <w:p w14:paraId="2E5322AD">
            <w:pPr>
              <w:pStyle w:val="9"/>
              <w:jc w:val="left"/>
            </w:pPr>
            <w:r>
              <w:rPr>
                <w:rFonts w:ascii="仿宋_GB2312" w:hAnsi="仿宋_GB2312" w:eastAsia="仿宋_GB2312" w:cs="仿宋_GB2312"/>
              </w:rPr>
              <w:t>总价</w:t>
            </w:r>
          </w:p>
        </w:tc>
        <w:tc>
          <w:tcPr>
            <w:tcW w:w="1246" w:type="dxa"/>
          </w:tcPr>
          <w:p w14:paraId="4322BBF6">
            <w:pPr>
              <w:pStyle w:val="9"/>
              <w:jc w:val="left"/>
            </w:pPr>
            <w:r>
              <w:rPr>
                <w:rFonts w:ascii="仿宋_GB2312" w:hAnsi="仿宋_GB2312" w:eastAsia="仿宋_GB2312" w:cs="仿宋_GB2312"/>
              </w:rPr>
              <w:t>无</w:t>
            </w:r>
          </w:p>
        </w:tc>
      </w:tr>
    </w:tbl>
    <w:p w14:paraId="6C3F6CD4">
      <w:pPr>
        <w:pStyle w:val="9"/>
        <w:jc w:val="left"/>
      </w:pPr>
      <w:r>
        <w:rPr>
          <w:rFonts w:ascii="仿宋_GB2312" w:hAnsi="仿宋_GB2312" w:eastAsia="仿宋_GB2312" w:cs="仿宋_GB2312"/>
        </w:rPr>
        <w:t>快速烘箱</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50"/>
        <w:gridCol w:w="2050"/>
        <w:gridCol w:w="416"/>
        <w:gridCol w:w="416"/>
        <w:gridCol w:w="1116"/>
        <w:gridCol w:w="825"/>
        <w:gridCol w:w="1233"/>
      </w:tblGrid>
      <w:tr w14:paraId="10A60C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15385E03">
            <w:pPr>
              <w:pStyle w:val="9"/>
              <w:jc w:val="left"/>
            </w:pPr>
            <w:r>
              <w:rPr>
                <w:rFonts w:ascii="仿宋_GB2312" w:hAnsi="仿宋_GB2312" w:eastAsia="仿宋_GB2312" w:cs="仿宋_GB2312"/>
              </w:rPr>
              <w:t>序号</w:t>
            </w:r>
          </w:p>
        </w:tc>
        <w:tc>
          <w:tcPr>
            <w:tcW w:w="2076" w:type="dxa"/>
          </w:tcPr>
          <w:p w14:paraId="2C28D32F">
            <w:pPr>
              <w:pStyle w:val="9"/>
              <w:jc w:val="left"/>
            </w:pPr>
            <w:r>
              <w:rPr>
                <w:rFonts w:ascii="仿宋_GB2312" w:hAnsi="仿宋_GB2312" w:eastAsia="仿宋_GB2312" w:cs="仿宋_GB2312"/>
              </w:rPr>
              <w:t>报价明细内容</w:t>
            </w:r>
          </w:p>
        </w:tc>
        <w:tc>
          <w:tcPr>
            <w:tcW w:w="2076" w:type="dxa"/>
          </w:tcPr>
          <w:p w14:paraId="6EFFE59E">
            <w:pPr>
              <w:pStyle w:val="9"/>
              <w:jc w:val="left"/>
            </w:pPr>
            <w:r>
              <w:rPr>
                <w:rFonts w:ascii="仿宋_GB2312" w:hAnsi="仿宋_GB2312" w:eastAsia="仿宋_GB2312" w:cs="仿宋_GB2312"/>
              </w:rPr>
              <w:t>报价要求</w:t>
            </w:r>
          </w:p>
        </w:tc>
        <w:tc>
          <w:tcPr>
            <w:tcW w:w="415" w:type="dxa"/>
          </w:tcPr>
          <w:p w14:paraId="632C919E">
            <w:pPr>
              <w:pStyle w:val="9"/>
              <w:jc w:val="left"/>
            </w:pPr>
            <w:r>
              <w:rPr>
                <w:rFonts w:ascii="仿宋_GB2312" w:hAnsi="仿宋_GB2312" w:eastAsia="仿宋_GB2312" w:cs="仿宋_GB2312"/>
              </w:rPr>
              <w:t>计量单位</w:t>
            </w:r>
          </w:p>
        </w:tc>
        <w:tc>
          <w:tcPr>
            <w:tcW w:w="415" w:type="dxa"/>
          </w:tcPr>
          <w:p w14:paraId="4B85474D">
            <w:pPr>
              <w:pStyle w:val="9"/>
              <w:jc w:val="left"/>
            </w:pPr>
            <w:r>
              <w:rPr>
                <w:rFonts w:ascii="仿宋_GB2312" w:hAnsi="仿宋_GB2312" w:eastAsia="仿宋_GB2312" w:cs="仿宋_GB2312"/>
              </w:rPr>
              <w:t>报价单位</w:t>
            </w:r>
          </w:p>
        </w:tc>
        <w:tc>
          <w:tcPr>
            <w:tcW w:w="831" w:type="dxa"/>
          </w:tcPr>
          <w:p w14:paraId="1CF8A9FA">
            <w:pPr>
              <w:pStyle w:val="9"/>
              <w:jc w:val="left"/>
            </w:pPr>
            <w:r>
              <w:rPr>
                <w:rFonts w:ascii="仿宋_GB2312" w:hAnsi="仿宋_GB2312" w:eastAsia="仿宋_GB2312" w:cs="仿宋_GB2312"/>
              </w:rPr>
              <w:t>最高限价</w:t>
            </w:r>
          </w:p>
        </w:tc>
        <w:tc>
          <w:tcPr>
            <w:tcW w:w="831" w:type="dxa"/>
          </w:tcPr>
          <w:p w14:paraId="7D9CD32D">
            <w:pPr>
              <w:pStyle w:val="9"/>
              <w:jc w:val="left"/>
            </w:pPr>
            <w:r>
              <w:rPr>
                <w:rFonts w:ascii="仿宋_GB2312" w:hAnsi="仿宋_GB2312" w:eastAsia="仿宋_GB2312" w:cs="仿宋_GB2312"/>
              </w:rPr>
              <w:t>价款形式</w:t>
            </w:r>
          </w:p>
        </w:tc>
        <w:tc>
          <w:tcPr>
            <w:tcW w:w="1246" w:type="dxa"/>
          </w:tcPr>
          <w:p w14:paraId="43EA22DC">
            <w:pPr>
              <w:pStyle w:val="9"/>
              <w:jc w:val="left"/>
            </w:pPr>
            <w:r>
              <w:rPr>
                <w:rFonts w:ascii="仿宋_GB2312" w:hAnsi="仿宋_GB2312" w:eastAsia="仿宋_GB2312" w:cs="仿宋_GB2312"/>
              </w:rPr>
              <w:t>报价说明</w:t>
            </w:r>
          </w:p>
        </w:tc>
      </w:tr>
      <w:tr w14:paraId="1B407D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472ABAD0">
            <w:pPr>
              <w:pStyle w:val="9"/>
              <w:jc w:val="left"/>
            </w:pPr>
            <w:r>
              <w:rPr>
                <w:rFonts w:ascii="仿宋_GB2312" w:hAnsi="仿宋_GB2312" w:eastAsia="仿宋_GB2312" w:cs="仿宋_GB2312"/>
              </w:rPr>
              <w:t>1</w:t>
            </w:r>
          </w:p>
        </w:tc>
        <w:tc>
          <w:tcPr>
            <w:tcW w:w="2076" w:type="dxa"/>
          </w:tcPr>
          <w:p w14:paraId="42BA61FB">
            <w:pPr>
              <w:pStyle w:val="9"/>
              <w:jc w:val="left"/>
            </w:pPr>
            <w:r>
              <w:rPr>
                <w:rFonts w:ascii="仿宋_GB2312" w:hAnsi="仿宋_GB2312" w:eastAsia="仿宋_GB2312" w:cs="仿宋_GB2312"/>
              </w:rPr>
              <w:t>快速烘箱</w:t>
            </w:r>
          </w:p>
        </w:tc>
        <w:tc>
          <w:tcPr>
            <w:tcW w:w="2076" w:type="dxa"/>
          </w:tcPr>
          <w:p w14:paraId="53FF04E1">
            <w:pPr>
              <w:pStyle w:val="9"/>
              <w:jc w:val="left"/>
            </w:pPr>
            <w:r>
              <w:rPr>
                <w:rFonts w:ascii="仿宋_GB2312" w:hAnsi="仿宋_GB2312" w:eastAsia="仿宋_GB2312" w:cs="仿宋_GB2312"/>
              </w:rPr>
              <w:t>快速烘箱</w:t>
            </w:r>
          </w:p>
        </w:tc>
        <w:tc>
          <w:tcPr>
            <w:tcW w:w="415" w:type="dxa"/>
          </w:tcPr>
          <w:p w14:paraId="36ACB385">
            <w:pPr>
              <w:pStyle w:val="9"/>
              <w:jc w:val="left"/>
            </w:pPr>
            <w:r>
              <w:rPr>
                <w:rFonts w:ascii="仿宋_GB2312" w:hAnsi="仿宋_GB2312" w:eastAsia="仿宋_GB2312" w:cs="仿宋_GB2312"/>
              </w:rPr>
              <w:t>台</w:t>
            </w:r>
          </w:p>
        </w:tc>
        <w:tc>
          <w:tcPr>
            <w:tcW w:w="415" w:type="dxa"/>
          </w:tcPr>
          <w:p w14:paraId="1E0B34B7">
            <w:pPr>
              <w:pStyle w:val="9"/>
              <w:jc w:val="left"/>
            </w:pPr>
            <w:r>
              <w:rPr>
                <w:rFonts w:ascii="仿宋_GB2312" w:hAnsi="仿宋_GB2312" w:eastAsia="仿宋_GB2312" w:cs="仿宋_GB2312"/>
              </w:rPr>
              <w:t>元</w:t>
            </w:r>
          </w:p>
        </w:tc>
        <w:tc>
          <w:tcPr>
            <w:tcW w:w="831" w:type="dxa"/>
          </w:tcPr>
          <w:p w14:paraId="76382764">
            <w:pPr>
              <w:pStyle w:val="9"/>
              <w:jc w:val="right"/>
            </w:pPr>
            <w:r>
              <w:rPr>
                <w:rFonts w:ascii="仿宋_GB2312" w:hAnsi="仿宋_GB2312" w:eastAsia="仿宋_GB2312" w:cs="仿宋_GB2312"/>
              </w:rPr>
              <w:t>88,000.00</w:t>
            </w:r>
          </w:p>
        </w:tc>
        <w:tc>
          <w:tcPr>
            <w:tcW w:w="831" w:type="dxa"/>
          </w:tcPr>
          <w:p w14:paraId="0BEAE5FD">
            <w:pPr>
              <w:pStyle w:val="9"/>
              <w:jc w:val="left"/>
            </w:pPr>
            <w:r>
              <w:rPr>
                <w:rFonts w:ascii="仿宋_GB2312" w:hAnsi="仿宋_GB2312" w:eastAsia="仿宋_GB2312" w:cs="仿宋_GB2312"/>
              </w:rPr>
              <w:t>总价</w:t>
            </w:r>
          </w:p>
        </w:tc>
        <w:tc>
          <w:tcPr>
            <w:tcW w:w="1246" w:type="dxa"/>
          </w:tcPr>
          <w:p w14:paraId="66973F30">
            <w:pPr>
              <w:pStyle w:val="9"/>
              <w:jc w:val="left"/>
            </w:pPr>
            <w:r>
              <w:rPr>
                <w:rFonts w:ascii="仿宋_GB2312" w:hAnsi="仿宋_GB2312" w:eastAsia="仿宋_GB2312" w:cs="仿宋_GB2312"/>
              </w:rPr>
              <w:t>无</w:t>
            </w:r>
          </w:p>
        </w:tc>
      </w:tr>
    </w:tbl>
    <w:p w14:paraId="69BDF22D">
      <w:pPr>
        <w:pStyle w:val="9"/>
        <w:jc w:val="left"/>
      </w:pPr>
      <w:r>
        <w:rPr>
          <w:rFonts w:ascii="仿宋_GB2312" w:hAnsi="仿宋_GB2312" w:eastAsia="仿宋_GB2312" w:cs="仿宋_GB2312"/>
        </w:rPr>
        <w:t>蠕动泵</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76"/>
        <w:gridCol w:w="2076"/>
        <w:gridCol w:w="416"/>
        <w:gridCol w:w="416"/>
        <w:gridCol w:w="1016"/>
        <w:gridCol w:w="831"/>
        <w:gridCol w:w="1246"/>
      </w:tblGrid>
      <w:tr w14:paraId="7B409D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38D2F0E1">
            <w:pPr>
              <w:pStyle w:val="9"/>
              <w:jc w:val="left"/>
            </w:pPr>
            <w:r>
              <w:rPr>
                <w:rFonts w:ascii="仿宋_GB2312" w:hAnsi="仿宋_GB2312" w:eastAsia="仿宋_GB2312" w:cs="仿宋_GB2312"/>
              </w:rPr>
              <w:t>序号</w:t>
            </w:r>
          </w:p>
        </w:tc>
        <w:tc>
          <w:tcPr>
            <w:tcW w:w="2076" w:type="dxa"/>
          </w:tcPr>
          <w:p w14:paraId="274E8E3E">
            <w:pPr>
              <w:pStyle w:val="9"/>
              <w:jc w:val="left"/>
            </w:pPr>
            <w:r>
              <w:rPr>
                <w:rFonts w:ascii="仿宋_GB2312" w:hAnsi="仿宋_GB2312" w:eastAsia="仿宋_GB2312" w:cs="仿宋_GB2312"/>
              </w:rPr>
              <w:t>报价明细内容</w:t>
            </w:r>
          </w:p>
        </w:tc>
        <w:tc>
          <w:tcPr>
            <w:tcW w:w="2076" w:type="dxa"/>
          </w:tcPr>
          <w:p w14:paraId="0A81DF6D">
            <w:pPr>
              <w:pStyle w:val="9"/>
              <w:jc w:val="left"/>
            </w:pPr>
            <w:r>
              <w:rPr>
                <w:rFonts w:ascii="仿宋_GB2312" w:hAnsi="仿宋_GB2312" w:eastAsia="仿宋_GB2312" w:cs="仿宋_GB2312"/>
              </w:rPr>
              <w:t>报价要求</w:t>
            </w:r>
          </w:p>
        </w:tc>
        <w:tc>
          <w:tcPr>
            <w:tcW w:w="415" w:type="dxa"/>
          </w:tcPr>
          <w:p w14:paraId="20ADE706">
            <w:pPr>
              <w:pStyle w:val="9"/>
              <w:jc w:val="left"/>
            </w:pPr>
            <w:r>
              <w:rPr>
                <w:rFonts w:ascii="仿宋_GB2312" w:hAnsi="仿宋_GB2312" w:eastAsia="仿宋_GB2312" w:cs="仿宋_GB2312"/>
              </w:rPr>
              <w:t>计量单位</w:t>
            </w:r>
          </w:p>
        </w:tc>
        <w:tc>
          <w:tcPr>
            <w:tcW w:w="415" w:type="dxa"/>
          </w:tcPr>
          <w:p w14:paraId="3BCF08E9">
            <w:pPr>
              <w:pStyle w:val="9"/>
              <w:jc w:val="left"/>
            </w:pPr>
            <w:r>
              <w:rPr>
                <w:rFonts w:ascii="仿宋_GB2312" w:hAnsi="仿宋_GB2312" w:eastAsia="仿宋_GB2312" w:cs="仿宋_GB2312"/>
              </w:rPr>
              <w:t>报价单位</w:t>
            </w:r>
          </w:p>
        </w:tc>
        <w:tc>
          <w:tcPr>
            <w:tcW w:w="831" w:type="dxa"/>
          </w:tcPr>
          <w:p w14:paraId="06B5787A">
            <w:pPr>
              <w:pStyle w:val="9"/>
              <w:jc w:val="left"/>
            </w:pPr>
            <w:r>
              <w:rPr>
                <w:rFonts w:ascii="仿宋_GB2312" w:hAnsi="仿宋_GB2312" w:eastAsia="仿宋_GB2312" w:cs="仿宋_GB2312"/>
              </w:rPr>
              <w:t>最高限价</w:t>
            </w:r>
          </w:p>
        </w:tc>
        <w:tc>
          <w:tcPr>
            <w:tcW w:w="831" w:type="dxa"/>
          </w:tcPr>
          <w:p w14:paraId="4B471164">
            <w:pPr>
              <w:pStyle w:val="9"/>
              <w:jc w:val="left"/>
            </w:pPr>
            <w:r>
              <w:rPr>
                <w:rFonts w:ascii="仿宋_GB2312" w:hAnsi="仿宋_GB2312" w:eastAsia="仿宋_GB2312" w:cs="仿宋_GB2312"/>
              </w:rPr>
              <w:t>价款形式</w:t>
            </w:r>
          </w:p>
        </w:tc>
        <w:tc>
          <w:tcPr>
            <w:tcW w:w="1246" w:type="dxa"/>
          </w:tcPr>
          <w:p w14:paraId="0B0CFD92">
            <w:pPr>
              <w:pStyle w:val="9"/>
              <w:jc w:val="left"/>
            </w:pPr>
            <w:r>
              <w:rPr>
                <w:rFonts w:ascii="仿宋_GB2312" w:hAnsi="仿宋_GB2312" w:eastAsia="仿宋_GB2312" w:cs="仿宋_GB2312"/>
              </w:rPr>
              <w:t>报价说明</w:t>
            </w:r>
          </w:p>
        </w:tc>
      </w:tr>
      <w:tr w14:paraId="1009B2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4ACAFF29">
            <w:pPr>
              <w:pStyle w:val="9"/>
              <w:jc w:val="left"/>
            </w:pPr>
            <w:r>
              <w:rPr>
                <w:rFonts w:ascii="仿宋_GB2312" w:hAnsi="仿宋_GB2312" w:eastAsia="仿宋_GB2312" w:cs="仿宋_GB2312"/>
              </w:rPr>
              <w:t>1</w:t>
            </w:r>
          </w:p>
        </w:tc>
        <w:tc>
          <w:tcPr>
            <w:tcW w:w="2076" w:type="dxa"/>
          </w:tcPr>
          <w:p w14:paraId="4A422732">
            <w:pPr>
              <w:pStyle w:val="9"/>
              <w:jc w:val="left"/>
            </w:pPr>
            <w:r>
              <w:rPr>
                <w:rFonts w:ascii="仿宋_GB2312" w:hAnsi="仿宋_GB2312" w:eastAsia="仿宋_GB2312" w:cs="仿宋_GB2312"/>
              </w:rPr>
              <w:t>蠕动泵</w:t>
            </w:r>
          </w:p>
        </w:tc>
        <w:tc>
          <w:tcPr>
            <w:tcW w:w="2076" w:type="dxa"/>
          </w:tcPr>
          <w:p w14:paraId="2612B9A8">
            <w:pPr>
              <w:pStyle w:val="9"/>
              <w:jc w:val="left"/>
            </w:pPr>
            <w:r>
              <w:rPr>
                <w:rFonts w:ascii="仿宋_GB2312" w:hAnsi="仿宋_GB2312" w:eastAsia="仿宋_GB2312" w:cs="仿宋_GB2312"/>
              </w:rPr>
              <w:t>蠕动泵</w:t>
            </w:r>
          </w:p>
        </w:tc>
        <w:tc>
          <w:tcPr>
            <w:tcW w:w="415" w:type="dxa"/>
          </w:tcPr>
          <w:p w14:paraId="19C968FF">
            <w:pPr>
              <w:pStyle w:val="9"/>
              <w:jc w:val="left"/>
            </w:pPr>
            <w:r>
              <w:rPr>
                <w:rFonts w:ascii="仿宋_GB2312" w:hAnsi="仿宋_GB2312" w:eastAsia="仿宋_GB2312" w:cs="仿宋_GB2312"/>
              </w:rPr>
              <w:t>台</w:t>
            </w:r>
          </w:p>
        </w:tc>
        <w:tc>
          <w:tcPr>
            <w:tcW w:w="415" w:type="dxa"/>
          </w:tcPr>
          <w:p w14:paraId="450CB6A5">
            <w:pPr>
              <w:pStyle w:val="9"/>
              <w:jc w:val="left"/>
            </w:pPr>
            <w:r>
              <w:rPr>
                <w:rFonts w:ascii="仿宋_GB2312" w:hAnsi="仿宋_GB2312" w:eastAsia="仿宋_GB2312" w:cs="仿宋_GB2312"/>
              </w:rPr>
              <w:t>元</w:t>
            </w:r>
          </w:p>
        </w:tc>
        <w:tc>
          <w:tcPr>
            <w:tcW w:w="831" w:type="dxa"/>
          </w:tcPr>
          <w:p w14:paraId="3F98A785">
            <w:pPr>
              <w:pStyle w:val="9"/>
              <w:jc w:val="right"/>
            </w:pPr>
            <w:r>
              <w:rPr>
                <w:rFonts w:ascii="仿宋_GB2312" w:hAnsi="仿宋_GB2312" w:eastAsia="仿宋_GB2312" w:cs="仿宋_GB2312"/>
              </w:rPr>
              <w:t>5,000.00</w:t>
            </w:r>
          </w:p>
        </w:tc>
        <w:tc>
          <w:tcPr>
            <w:tcW w:w="831" w:type="dxa"/>
          </w:tcPr>
          <w:p w14:paraId="7F867FFA">
            <w:pPr>
              <w:pStyle w:val="9"/>
              <w:jc w:val="left"/>
            </w:pPr>
            <w:r>
              <w:rPr>
                <w:rFonts w:ascii="仿宋_GB2312" w:hAnsi="仿宋_GB2312" w:eastAsia="仿宋_GB2312" w:cs="仿宋_GB2312"/>
              </w:rPr>
              <w:t>总价</w:t>
            </w:r>
          </w:p>
        </w:tc>
        <w:tc>
          <w:tcPr>
            <w:tcW w:w="1246" w:type="dxa"/>
          </w:tcPr>
          <w:p w14:paraId="5041CDA2">
            <w:pPr>
              <w:pStyle w:val="9"/>
              <w:jc w:val="left"/>
            </w:pPr>
            <w:r>
              <w:rPr>
                <w:rFonts w:ascii="仿宋_GB2312" w:hAnsi="仿宋_GB2312" w:eastAsia="仿宋_GB2312" w:cs="仿宋_GB2312"/>
              </w:rPr>
              <w:t>无</w:t>
            </w:r>
          </w:p>
        </w:tc>
      </w:tr>
    </w:tbl>
    <w:p w14:paraId="7641FACB">
      <w:pPr>
        <w:pStyle w:val="9"/>
        <w:jc w:val="left"/>
      </w:pPr>
      <w:r>
        <w:rPr>
          <w:rFonts w:ascii="仿宋_GB2312" w:hAnsi="仿宋_GB2312" w:eastAsia="仿宋_GB2312" w:cs="仿宋_GB2312"/>
        </w:rPr>
        <w:t>气瓶柜（含气路系统改造）</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51"/>
        <w:gridCol w:w="2051"/>
        <w:gridCol w:w="416"/>
        <w:gridCol w:w="416"/>
        <w:gridCol w:w="1116"/>
        <w:gridCol w:w="824"/>
        <w:gridCol w:w="1232"/>
      </w:tblGrid>
      <w:tr w14:paraId="7FF021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0CC1D4A7">
            <w:pPr>
              <w:pStyle w:val="9"/>
              <w:jc w:val="left"/>
            </w:pPr>
            <w:r>
              <w:rPr>
                <w:rFonts w:ascii="仿宋_GB2312" w:hAnsi="仿宋_GB2312" w:eastAsia="仿宋_GB2312" w:cs="仿宋_GB2312"/>
              </w:rPr>
              <w:t>序号</w:t>
            </w:r>
          </w:p>
        </w:tc>
        <w:tc>
          <w:tcPr>
            <w:tcW w:w="2076" w:type="dxa"/>
          </w:tcPr>
          <w:p w14:paraId="331E7359">
            <w:pPr>
              <w:pStyle w:val="9"/>
              <w:jc w:val="left"/>
            </w:pPr>
            <w:r>
              <w:rPr>
                <w:rFonts w:ascii="仿宋_GB2312" w:hAnsi="仿宋_GB2312" w:eastAsia="仿宋_GB2312" w:cs="仿宋_GB2312"/>
              </w:rPr>
              <w:t>报价明细内容</w:t>
            </w:r>
          </w:p>
        </w:tc>
        <w:tc>
          <w:tcPr>
            <w:tcW w:w="2076" w:type="dxa"/>
          </w:tcPr>
          <w:p w14:paraId="6BE91DF8">
            <w:pPr>
              <w:pStyle w:val="9"/>
              <w:jc w:val="left"/>
            </w:pPr>
            <w:r>
              <w:rPr>
                <w:rFonts w:ascii="仿宋_GB2312" w:hAnsi="仿宋_GB2312" w:eastAsia="仿宋_GB2312" w:cs="仿宋_GB2312"/>
              </w:rPr>
              <w:t>报价要求</w:t>
            </w:r>
          </w:p>
        </w:tc>
        <w:tc>
          <w:tcPr>
            <w:tcW w:w="415" w:type="dxa"/>
          </w:tcPr>
          <w:p w14:paraId="4975CF05">
            <w:pPr>
              <w:pStyle w:val="9"/>
              <w:jc w:val="left"/>
            </w:pPr>
            <w:r>
              <w:rPr>
                <w:rFonts w:ascii="仿宋_GB2312" w:hAnsi="仿宋_GB2312" w:eastAsia="仿宋_GB2312" w:cs="仿宋_GB2312"/>
              </w:rPr>
              <w:t>计量单位</w:t>
            </w:r>
          </w:p>
        </w:tc>
        <w:tc>
          <w:tcPr>
            <w:tcW w:w="415" w:type="dxa"/>
          </w:tcPr>
          <w:p w14:paraId="405C771F">
            <w:pPr>
              <w:pStyle w:val="9"/>
              <w:jc w:val="left"/>
            </w:pPr>
            <w:r>
              <w:rPr>
                <w:rFonts w:ascii="仿宋_GB2312" w:hAnsi="仿宋_GB2312" w:eastAsia="仿宋_GB2312" w:cs="仿宋_GB2312"/>
              </w:rPr>
              <w:t>报价单位</w:t>
            </w:r>
          </w:p>
        </w:tc>
        <w:tc>
          <w:tcPr>
            <w:tcW w:w="831" w:type="dxa"/>
          </w:tcPr>
          <w:p w14:paraId="341D3269">
            <w:pPr>
              <w:pStyle w:val="9"/>
              <w:jc w:val="left"/>
            </w:pPr>
            <w:r>
              <w:rPr>
                <w:rFonts w:ascii="仿宋_GB2312" w:hAnsi="仿宋_GB2312" w:eastAsia="仿宋_GB2312" w:cs="仿宋_GB2312"/>
              </w:rPr>
              <w:t>最高限价</w:t>
            </w:r>
          </w:p>
        </w:tc>
        <w:tc>
          <w:tcPr>
            <w:tcW w:w="831" w:type="dxa"/>
          </w:tcPr>
          <w:p w14:paraId="27926A2D">
            <w:pPr>
              <w:pStyle w:val="9"/>
              <w:jc w:val="left"/>
            </w:pPr>
            <w:r>
              <w:rPr>
                <w:rFonts w:ascii="仿宋_GB2312" w:hAnsi="仿宋_GB2312" w:eastAsia="仿宋_GB2312" w:cs="仿宋_GB2312"/>
              </w:rPr>
              <w:t>价款形式</w:t>
            </w:r>
          </w:p>
        </w:tc>
        <w:tc>
          <w:tcPr>
            <w:tcW w:w="1246" w:type="dxa"/>
          </w:tcPr>
          <w:p w14:paraId="33107B1B">
            <w:pPr>
              <w:pStyle w:val="9"/>
              <w:jc w:val="left"/>
            </w:pPr>
            <w:r>
              <w:rPr>
                <w:rFonts w:ascii="仿宋_GB2312" w:hAnsi="仿宋_GB2312" w:eastAsia="仿宋_GB2312" w:cs="仿宋_GB2312"/>
              </w:rPr>
              <w:t>报价说明</w:t>
            </w:r>
          </w:p>
        </w:tc>
      </w:tr>
      <w:tr w14:paraId="7D9A0F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510CE900">
            <w:pPr>
              <w:pStyle w:val="9"/>
              <w:jc w:val="left"/>
            </w:pPr>
            <w:r>
              <w:rPr>
                <w:rFonts w:ascii="仿宋_GB2312" w:hAnsi="仿宋_GB2312" w:eastAsia="仿宋_GB2312" w:cs="仿宋_GB2312"/>
              </w:rPr>
              <w:t>1</w:t>
            </w:r>
          </w:p>
        </w:tc>
        <w:tc>
          <w:tcPr>
            <w:tcW w:w="2076" w:type="dxa"/>
          </w:tcPr>
          <w:p w14:paraId="261A411B">
            <w:pPr>
              <w:pStyle w:val="9"/>
              <w:jc w:val="left"/>
            </w:pPr>
            <w:r>
              <w:rPr>
                <w:rFonts w:ascii="仿宋_GB2312" w:hAnsi="仿宋_GB2312" w:eastAsia="仿宋_GB2312" w:cs="仿宋_GB2312"/>
              </w:rPr>
              <w:t>气瓶柜（含气路系统改造）</w:t>
            </w:r>
          </w:p>
        </w:tc>
        <w:tc>
          <w:tcPr>
            <w:tcW w:w="2076" w:type="dxa"/>
          </w:tcPr>
          <w:p w14:paraId="74C455FE">
            <w:pPr>
              <w:pStyle w:val="9"/>
              <w:jc w:val="left"/>
            </w:pPr>
            <w:r>
              <w:rPr>
                <w:rFonts w:ascii="仿宋_GB2312" w:hAnsi="仿宋_GB2312" w:eastAsia="仿宋_GB2312" w:cs="仿宋_GB2312"/>
              </w:rPr>
              <w:t>气瓶柜（含气路系统改造）</w:t>
            </w:r>
          </w:p>
        </w:tc>
        <w:tc>
          <w:tcPr>
            <w:tcW w:w="415" w:type="dxa"/>
          </w:tcPr>
          <w:p w14:paraId="4D8683B1">
            <w:pPr>
              <w:pStyle w:val="9"/>
              <w:jc w:val="left"/>
            </w:pPr>
            <w:r>
              <w:rPr>
                <w:rFonts w:ascii="仿宋_GB2312" w:hAnsi="仿宋_GB2312" w:eastAsia="仿宋_GB2312" w:cs="仿宋_GB2312"/>
              </w:rPr>
              <w:t>台</w:t>
            </w:r>
          </w:p>
        </w:tc>
        <w:tc>
          <w:tcPr>
            <w:tcW w:w="415" w:type="dxa"/>
          </w:tcPr>
          <w:p w14:paraId="53560089">
            <w:pPr>
              <w:pStyle w:val="9"/>
              <w:jc w:val="left"/>
            </w:pPr>
            <w:r>
              <w:rPr>
                <w:rFonts w:ascii="仿宋_GB2312" w:hAnsi="仿宋_GB2312" w:eastAsia="仿宋_GB2312" w:cs="仿宋_GB2312"/>
              </w:rPr>
              <w:t>元</w:t>
            </w:r>
          </w:p>
        </w:tc>
        <w:tc>
          <w:tcPr>
            <w:tcW w:w="831" w:type="dxa"/>
          </w:tcPr>
          <w:p w14:paraId="70466158">
            <w:pPr>
              <w:pStyle w:val="9"/>
              <w:jc w:val="right"/>
            </w:pPr>
            <w:r>
              <w:rPr>
                <w:rFonts w:ascii="仿宋_GB2312" w:hAnsi="仿宋_GB2312" w:eastAsia="仿宋_GB2312" w:cs="仿宋_GB2312"/>
              </w:rPr>
              <w:t>30,000.00</w:t>
            </w:r>
          </w:p>
        </w:tc>
        <w:tc>
          <w:tcPr>
            <w:tcW w:w="831" w:type="dxa"/>
          </w:tcPr>
          <w:p w14:paraId="590D24C0">
            <w:pPr>
              <w:pStyle w:val="9"/>
              <w:jc w:val="left"/>
            </w:pPr>
            <w:r>
              <w:rPr>
                <w:rFonts w:ascii="仿宋_GB2312" w:hAnsi="仿宋_GB2312" w:eastAsia="仿宋_GB2312" w:cs="仿宋_GB2312"/>
              </w:rPr>
              <w:t>总价</w:t>
            </w:r>
          </w:p>
        </w:tc>
        <w:tc>
          <w:tcPr>
            <w:tcW w:w="1246" w:type="dxa"/>
          </w:tcPr>
          <w:p w14:paraId="1C580397">
            <w:pPr>
              <w:pStyle w:val="9"/>
              <w:jc w:val="left"/>
            </w:pPr>
            <w:r>
              <w:rPr>
                <w:rFonts w:ascii="仿宋_GB2312" w:hAnsi="仿宋_GB2312" w:eastAsia="仿宋_GB2312" w:cs="仿宋_GB2312"/>
              </w:rPr>
              <w:t>无</w:t>
            </w:r>
          </w:p>
        </w:tc>
      </w:tr>
    </w:tbl>
    <w:p w14:paraId="1018981D">
      <w:pPr>
        <w:pStyle w:val="9"/>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9234B6B">
      <w:pPr>
        <w:pStyle w:val="9"/>
        <w:jc w:val="center"/>
        <w:outlineLvl w:val="1"/>
      </w:pPr>
      <w:r>
        <w:rPr>
          <w:rFonts w:ascii="仿宋_GB2312" w:hAnsi="仿宋_GB2312" w:eastAsia="仿宋_GB2312" w:cs="仿宋_GB2312"/>
          <w:b/>
          <w:sz w:val="36"/>
        </w:rPr>
        <w:t>第二章 投标人须知前附表</w:t>
      </w:r>
    </w:p>
    <w:p w14:paraId="57093D3E">
      <w:pPr>
        <w:pStyle w:val="9"/>
        <w:ind w:firstLine="480"/>
        <w:jc w:val="both"/>
        <w:outlineLvl w:val="2"/>
      </w:pPr>
      <w:r>
        <w:rPr>
          <w:rFonts w:ascii="仿宋_GB2312" w:hAnsi="仿宋_GB2312" w:eastAsia="仿宋_GB2312" w:cs="仿宋_GB2312"/>
          <w:b/>
          <w:sz w:val="28"/>
        </w:rPr>
        <w:t>一、投标人须知前附表1</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87"/>
        <w:gridCol w:w="1270"/>
        <w:gridCol w:w="6350"/>
      </w:tblGrid>
      <w:tr w14:paraId="73233D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3"/>
          </w:tcPr>
          <w:p w14:paraId="0309A1D2">
            <w:pPr>
              <w:pStyle w:val="9"/>
              <w:jc w:val="left"/>
            </w:pPr>
            <w:r>
              <w:rPr>
                <w:rFonts w:ascii="仿宋_GB2312" w:hAnsi="仿宋_GB2312" w:eastAsia="仿宋_GB2312" w:cs="仿宋_GB2312"/>
              </w:rPr>
              <w:t>特别提示：本表与招标文件对应章节的内容若不一致，以本表为准。</w:t>
            </w:r>
          </w:p>
        </w:tc>
      </w:tr>
      <w:tr w14:paraId="7B8740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7" w:type="dxa"/>
          </w:tcPr>
          <w:p w14:paraId="6874A64C">
            <w:pPr>
              <w:pStyle w:val="9"/>
              <w:jc w:val="left"/>
            </w:pPr>
            <w:r>
              <w:rPr>
                <w:rFonts w:ascii="仿宋_GB2312" w:hAnsi="仿宋_GB2312" w:eastAsia="仿宋_GB2312" w:cs="仿宋_GB2312"/>
              </w:rPr>
              <w:t>序号</w:t>
            </w:r>
          </w:p>
        </w:tc>
        <w:tc>
          <w:tcPr>
            <w:tcW w:w="1270" w:type="dxa"/>
          </w:tcPr>
          <w:p w14:paraId="337A5F9C">
            <w:pPr>
              <w:pStyle w:val="9"/>
              <w:jc w:val="left"/>
            </w:pPr>
            <w:r>
              <w:rPr>
                <w:rFonts w:ascii="仿宋_GB2312" w:hAnsi="仿宋_GB2312" w:eastAsia="仿宋_GB2312" w:cs="仿宋_GB2312"/>
              </w:rPr>
              <w:t>招标文件</w:t>
            </w:r>
          </w:p>
          <w:p w14:paraId="2D8697A6">
            <w:pPr>
              <w:pStyle w:val="9"/>
              <w:jc w:val="left"/>
            </w:pPr>
            <w:r>
              <w:rPr>
                <w:rFonts w:ascii="仿宋_GB2312" w:hAnsi="仿宋_GB2312" w:eastAsia="仿宋_GB2312" w:cs="仿宋_GB2312"/>
              </w:rPr>
              <w:t xml:space="preserve"> （第三章）</w:t>
            </w:r>
          </w:p>
        </w:tc>
        <w:tc>
          <w:tcPr>
            <w:tcW w:w="6350" w:type="dxa"/>
          </w:tcPr>
          <w:p w14:paraId="3335E0B9">
            <w:pPr>
              <w:pStyle w:val="9"/>
              <w:jc w:val="left"/>
            </w:pPr>
            <w:r>
              <w:rPr>
                <w:rFonts w:ascii="仿宋_GB2312" w:hAnsi="仿宋_GB2312" w:eastAsia="仿宋_GB2312" w:cs="仿宋_GB2312"/>
              </w:rPr>
              <w:t>编列内容</w:t>
            </w:r>
          </w:p>
        </w:tc>
      </w:tr>
      <w:tr w14:paraId="00B030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7" w:type="dxa"/>
          </w:tcPr>
          <w:p w14:paraId="137A10B5">
            <w:pPr>
              <w:pStyle w:val="9"/>
              <w:jc w:val="left"/>
            </w:pPr>
            <w:r>
              <w:rPr>
                <w:rFonts w:ascii="仿宋_GB2312" w:hAnsi="仿宋_GB2312" w:eastAsia="仿宋_GB2312" w:cs="仿宋_GB2312"/>
              </w:rPr>
              <w:t>1</w:t>
            </w:r>
          </w:p>
        </w:tc>
        <w:tc>
          <w:tcPr>
            <w:tcW w:w="1270" w:type="dxa"/>
          </w:tcPr>
          <w:p w14:paraId="5E4D0D80">
            <w:pPr>
              <w:pStyle w:val="9"/>
              <w:jc w:val="left"/>
            </w:pPr>
            <w:r>
              <w:rPr>
                <w:rFonts w:ascii="仿宋_GB2312" w:hAnsi="仿宋_GB2312" w:eastAsia="仿宋_GB2312" w:cs="仿宋_GB2312"/>
              </w:rPr>
              <w:t>6.1</w:t>
            </w:r>
          </w:p>
        </w:tc>
        <w:tc>
          <w:tcPr>
            <w:tcW w:w="6350" w:type="dxa"/>
          </w:tcPr>
          <w:p w14:paraId="4D4EF8F4">
            <w:pPr>
              <w:pStyle w:val="9"/>
              <w:jc w:val="left"/>
            </w:pPr>
            <w:r>
              <w:rPr>
                <w:rFonts w:ascii="仿宋_GB2312" w:hAnsi="仿宋_GB2312" w:eastAsia="仿宋_GB2312" w:cs="仿宋_GB2312"/>
              </w:rPr>
              <w:t>是否组织现场考察或召开开标前答疑会：</w:t>
            </w:r>
          </w:p>
          <w:p w14:paraId="1A7C78A9">
            <w:pPr>
              <w:pStyle w:val="9"/>
              <w:jc w:val="left"/>
            </w:pPr>
            <w:r>
              <w:rPr>
                <w:rFonts w:ascii="仿宋_GB2312" w:hAnsi="仿宋_GB2312" w:eastAsia="仿宋_GB2312" w:cs="仿宋_GB2312"/>
              </w:rPr>
              <w:t>采购包1：不组织</w:t>
            </w:r>
          </w:p>
          <w:p w14:paraId="522ABED9">
            <w:pPr>
              <w:pStyle w:val="9"/>
              <w:jc w:val="left"/>
            </w:pPr>
            <w:r>
              <w:rPr>
                <w:rFonts w:ascii="仿宋_GB2312" w:hAnsi="仿宋_GB2312" w:eastAsia="仿宋_GB2312" w:cs="仿宋_GB2312"/>
              </w:rPr>
              <w:t>采购包2：不组织</w:t>
            </w:r>
          </w:p>
          <w:p w14:paraId="4FD2997C">
            <w:pPr>
              <w:pStyle w:val="9"/>
              <w:jc w:val="left"/>
            </w:pPr>
            <w:r>
              <w:rPr>
                <w:rFonts w:ascii="仿宋_GB2312" w:hAnsi="仿宋_GB2312" w:eastAsia="仿宋_GB2312" w:cs="仿宋_GB2312"/>
              </w:rPr>
              <w:t>采购包3：不组织</w:t>
            </w:r>
          </w:p>
          <w:p w14:paraId="1688E6F1">
            <w:pPr>
              <w:pStyle w:val="9"/>
              <w:jc w:val="left"/>
            </w:pPr>
            <w:r>
              <w:rPr>
                <w:rFonts w:ascii="仿宋_GB2312" w:hAnsi="仿宋_GB2312" w:eastAsia="仿宋_GB2312" w:cs="仿宋_GB2312"/>
              </w:rPr>
              <w:t>采购包4：不组织</w:t>
            </w:r>
          </w:p>
          <w:p w14:paraId="24025170">
            <w:pPr>
              <w:pStyle w:val="9"/>
              <w:jc w:val="left"/>
            </w:pPr>
            <w:r>
              <w:rPr>
                <w:rFonts w:ascii="仿宋_GB2312" w:hAnsi="仿宋_GB2312" w:eastAsia="仿宋_GB2312" w:cs="仿宋_GB2312"/>
              </w:rPr>
              <w:t>采购包5：不组织</w:t>
            </w:r>
          </w:p>
          <w:p w14:paraId="5FFCC67B">
            <w:pPr>
              <w:pStyle w:val="9"/>
              <w:jc w:val="left"/>
            </w:pPr>
            <w:r>
              <w:rPr>
                <w:rFonts w:ascii="仿宋_GB2312" w:hAnsi="仿宋_GB2312" w:eastAsia="仿宋_GB2312" w:cs="仿宋_GB2312"/>
              </w:rPr>
              <w:t>采购包6：不组织</w:t>
            </w:r>
          </w:p>
          <w:p w14:paraId="457A8449">
            <w:pPr>
              <w:pStyle w:val="9"/>
              <w:jc w:val="left"/>
            </w:pPr>
            <w:r>
              <w:rPr>
                <w:rFonts w:ascii="仿宋_GB2312" w:hAnsi="仿宋_GB2312" w:eastAsia="仿宋_GB2312" w:cs="仿宋_GB2312"/>
              </w:rPr>
              <w:t>采购包7：不组织</w:t>
            </w:r>
          </w:p>
        </w:tc>
      </w:tr>
      <w:tr w14:paraId="49D755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7" w:type="dxa"/>
          </w:tcPr>
          <w:p w14:paraId="76ADA299">
            <w:pPr>
              <w:pStyle w:val="9"/>
              <w:jc w:val="left"/>
            </w:pPr>
            <w:r>
              <w:rPr>
                <w:rFonts w:ascii="仿宋_GB2312" w:hAnsi="仿宋_GB2312" w:eastAsia="仿宋_GB2312" w:cs="仿宋_GB2312"/>
              </w:rPr>
              <w:t>2</w:t>
            </w:r>
          </w:p>
        </w:tc>
        <w:tc>
          <w:tcPr>
            <w:tcW w:w="1270" w:type="dxa"/>
          </w:tcPr>
          <w:p w14:paraId="729A67C7">
            <w:pPr>
              <w:pStyle w:val="9"/>
              <w:jc w:val="left"/>
            </w:pPr>
            <w:r>
              <w:rPr>
                <w:rFonts w:ascii="仿宋_GB2312" w:hAnsi="仿宋_GB2312" w:eastAsia="仿宋_GB2312" w:cs="仿宋_GB2312"/>
              </w:rPr>
              <w:t>10.4</w:t>
            </w:r>
          </w:p>
        </w:tc>
        <w:tc>
          <w:tcPr>
            <w:tcW w:w="6350" w:type="dxa"/>
          </w:tcPr>
          <w:p w14:paraId="17733A39">
            <w:pPr>
              <w:pStyle w:val="9"/>
              <w:jc w:val="left"/>
            </w:pPr>
            <w:r>
              <w:rPr>
                <w:rFonts w:ascii="仿宋_GB2312" w:hAnsi="仿宋_GB2312" w:eastAsia="仿宋_GB2312" w:cs="仿宋_GB2312"/>
              </w:rPr>
              <w:t>投标文件的份数：</w:t>
            </w:r>
          </w:p>
          <w:p w14:paraId="5F05A011">
            <w:pPr>
              <w:pStyle w:val="9"/>
              <w:jc w:val="left"/>
            </w:pPr>
            <w:r>
              <w:rPr>
                <w:rFonts w:ascii="仿宋_GB2312" w:hAnsi="仿宋_GB2312" w:eastAsia="仿宋_GB2312" w:cs="仿宋_GB2312"/>
              </w:rPr>
              <w:t xml:space="preserve"> （1）可读介质（光盘或U盘） 0 份：投标人应将其上传至福建省政府采购网上公开信息系统的电子投标文件在该可读介质中另存 0 份。</w:t>
            </w:r>
          </w:p>
          <w:p w14:paraId="5D5E6B47">
            <w:pPr>
              <w:pStyle w:val="9"/>
              <w:jc w:val="left"/>
            </w:pPr>
            <w:r>
              <w:rPr>
                <w:rFonts w:ascii="仿宋_GB2312" w:hAnsi="仿宋_GB2312" w:eastAsia="仿宋_GB2312" w:cs="仿宋_GB2312"/>
              </w:rPr>
              <w:t xml:space="preserve"> （2）电子投标文件：详见投标人须知前附表2《关于电子招标投标活动的专门规定》。</w:t>
            </w:r>
          </w:p>
        </w:tc>
      </w:tr>
      <w:tr w14:paraId="5510CE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7" w:type="dxa"/>
          </w:tcPr>
          <w:p w14:paraId="34C17FD8">
            <w:pPr>
              <w:pStyle w:val="9"/>
              <w:jc w:val="left"/>
            </w:pPr>
            <w:r>
              <w:rPr>
                <w:rFonts w:ascii="仿宋_GB2312" w:hAnsi="仿宋_GB2312" w:eastAsia="仿宋_GB2312" w:cs="仿宋_GB2312"/>
              </w:rPr>
              <w:t>3</w:t>
            </w:r>
          </w:p>
        </w:tc>
        <w:tc>
          <w:tcPr>
            <w:tcW w:w="1270" w:type="dxa"/>
          </w:tcPr>
          <w:p w14:paraId="7E786C4D">
            <w:pPr>
              <w:pStyle w:val="9"/>
              <w:jc w:val="left"/>
            </w:pPr>
            <w:r>
              <w:rPr>
                <w:rFonts w:ascii="仿宋_GB2312" w:hAnsi="仿宋_GB2312" w:eastAsia="仿宋_GB2312" w:cs="仿宋_GB2312"/>
              </w:rPr>
              <w:t>10.7-（1）</w:t>
            </w:r>
          </w:p>
        </w:tc>
        <w:tc>
          <w:tcPr>
            <w:tcW w:w="6350" w:type="dxa"/>
          </w:tcPr>
          <w:p w14:paraId="58BB888F">
            <w:pPr>
              <w:pStyle w:val="9"/>
              <w:jc w:val="left"/>
            </w:pPr>
            <w:r>
              <w:rPr>
                <w:rFonts w:ascii="仿宋_GB2312" w:hAnsi="仿宋_GB2312" w:eastAsia="仿宋_GB2312" w:cs="仿宋_GB2312"/>
              </w:rPr>
              <w:t>是否允许中标人将本项目的非主体、非关键性工作进行分包：</w:t>
            </w:r>
          </w:p>
          <w:p w14:paraId="0115F71D">
            <w:pPr>
              <w:pStyle w:val="9"/>
              <w:jc w:val="left"/>
            </w:pPr>
            <w:r>
              <w:rPr>
                <w:rFonts w:ascii="仿宋_GB2312" w:hAnsi="仿宋_GB2312" w:eastAsia="仿宋_GB2312" w:cs="仿宋_GB2312"/>
              </w:rPr>
              <w:t>采购包1：不允许合同分包；</w:t>
            </w:r>
          </w:p>
          <w:p w14:paraId="1217CAA9">
            <w:pPr>
              <w:pStyle w:val="9"/>
              <w:jc w:val="left"/>
            </w:pPr>
            <w:r>
              <w:rPr>
                <w:rFonts w:ascii="仿宋_GB2312" w:hAnsi="仿宋_GB2312" w:eastAsia="仿宋_GB2312" w:cs="仿宋_GB2312"/>
              </w:rPr>
              <w:t>采购包2：不允许合同分包；</w:t>
            </w:r>
          </w:p>
          <w:p w14:paraId="2683E6A6">
            <w:pPr>
              <w:pStyle w:val="9"/>
              <w:jc w:val="left"/>
            </w:pPr>
            <w:r>
              <w:rPr>
                <w:rFonts w:ascii="仿宋_GB2312" w:hAnsi="仿宋_GB2312" w:eastAsia="仿宋_GB2312" w:cs="仿宋_GB2312"/>
              </w:rPr>
              <w:t>采购包3：不允许合同分包；</w:t>
            </w:r>
          </w:p>
          <w:p w14:paraId="2D751DE4">
            <w:pPr>
              <w:pStyle w:val="9"/>
              <w:jc w:val="left"/>
            </w:pPr>
            <w:r>
              <w:rPr>
                <w:rFonts w:ascii="仿宋_GB2312" w:hAnsi="仿宋_GB2312" w:eastAsia="仿宋_GB2312" w:cs="仿宋_GB2312"/>
              </w:rPr>
              <w:t>采购包4：不允许合同分包；</w:t>
            </w:r>
          </w:p>
          <w:p w14:paraId="35676B54">
            <w:pPr>
              <w:pStyle w:val="9"/>
              <w:jc w:val="left"/>
            </w:pPr>
            <w:r>
              <w:rPr>
                <w:rFonts w:ascii="仿宋_GB2312" w:hAnsi="仿宋_GB2312" w:eastAsia="仿宋_GB2312" w:cs="仿宋_GB2312"/>
              </w:rPr>
              <w:t>采购包5：不允许合同分包；</w:t>
            </w:r>
          </w:p>
          <w:p w14:paraId="0CE86720">
            <w:pPr>
              <w:pStyle w:val="9"/>
              <w:jc w:val="left"/>
            </w:pPr>
            <w:r>
              <w:rPr>
                <w:rFonts w:ascii="仿宋_GB2312" w:hAnsi="仿宋_GB2312" w:eastAsia="仿宋_GB2312" w:cs="仿宋_GB2312"/>
              </w:rPr>
              <w:t>采购包6：不允许合同分包；</w:t>
            </w:r>
          </w:p>
          <w:p w14:paraId="55D80919">
            <w:pPr>
              <w:pStyle w:val="9"/>
              <w:jc w:val="left"/>
            </w:pPr>
            <w:r>
              <w:rPr>
                <w:rFonts w:ascii="仿宋_GB2312" w:hAnsi="仿宋_GB2312" w:eastAsia="仿宋_GB2312" w:cs="仿宋_GB2312"/>
              </w:rPr>
              <w:t>采购包7：不允许合同分包；</w:t>
            </w:r>
          </w:p>
        </w:tc>
      </w:tr>
      <w:tr w14:paraId="223E48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7" w:type="dxa"/>
          </w:tcPr>
          <w:p w14:paraId="3DC08486">
            <w:pPr>
              <w:pStyle w:val="9"/>
              <w:jc w:val="left"/>
            </w:pPr>
            <w:r>
              <w:rPr>
                <w:rFonts w:ascii="仿宋_GB2312" w:hAnsi="仿宋_GB2312" w:eastAsia="仿宋_GB2312" w:cs="仿宋_GB2312"/>
              </w:rPr>
              <w:t>4</w:t>
            </w:r>
          </w:p>
        </w:tc>
        <w:tc>
          <w:tcPr>
            <w:tcW w:w="1270" w:type="dxa"/>
          </w:tcPr>
          <w:p w14:paraId="2537A170">
            <w:pPr>
              <w:pStyle w:val="9"/>
              <w:jc w:val="left"/>
            </w:pPr>
            <w:r>
              <w:rPr>
                <w:rFonts w:ascii="仿宋_GB2312" w:hAnsi="仿宋_GB2312" w:eastAsia="仿宋_GB2312" w:cs="仿宋_GB2312"/>
              </w:rPr>
              <w:t>10.8-（1）</w:t>
            </w:r>
          </w:p>
        </w:tc>
        <w:tc>
          <w:tcPr>
            <w:tcW w:w="6350" w:type="dxa"/>
          </w:tcPr>
          <w:p w14:paraId="4F1EEFE7">
            <w:pPr>
              <w:pStyle w:val="9"/>
              <w:jc w:val="left"/>
            </w:pPr>
            <w:r>
              <w:rPr>
                <w:rFonts w:ascii="仿宋_GB2312" w:hAnsi="仿宋_GB2312" w:eastAsia="仿宋_GB2312" w:cs="仿宋_GB2312"/>
              </w:rPr>
              <w:t>投标有效期：投标截止时间起 90 个日历日。</w:t>
            </w:r>
          </w:p>
        </w:tc>
      </w:tr>
      <w:tr w14:paraId="1500BD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7" w:type="dxa"/>
          </w:tcPr>
          <w:p w14:paraId="68CF04EA">
            <w:pPr>
              <w:pStyle w:val="9"/>
              <w:jc w:val="left"/>
            </w:pPr>
            <w:r>
              <w:rPr>
                <w:rFonts w:ascii="仿宋_GB2312" w:hAnsi="仿宋_GB2312" w:eastAsia="仿宋_GB2312" w:cs="仿宋_GB2312"/>
              </w:rPr>
              <w:t>5</w:t>
            </w:r>
          </w:p>
        </w:tc>
        <w:tc>
          <w:tcPr>
            <w:tcW w:w="1270" w:type="dxa"/>
          </w:tcPr>
          <w:p w14:paraId="2655D205">
            <w:pPr>
              <w:pStyle w:val="9"/>
              <w:jc w:val="left"/>
            </w:pPr>
            <w:r>
              <w:rPr>
                <w:rFonts w:ascii="仿宋_GB2312" w:hAnsi="仿宋_GB2312" w:eastAsia="仿宋_GB2312" w:cs="仿宋_GB2312"/>
              </w:rPr>
              <w:t>12.1</w:t>
            </w:r>
          </w:p>
        </w:tc>
        <w:tc>
          <w:tcPr>
            <w:tcW w:w="6350" w:type="dxa"/>
          </w:tcPr>
          <w:p w14:paraId="6FBA1082">
            <w:pPr>
              <w:pStyle w:val="9"/>
              <w:jc w:val="left"/>
            </w:pPr>
            <w:r>
              <w:rPr>
                <w:rFonts w:ascii="仿宋_GB2312" w:hAnsi="仿宋_GB2312" w:eastAsia="仿宋_GB2312" w:cs="仿宋_GB2312"/>
              </w:rPr>
              <w:t>确定中标候选人名单：</w:t>
            </w:r>
          </w:p>
          <w:p w14:paraId="088A8197">
            <w:pPr>
              <w:pStyle w:val="9"/>
              <w:jc w:val="left"/>
            </w:pPr>
            <w:r>
              <w:rPr>
                <w:rFonts w:ascii="仿宋_GB2312" w:hAnsi="仿宋_GB2312" w:eastAsia="仿宋_GB2312" w:cs="仿宋_GB2312"/>
              </w:rPr>
              <w:t>采购包1：1名</w:t>
            </w:r>
          </w:p>
          <w:p w14:paraId="58DA8F86">
            <w:pPr>
              <w:pStyle w:val="9"/>
              <w:jc w:val="left"/>
            </w:pPr>
            <w:r>
              <w:rPr>
                <w:rFonts w:ascii="仿宋_GB2312" w:hAnsi="仿宋_GB2312" w:eastAsia="仿宋_GB2312" w:cs="仿宋_GB2312"/>
              </w:rPr>
              <w:t>采购包2：1名</w:t>
            </w:r>
          </w:p>
          <w:p w14:paraId="6ACC9BB2">
            <w:pPr>
              <w:pStyle w:val="9"/>
              <w:jc w:val="left"/>
            </w:pPr>
            <w:r>
              <w:rPr>
                <w:rFonts w:ascii="仿宋_GB2312" w:hAnsi="仿宋_GB2312" w:eastAsia="仿宋_GB2312" w:cs="仿宋_GB2312"/>
              </w:rPr>
              <w:t>采购包3：1名</w:t>
            </w:r>
          </w:p>
          <w:p w14:paraId="01D6D69B">
            <w:pPr>
              <w:pStyle w:val="9"/>
              <w:jc w:val="left"/>
            </w:pPr>
            <w:r>
              <w:rPr>
                <w:rFonts w:ascii="仿宋_GB2312" w:hAnsi="仿宋_GB2312" w:eastAsia="仿宋_GB2312" w:cs="仿宋_GB2312"/>
              </w:rPr>
              <w:t>采购包4：1名</w:t>
            </w:r>
          </w:p>
          <w:p w14:paraId="5B78D098">
            <w:pPr>
              <w:pStyle w:val="9"/>
              <w:jc w:val="left"/>
            </w:pPr>
            <w:r>
              <w:rPr>
                <w:rFonts w:ascii="仿宋_GB2312" w:hAnsi="仿宋_GB2312" w:eastAsia="仿宋_GB2312" w:cs="仿宋_GB2312"/>
              </w:rPr>
              <w:t>采购包5：1名</w:t>
            </w:r>
          </w:p>
          <w:p w14:paraId="2D4367AA">
            <w:pPr>
              <w:pStyle w:val="9"/>
              <w:jc w:val="left"/>
            </w:pPr>
            <w:r>
              <w:rPr>
                <w:rFonts w:ascii="仿宋_GB2312" w:hAnsi="仿宋_GB2312" w:eastAsia="仿宋_GB2312" w:cs="仿宋_GB2312"/>
              </w:rPr>
              <w:t>采购包6：1名</w:t>
            </w:r>
          </w:p>
          <w:p w14:paraId="3E6C6CF1">
            <w:pPr>
              <w:pStyle w:val="9"/>
              <w:jc w:val="left"/>
            </w:pPr>
            <w:r>
              <w:rPr>
                <w:rFonts w:ascii="仿宋_GB2312" w:hAnsi="仿宋_GB2312" w:eastAsia="仿宋_GB2312" w:cs="仿宋_GB2312"/>
              </w:rPr>
              <w:t>采购包7：1名</w:t>
            </w:r>
          </w:p>
        </w:tc>
      </w:tr>
      <w:tr w14:paraId="2911D4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7" w:type="dxa"/>
          </w:tcPr>
          <w:p w14:paraId="66B55832">
            <w:pPr>
              <w:pStyle w:val="9"/>
              <w:jc w:val="left"/>
            </w:pPr>
            <w:r>
              <w:rPr>
                <w:rFonts w:ascii="仿宋_GB2312" w:hAnsi="仿宋_GB2312" w:eastAsia="仿宋_GB2312" w:cs="仿宋_GB2312"/>
              </w:rPr>
              <w:t>6</w:t>
            </w:r>
          </w:p>
        </w:tc>
        <w:tc>
          <w:tcPr>
            <w:tcW w:w="1270" w:type="dxa"/>
          </w:tcPr>
          <w:p w14:paraId="6F7E745E">
            <w:pPr>
              <w:pStyle w:val="9"/>
              <w:jc w:val="left"/>
            </w:pPr>
            <w:r>
              <w:rPr>
                <w:rFonts w:ascii="仿宋_GB2312" w:hAnsi="仿宋_GB2312" w:eastAsia="仿宋_GB2312" w:cs="仿宋_GB2312"/>
              </w:rPr>
              <w:t>12.2</w:t>
            </w:r>
          </w:p>
        </w:tc>
        <w:tc>
          <w:tcPr>
            <w:tcW w:w="6350" w:type="dxa"/>
          </w:tcPr>
          <w:p w14:paraId="4B73BF69">
            <w:pPr>
              <w:pStyle w:val="9"/>
              <w:jc w:val="left"/>
            </w:pPr>
            <w:r>
              <w:rPr>
                <w:rFonts w:ascii="仿宋_GB2312" w:hAnsi="仿宋_GB2312" w:eastAsia="仿宋_GB2312" w:cs="仿宋_GB2312"/>
              </w:rPr>
              <w:t>本项目中标人的确定（以采购包为单位）：</w:t>
            </w:r>
          </w:p>
          <w:p w14:paraId="1BA6E761">
            <w:pPr>
              <w:pStyle w:val="9"/>
              <w:jc w:val="left"/>
            </w:pPr>
            <w:r>
              <w:rPr>
                <w:rFonts w:ascii="仿宋_GB2312" w:hAnsi="仿宋_GB2312" w:eastAsia="仿宋_GB2312" w:cs="仿宋_GB2312"/>
              </w:rPr>
              <w:t>（1） 采购人应在政府采购招投标管理办法规定的时限内确定中标人。</w:t>
            </w:r>
          </w:p>
          <w:p w14:paraId="7251E6ED">
            <w:pPr>
              <w:pStyle w:val="9"/>
              <w:jc w:val="left"/>
            </w:pPr>
            <w:r>
              <w:rPr>
                <w:rFonts w:ascii="仿宋_GB2312" w:hAnsi="仿宋_GB2312" w:eastAsia="仿宋_GB2312" w:cs="仿宋_GB2312"/>
              </w:rPr>
              <w:t>（2）若出现中标候选人并列情形，则按照下列方式确定中标人：</w:t>
            </w:r>
          </w:p>
          <w:p w14:paraId="0174C323">
            <w:pPr>
              <w:pStyle w:val="9"/>
              <w:jc w:val="left"/>
            </w:pPr>
            <w:r>
              <w:rPr>
                <w:rFonts w:ascii="仿宋_GB2312" w:hAnsi="仿宋_GB2312" w:eastAsia="仿宋_GB2312" w:cs="仿宋_GB2312"/>
              </w:rPr>
              <w:t>①招标文件规定的方式：</w:t>
            </w:r>
          </w:p>
          <w:p w14:paraId="48C80533">
            <w:pPr>
              <w:pStyle w:val="9"/>
              <w:jc w:val="left"/>
            </w:pPr>
            <w:r>
              <w:rPr>
                <w:rFonts w:ascii="仿宋_GB2312" w:hAnsi="仿宋_GB2312" w:eastAsia="仿宋_GB2312" w:cs="仿宋_GB2312"/>
              </w:rPr>
              <w:t>投标人评标总得分（FA）相同并列的，则按“评标价（即价格扣除后的投标报价）”的得分从高到低排序推荐中标候选人；投标人评标总得分（FA）且评标价（即价格扣除后的投标报价）相同的并列，则按“技术部分”的得分从高到低排序推荐中标候选人；若投标人评标总得分（FA）且评标价（即价格扣除后的投标报价）和“技术部分”相同并列的，则按“商务部分”的得分从高到低排序推荐中标候选人；若投标人的评标总得分（FA）且评标价（即价格扣除后的投标报价）、技术部分、商务部分得分均相同的，则评标委员会在有关监督人员的监督下通过随机抽签的形式，确定他们之间的排名顺序。</w:t>
            </w:r>
          </w:p>
          <w:p w14:paraId="37844F71">
            <w:pPr>
              <w:pStyle w:val="9"/>
              <w:jc w:val="left"/>
            </w:pPr>
            <w:r>
              <w:rPr>
                <w:rFonts w:ascii="仿宋_GB2312" w:hAnsi="仿宋_GB2312" w:eastAsia="仿宋_GB2312" w:cs="仿宋_GB2312"/>
              </w:rPr>
              <w:t>②若本款第①点规定方式为“无”，则按照下列方式确定：</w:t>
            </w:r>
          </w:p>
          <w:p w14:paraId="41562468">
            <w:pPr>
              <w:pStyle w:val="9"/>
              <w:jc w:val="left"/>
            </w:pPr>
            <w:r>
              <w:rPr>
                <w:rFonts w:ascii="仿宋_GB2312" w:hAnsi="仿宋_GB2312" w:eastAsia="仿宋_GB2312" w:cs="仿宋_GB2312"/>
              </w:rPr>
              <w:t>无</w:t>
            </w:r>
          </w:p>
          <w:p w14:paraId="6C1A182A">
            <w:pPr>
              <w:pStyle w:val="9"/>
              <w:jc w:val="left"/>
            </w:pPr>
            <w:r>
              <w:rPr>
                <w:rFonts w:ascii="仿宋_GB2312" w:hAnsi="仿宋_GB2312" w:eastAsia="仿宋_GB2312" w:cs="仿宋_GB2312"/>
              </w:rPr>
              <w:t>③若本款第①、②点规定方式均为“无”，则按照下列方式确定：随机抽取。</w:t>
            </w:r>
          </w:p>
          <w:p w14:paraId="4CF708F2">
            <w:pPr>
              <w:pStyle w:val="9"/>
              <w:jc w:val="left"/>
            </w:pPr>
            <w:r>
              <w:rPr>
                <w:rFonts w:ascii="仿宋_GB2312" w:hAnsi="仿宋_GB2312" w:eastAsia="仿宋_GB2312" w:cs="仿宋_GB2312"/>
              </w:rPr>
              <w:t>（3）本项目确定的中标人家数：</w:t>
            </w:r>
          </w:p>
          <w:p w14:paraId="7C8AE198">
            <w:pPr>
              <w:pStyle w:val="9"/>
              <w:jc w:val="left"/>
            </w:pPr>
            <w:r>
              <w:rPr>
                <w:rFonts w:ascii="仿宋_GB2312" w:hAnsi="仿宋_GB2312" w:eastAsia="仿宋_GB2312" w:cs="仿宋_GB2312"/>
              </w:rPr>
              <w:t>采购包1：1名</w:t>
            </w:r>
          </w:p>
          <w:p w14:paraId="03DA76DF">
            <w:pPr>
              <w:pStyle w:val="9"/>
              <w:jc w:val="left"/>
            </w:pPr>
            <w:r>
              <w:rPr>
                <w:rFonts w:ascii="仿宋_GB2312" w:hAnsi="仿宋_GB2312" w:eastAsia="仿宋_GB2312" w:cs="仿宋_GB2312"/>
              </w:rPr>
              <w:t>采购包2：1名</w:t>
            </w:r>
          </w:p>
          <w:p w14:paraId="02C8BDA2">
            <w:pPr>
              <w:pStyle w:val="9"/>
              <w:jc w:val="left"/>
            </w:pPr>
            <w:r>
              <w:rPr>
                <w:rFonts w:ascii="仿宋_GB2312" w:hAnsi="仿宋_GB2312" w:eastAsia="仿宋_GB2312" w:cs="仿宋_GB2312"/>
              </w:rPr>
              <w:t>采购包3：1名</w:t>
            </w:r>
          </w:p>
          <w:p w14:paraId="00DE4241">
            <w:pPr>
              <w:pStyle w:val="9"/>
              <w:jc w:val="left"/>
            </w:pPr>
            <w:r>
              <w:rPr>
                <w:rFonts w:ascii="仿宋_GB2312" w:hAnsi="仿宋_GB2312" w:eastAsia="仿宋_GB2312" w:cs="仿宋_GB2312"/>
              </w:rPr>
              <w:t>采购包4：1名</w:t>
            </w:r>
          </w:p>
          <w:p w14:paraId="3CEB6E95">
            <w:pPr>
              <w:pStyle w:val="9"/>
              <w:jc w:val="left"/>
            </w:pPr>
            <w:r>
              <w:rPr>
                <w:rFonts w:ascii="仿宋_GB2312" w:hAnsi="仿宋_GB2312" w:eastAsia="仿宋_GB2312" w:cs="仿宋_GB2312"/>
              </w:rPr>
              <w:t>采购包5：1名</w:t>
            </w:r>
          </w:p>
          <w:p w14:paraId="1B7CCA0E">
            <w:pPr>
              <w:pStyle w:val="9"/>
              <w:jc w:val="left"/>
            </w:pPr>
            <w:r>
              <w:rPr>
                <w:rFonts w:ascii="仿宋_GB2312" w:hAnsi="仿宋_GB2312" w:eastAsia="仿宋_GB2312" w:cs="仿宋_GB2312"/>
              </w:rPr>
              <w:t>采购包6：1名</w:t>
            </w:r>
          </w:p>
          <w:p w14:paraId="09EE125D">
            <w:pPr>
              <w:pStyle w:val="9"/>
              <w:jc w:val="left"/>
            </w:pPr>
            <w:r>
              <w:rPr>
                <w:rFonts w:ascii="仿宋_GB2312" w:hAnsi="仿宋_GB2312" w:eastAsia="仿宋_GB2312" w:cs="仿宋_GB2312"/>
              </w:rPr>
              <w:t>采购包7：1名</w:t>
            </w:r>
          </w:p>
        </w:tc>
      </w:tr>
      <w:tr w14:paraId="7D5E6D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7" w:type="dxa"/>
          </w:tcPr>
          <w:p w14:paraId="20B6AE01">
            <w:pPr>
              <w:pStyle w:val="9"/>
              <w:jc w:val="left"/>
            </w:pPr>
            <w:r>
              <w:rPr>
                <w:rFonts w:ascii="仿宋_GB2312" w:hAnsi="仿宋_GB2312" w:eastAsia="仿宋_GB2312" w:cs="仿宋_GB2312"/>
              </w:rPr>
              <w:t>7</w:t>
            </w:r>
          </w:p>
        </w:tc>
        <w:tc>
          <w:tcPr>
            <w:tcW w:w="1270" w:type="dxa"/>
          </w:tcPr>
          <w:p w14:paraId="061A1899">
            <w:pPr>
              <w:pStyle w:val="9"/>
              <w:jc w:val="left"/>
            </w:pPr>
            <w:r>
              <w:rPr>
                <w:rFonts w:ascii="仿宋_GB2312" w:hAnsi="仿宋_GB2312" w:eastAsia="仿宋_GB2312" w:cs="仿宋_GB2312"/>
              </w:rPr>
              <w:t>13.2</w:t>
            </w:r>
          </w:p>
        </w:tc>
        <w:tc>
          <w:tcPr>
            <w:tcW w:w="6350" w:type="dxa"/>
          </w:tcPr>
          <w:p w14:paraId="6DB40636">
            <w:pPr>
              <w:pStyle w:val="9"/>
              <w:jc w:val="left"/>
            </w:pPr>
            <w:r>
              <w:rPr>
                <w:rFonts w:ascii="仿宋_GB2312" w:hAnsi="仿宋_GB2312" w:eastAsia="仿宋_GB2312" w:cs="仿宋_GB2312"/>
              </w:rPr>
              <w:t>合同签订时限： 自中标通知书发出之日起30个日历日内。</w:t>
            </w:r>
          </w:p>
        </w:tc>
      </w:tr>
      <w:tr w14:paraId="6B3383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7" w:type="dxa"/>
          </w:tcPr>
          <w:p w14:paraId="3325474F">
            <w:pPr>
              <w:pStyle w:val="9"/>
              <w:jc w:val="left"/>
            </w:pPr>
            <w:r>
              <w:rPr>
                <w:rFonts w:ascii="仿宋_GB2312" w:hAnsi="仿宋_GB2312" w:eastAsia="仿宋_GB2312" w:cs="仿宋_GB2312"/>
              </w:rPr>
              <w:t>8</w:t>
            </w:r>
          </w:p>
        </w:tc>
        <w:tc>
          <w:tcPr>
            <w:tcW w:w="1270" w:type="dxa"/>
          </w:tcPr>
          <w:p w14:paraId="77B136E9">
            <w:pPr>
              <w:pStyle w:val="9"/>
              <w:jc w:val="left"/>
            </w:pPr>
            <w:r>
              <w:rPr>
                <w:rFonts w:ascii="仿宋_GB2312" w:hAnsi="仿宋_GB2312" w:eastAsia="仿宋_GB2312" w:cs="仿宋_GB2312"/>
              </w:rPr>
              <w:t>15.1-（2）</w:t>
            </w:r>
          </w:p>
        </w:tc>
        <w:tc>
          <w:tcPr>
            <w:tcW w:w="6350" w:type="dxa"/>
          </w:tcPr>
          <w:p w14:paraId="085D776F">
            <w:pPr>
              <w:pStyle w:val="9"/>
              <w:jc w:val="left"/>
            </w:pPr>
            <w:r>
              <w:rPr>
                <w:rFonts w:ascii="仿宋_GB2312" w:hAnsi="仿宋_GB2312" w:eastAsia="仿宋_GB2312" w:cs="仿宋_GB2312"/>
              </w:rPr>
              <w:t>质疑函原件应采用下列方式提交：书面形式。</w:t>
            </w:r>
          </w:p>
        </w:tc>
      </w:tr>
      <w:tr w14:paraId="26F98E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7" w:type="dxa"/>
          </w:tcPr>
          <w:p w14:paraId="202C4305">
            <w:pPr>
              <w:pStyle w:val="9"/>
              <w:jc w:val="left"/>
            </w:pPr>
            <w:r>
              <w:rPr>
                <w:rFonts w:ascii="仿宋_GB2312" w:hAnsi="仿宋_GB2312" w:eastAsia="仿宋_GB2312" w:cs="仿宋_GB2312"/>
              </w:rPr>
              <w:t>9</w:t>
            </w:r>
          </w:p>
        </w:tc>
        <w:tc>
          <w:tcPr>
            <w:tcW w:w="1270" w:type="dxa"/>
          </w:tcPr>
          <w:p w14:paraId="19C92652">
            <w:pPr>
              <w:pStyle w:val="9"/>
              <w:jc w:val="left"/>
            </w:pPr>
            <w:r>
              <w:rPr>
                <w:rFonts w:ascii="仿宋_GB2312" w:hAnsi="仿宋_GB2312" w:eastAsia="仿宋_GB2312" w:cs="仿宋_GB2312"/>
              </w:rPr>
              <w:t>15.4</w:t>
            </w:r>
          </w:p>
        </w:tc>
        <w:tc>
          <w:tcPr>
            <w:tcW w:w="6350" w:type="dxa"/>
          </w:tcPr>
          <w:p w14:paraId="3F3F1355">
            <w:pPr>
              <w:pStyle w:val="9"/>
              <w:jc w:val="left"/>
            </w:pPr>
            <w:r>
              <w:rPr>
                <w:rFonts w:ascii="仿宋_GB2312" w:hAnsi="仿宋_GB2312" w:eastAsia="仿宋_GB2312" w:cs="仿宋_GB2312"/>
              </w:rPr>
              <w:t>招标文件的质疑</w:t>
            </w:r>
          </w:p>
          <w:p w14:paraId="445CC974">
            <w:pPr>
              <w:pStyle w:val="9"/>
              <w:jc w:val="left"/>
            </w:pPr>
            <w:r>
              <w:rPr>
                <w:rFonts w:ascii="仿宋_GB2312" w:hAnsi="仿宋_GB2312" w:eastAsia="仿宋_GB2312" w:cs="仿宋_GB2312"/>
              </w:rPr>
              <w:t>（1）潜在投标人可在质疑时效期间内对招标文件以书面形式提出质疑。</w:t>
            </w:r>
          </w:p>
          <w:p w14:paraId="3448158C">
            <w:pPr>
              <w:pStyle w:val="9"/>
              <w:jc w:val="left"/>
            </w:pPr>
            <w:r>
              <w:rPr>
                <w:rFonts w:ascii="仿宋_GB2312" w:hAnsi="仿宋_GB2312" w:eastAsia="仿宋_GB2312" w:cs="仿宋_GB2312"/>
              </w:rPr>
              <w:t>（2）质疑时效期间：应在依法获取招标文件之日起7个工作日内向 福建三仟招标有限公司 提出，依法获取招标文件的时间以福建省政府采购网上公开信息系统记载的为准。</w:t>
            </w:r>
          </w:p>
          <w:p w14:paraId="09908FEA">
            <w:pPr>
              <w:pStyle w:val="9"/>
              <w:jc w:val="left"/>
            </w:pPr>
            <w:r>
              <w:rPr>
                <w:rFonts w:ascii="仿宋_GB2312" w:hAnsi="仿宋_GB2312" w:eastAsia="仿宋_GB2312" w:cs="仿宋_GB2312"/>
              </w:rPr>
              <w:t>※除上述规定外，对招标文件提出的质疑还应符合招标文件第三章第15.1条的有关规定。</w:t>
            </w:r>
          </w:p>
        </w:tc>
      </w:tr>
      <w:tr w14:paraId="41FD3D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7" w:type="dxa"/>
          </w:tcPr>
          <w:p w14:paraId="2EC45265">
            <w:pPr>
              <w:pStyle w:val="9"/>
              <w:jc w:val="left"/>
            </w:pPr>
            <w:r>
              <w:rPr>
                <w:rFonts w:ascii="仿宋_GB2312" w:hAnsi="仿宋_GB2312" w:eastAsia="仿宋_GB2312" w:cs="仿宋_GB2312"/>
              </w:rPr>
              <w:t>10</w:t>
            </w:r>
          </w:p>
        </w:tc>
        <w:tc>
          <w:tcPr>
            <w:tcW w:w="1270" w:type="dxa"/>
          </w:tcPr>
          <w:p w14:paraId="3B782E74">
            <w:pPr>
              <w:pStyle w:val="9"/>
              <w:jc w:val="left"/>
            </w:pPr>
            <w:r>
              <w:rPr>
                <w:rFonts w:ascii="仿宋_GB2312" w:hAnsi="仿宋_GB2312" w:eastAsia="仿宋_GB2312" w:cs="仿宋_GB2312"/>
              </w:rPr>
              <w:t>16.1</w:t>
            </w:r>
          </w:p>
        </w:tc>
        <w:tc>
          <w:tcPr>
            <w:tcW w:w="6350" w:type="dxa"/>
          </w:tcPr>
          <w:p w14:paraId="2B6F1091">
            <w:pPr>
              <w:pStyle w:val="9"/>
              <w:jc w:val="left"/>
            </w:pPr>
            <w:r>
              <w:rPr>
                <w:rFonts w:ascii="仿宋_GB2312" w:hAnsi="仿宋_GB2312" w:eastAsia="仿宋_GB2312" w:cs="仿宋_GB2312"/>
              </w:rPr>
              <w:t>监督管理部门： 福建省财政厅政府采购监督管理办公室 （仅限依法进行政府采购的货物或服务类项目）。</w:t>
            </w:r>
          </w:p>
        </w:tc>
      </w:tr>
      <w:tr w14:paraId="52EB91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7" w:type="dxa"/>
          </w:tcPr>
          <w:p w14:paraId="4522603A">
            <w:pPr>
              <w:pStyle w:val="9"/>
              <w:jc w:val="left"/>
            </w:pPr>
            <w:r>
              <w:rPr>
                <w:rFonts w:ascii="仿宋_GB2312" w:hAnsi="仿宋_GB2312" w:eastAsia="仿宋_GB2312" w:cs="仿宋_GB2312"/>
              </w:rPr>
              <w:t>11</w:t>
            </w:r>
          </w:p>
        </w:tc>
        <w:tc>
          <w:tcPr>
            <w:tcW w:w="1270" w:type="dxa"/>
          </w:tcPr>
          <w:p w14:paraId="253DE747">
            <w:pPr>
              <w:pStyle w:val="9"/>
              <w:jc w:val="left"/>
            </w:pPr>
            <w:r>
              <w:rPr>
                <w:rFonts w:ascii="仿宋_GB2312" w:hAnsi="仿宋_GB2312" w:eastAsia="仿宋_GB2312" w:cs="仿宋_GB2312"/>
              </w:rPr>
              <w:t>18.1</w:t>
            </w:r>
          </w:p>
        </w:tc>
        <w:tc>
          <w:tcPr>
            <w:tcW w:w="6350" w:type="dxa"/>
          </w:tcPr>
          <w:p w14:paraId="609408B6">
            <w:pPr>
              <w:pStyle w:val="9"/>
              <w:jc w:val="left"/>
            </w:pPr>
            <w:r>
              <w:rPr>
                <w:rFonts w:ascii="仿宋_GB2312" w:hAnsi="仿宋_GB2312" w:eastAsia="仿宋_GB2312" w:cs="仿宋_GB2312"/>
              </w:rPr>
              <w:t>财政部和福建省财政厅指定的政府采购信息发布媒体（以下简称：“指定媒体”）：</w:t>
            </w:r>
          </w:p>
          <w:p w14:paraId="4DD69997">
            <w:pPr>
              <w:pStyle w:val="9"/>
              <w:jc w:val="left"/>
            </w:pPr>
            <w:r>
              <w:rPr>
                <w:rFonts w:ascii="仿宋_GB2312" w:hAnsi="仿宋_GB2312" w:eastAsia="仿宋_GB2312" w:cs="仿宋_GB2312"/>
              </w:rPr>
              <w:t xml:space="preserve"> （1）中国政府采购网，网址www.ccgp.gov.cn。</w:t>
            </w:r>
          </w:p>
          <w:p w14:paraId="0EA4A93C">
            <w:pPr>
              <w:pStyle w:val="9"/>
              <w:jc w:val="left"/>
            </w:pPr>
            <w:r>
              <w:rPr>
                <w:rFonts w:ascii="仿宋_GB2312" w:hAnsi="仿宋_GB2312" w:eastAsia="仿宋_GB2312" w:cs="仿宋_GB2312"/>
              </w:rPr>
              <w:t xml:space="preserve"> （2）中国政府采购网福建分网（福建省政府采购网），网址zfcg.czt.fujian.gov.cn。</w:t>
            </w:r>
          </w:p>
          <w:p w14:paraId="7A60A604">
            <w:pPr>
              <w:pStyle w:val="9"/>
              <w:jc w:val="left"/>
            </w:pPr>
            <w:r>
              <w:rPr>
                <w:rFonts w:ascii="仿宋_GB2312" w:hAnsi="仿宋_GB2312" w:eastAsia="仿宋_GB2312" w:cs="仿宋_GB2312"/>
              </w:rPr>
              <w:t xml:space="preserve"> ※若出现上述指定媒体信息不一致情形，应以中国政府采购网福建分网（福建省政府采购网）发布的为准。</w:t>
            </w:r>
          </w:p>
        </w:tc>
      </w:tr>
      <w:tr w14:paraId="57FB66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7" w:type="dxa"/>
          </w:tcPr>
          <w:p w14:paraId="321F954D">
            <w:pPr>
              <w:pStyle w:val="9"/>
              <w:jc w:val="left"/>
            </w:pPr>
            <w:r>
              <w:rPr>
                <w:rFonts w:ascii="仿宋_GB2312" w:hAnsi="仿宋_GB2312" w:eastAsia="仿宋_GB2312" w:cs="仿宋_GB2312"/>
              </w:rPr>
              <w:t>12</w:t>
            </w:r>
          </w:p>
        </w:tc>
        <w:tc>
          <w:tcPr>
            <w:tcW w:w="1270" w:type="dxa"/>
          </w:tcPr>
          <w:p w14:paraId="7B75BA89">
            <w:pPr>
              <w:pStyle w:val="9"/>
              <w:jc w:val="left"/>
            </w:pPr>
            <w:r>
              <w:rPr>
                <w:rFonts w:ascii="仿宋_GB2312" w:hAnsi="仿宋_GB2312" w:eastAsia="仿宋_GB2312" w:cs="仿宋_GB2312"/>
              </w:rPr>
              <w:t>19</w:t>
            </w:r>
          </w:p>
        </w:tc>
        <w:tc>
          <w:tcPr>
            <w:tcW w:w="6350" w:type="dxa"/>
          </w:tcPr>
          <w:p w14:paraId="078A387E">
            <w:pPr>
              <w:pStyle w:val="9"/>
              <w:jc w:val="left"/>
            </w:pPr>
            <w:r>
              <w:rPr>
                <w:rFonts w:ascii="仿宋_GB2312" w:hAnsi="仿宋_GB2312" w:eastAsia="仿宋_GB2312" w:cs="仿宋_GB2312"/>
              </w:rPr>
              <w:t>其他事项：</w:t>
            </w:r>
          </w:p>
          <w:p w14:paraId="60951ABB">
            <w:pPr>
              <w:pStyle w:val="9"/>
              <w:jc w:val="left"/>
            </w:pPr>
            <w:r>
              <w:rPr>
                <w:rFonts w:ascii="仿宋_GB2312" w:hAnsi="仿宋_GB2312" w:eastAsia="仿宋_GB2312" w:cs="仿宋_GB2312"/>
              </w:rPr>
              <w:t xml:space="preserve"> (1)本项目代理服务费：</w:t>
            </w:r>
          </w:p>
          <w:p w14:paraId="26F67F06">
            <w:pPr>
              <w:pStyle w:val="9"/>
              <w:jc w:val="left"/>
            </w:pPr>
            <w:r>
              <w:rPr>
                <w:rFonts w:ascii="仿宋_GB2312" w:hAnsi="仿宋_GB2312" w:eastAsia="仿宋_GB2312" w:cs="仿宋_GB2312"/>
              </w:rPr>
              <w:t>本项目收取代理服务费</w:t>
            </w:r>
          </w:p>
          <w:p w14:paraId="7FFDC79F">
            <w:pPr>
              <w:pStyle w:val="9"/>
              <w:jc w:val="left"/>
            </w:pPr>
            <w:r>
              <w:rPr>
                <w:rFonts w:ascii="仿宋_GB2312" w:hAnsi="仿宋_GB2312" w:eastAsia="仿宋_GB2312" w:cs="仿宋_GB2312"/>
              </w:rPr>
              <w:t>代理服务费用收取对象：中标/成交供应商</w:t>
            </w:r>
          </w:p>
          <w:p w14:paraId="0601F59C">
            <w:pPr>
              <w:pStyle w:val="9"/>
              <w:jc w:val="left"/>
            </w:pPr>
            <w:r>
              <w:rPr>
                <w:rFonts w:ascii="仿宋_GB2312" w:hAnsi="仿宋_GB2312" w:eastAsia="仿宋_GB2312" w:cs="仿宋_GB2312"/>
              </w:rPr>
              <w:t>代理服务费收费标准：代理服务费由各采购包中标人支付，各采购包中标人在领取中标通知书同时缴纳代理服务费，代理服务费以各采购包中标金额作为收费的计算基数，按差额定率累进法收取代理费用，标准如下：100(万元)以下部分收费费率标准：1.5%；100-500万部分收取费率标准：1.1%。代理服务费缴交银行账号： 开户名： 福建三仟招标有限公司 开户行： 中信银行股份有限公司福州金融街支行 账 号： 8111301011600381637。</w:t>
            </w:r>
          </w:p>
          <w:p w14:paraId="4BD6EC89">
            <w:pPr>
              <w:pStyle w:val="9"/>
              <w:jc w:val="left"/>
            </w:pPr>
            <w:r>
              <w:rPr>
                <w:rFonts w:ascii="仿宋_GB2312" w:hAnsi="仿宋_GB2312" w:eastAsia="仿宋_GB2312" w:cs="仿宋_GB2312"/>
              </w:rPr>
              <w:t xml:space="preserve"> (2)其他：</w:t>
            </w:r>
          </w:p>
          <w:p w14:paraId="69448149">
            <w:pPr>
              <w:pStyle w:val="9"/>
              <w:jc w:val="left"/>
            </w:pPr>
            <w:r>
              <w:rPr>
                <w:rFonts w:ascii="仿宋_GB2312" w:hAnsi="仿宋_GB2312" w:eastAsia="仿宋_GB2312" w:cs="仿宋_GB2312"/>
              </w:rPr>
              <w:t>1、一般资格证明文件中要求提供的“财务状况报告(财务报告、或资信证明）”投标人选择提供资信证明的，无论资信证明内容中是否注明“复印件无效”，均视同有效。2、福建省政府采购网开标大厅中“投标(响应)文件解密”及“确认开标结果”的操作时限均为30分钟，请投标人（供应商）务必密切关注实时开标流程，完成远程解密、远程签章。投标人（供应商）应确保自身设施、设备、网络环境状况良好，在开标过程中因投标人（供应商）自身原因未在规定的操作时间内完成投标(响应)文件的解密、签章：逾期未解密的，视为自行放弃投标（响应），投标人（供应商）未在规定的操作时间内完成远程签章的，视为默认开标结果。）3、中标人应在领取中标通知书的同时提交一正一副的纸质投标文件（纸质投标文件应与电子投标文件一致）。</w:t>
            </w:r>
          </w:p>
        </w:tc>
      </w:tr>
      <w:tr w14:paraId="19824A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57" w:type="dxa"/>
            <w:gridSpan w:val="2"/>
          </w:tcPr>
          <w:p w14:paraId="6FA3D3B4">
            <w:pPr>
              <w:pStyle w:val="9"/>
              <w:jc w:val="left"/>
            </w:pPr>
            <w:r>
              <w:rPr>
                <w:rFonts w:ascii="仿宋_GB2312" w:hAnsi="仿宋_GB2312" w:eastAsia="仿宋_GB2312" w:cs="仿宋_GB2312"/>
              </w:rPr>
              <w:t>备注</w:t>
            </w:r>
          </w:p>
        </w:tc>
        <w:tc>
          <w:tcPr>
            <w:tcW w:w="6350" w:type="dxa"/>
          </w:tcPr>
          <w:p w14:paraId="2DD76430">
            <w:pPr>
              <w:pStyle w:val="9"/>
              <w:jc w:val="left"/>
            </w:pPr>
            <w:r>
              <w:rPr>
                <w:rFonts w:ascii="仿宋_GB2312" w:hAnsi="仿宋_GB2312" w:eastAsia="仿宋_GB2312" w:cs="仿宋_GB2312"/>
              </w:rPr>
              <w:t>后有投标人须知前附表2，请勿遗漏。</w:t>
            </w:r>
          </w:p>
        </w:tc>
      </w:tr>
    </w:tbl>
    <w:p w14:paraId="26E30640">
      <w:pPr>
        <w:pStyle w:val="9"/>
        <w:jc w:val="both"/>
        <w:outlineLvl w:val="2"/>
      </w:pPr>
      <w:r>
        <w:rPr>
          <w:rFonts w:ascii="仿宋_GB2312" w:hAnsi="仿宋_GB2312" w:eastAsia="仿宋_GB2312" w:cs="仿宋_GB2312"/>
          <w:b/>
          <w:sz w:val="28"/>
        </w:rPr>
        <w:t>二、投标人须知前附表2</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00"/>
        <w:gridCol w:w="7606"/>
      </w:tblGrid>
      <w:tr w14:paraId="45D731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7BE07887">
            <w:pPr>
              <w:pStyle w:val="9"/>
              <w:jc w:val="left"/>
            </w:pPr>
            <w:r>
              <w:rPr>
                <w:rFonts w:ascii="仿宋_GB2312" w:hAnsi="仿宋_GB2312" w:eastAsia="仿宋_GB2312" w:cs="仿宋_GB2312"/>
              </w:rPr>
              <w:t>关于电子招标投标活动的专门规定</w:t>
            </w:r>
          </w:p>
        </w:tc>
      </w:tr>
      <w:tr w14:paraId="272319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0" w:type="dxa"/>
          </w:tcPr>
          <w:p w14:paraId="2DDB22E8">
            <w:pPr>
              <w:pStyle w:val="9"/>
              <w:jc w:val="left"/>
            </w:pPr>
            <w:r>
              <w:rPr>
                <w:rFonts w:ascii="仿宋_GB2312" w:hAnsi="仿宋_GB2312" w:eastAsia="仿宋_GB2312" w:cs="仿宋_GB2312"/>
              </w:rPr>
              <w:t>序号</w:t>
            </w:r>
          </w:p>
        </w:tc>
        <w:tc>
          <w:tcPr>
            <w:tcW w:w="7606" w:type="dxa"/>
          </w:tcPr>
          <w:p w14:paraId="215FFA7D">
            <w:pPr>
              <w:pStyle w:val="9"/>
              <w:jc w:val="left"/>
            </w:pPr>
            <w:r>
              <w:rPr>
                <w:rFonts w:ascii="仿宋_GB2312" w:hAnsi="仿宋_GB2312" w:eastAsia="仿宋_GB2312" w:cs="仿宋_GB2312"/>
              </w:rPr>
              <w:t>编列内容</w:t>
            </w:r>
          </w:p>
        </w:tc>
      </w:tr>
      <w:tr w14:paraId="515741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0" w:type="dxa"/>
          </w:tcPr>
          <w:p w14:paraId="7E8970F6">
            <w:pPr>
              <w:pStyle w:val="9"/>
              <w:jc w:val="left"/>
            </w:pPr>
            <w:r>
              <w:rPr>
                <w:rFonts w:ascii="仿宋_GB2312" w:hAnsi="仿宋_GB2312" w:eastAsia="仿宋_GB2312" w:cs="仿宋_GB2312"/>
              </w:rPr>
              <w:t>1</w:t>
            </w:r>
          </w:p>
        </w:tc>
        <w:tc>
          <w:tcPr>
            <w:tcW w:w="7606" w:type="dxa"/>
          </w:tcPr>
          <w:p w14:paraId="4CC20BBC">
            <w:pPr>
              <w:pStyle w:val="9"/>
              <w:jc w:val="left"/>
            </w:pPr>
            <w:r>
              <w:rPr>
                <w:rFonts w:ascii="仿宋_GB2312" w:hAnsi="仿宋_GB2312" w:eastAsia="仿宋_GB2312" w:cs="仿宋_GB2312"/>
              </w:rPr>
              <w:t>（1）电子招标投标活动的专门规定适用本项目电子招标投标活动。</w:t>
            </w:r>
          </w:p>
          <w:p w14:paraId="73BB8452">
            <w:pPr>
              <w:pStyle w:val="9"/>
              <w:jc w:val="left"/>
            </w:pPr>
            <w:r>
              <w:rPr>
                <w:rFonts w:ascii="仿宋_GB2312" w:hAnsi="仿宋_GB2312" w:eastAsia="仿宋_GB2312" w:cs="仿宋_GB2312"/>
              </w:rPr>
              <w:t>（2）将招标文件</w:t>
            </w:r>
          </w:p>
          <w:p w14:paraId="41DDAEA1">
            <w:pPr>
              <w:pStyle w:val="9"/>
              <w:jc w:val="left"/>
            </w:pPr>
            <w:r>
              <w:rPr>
                <w:rFonts w:ascii="仿宋_GB2312" w:hAnsi="仿宋_GB2312" w:eastAsia="仿宋_GB2312" w:cs="仿宋_GB2312"/>
              </w:rPr>
              <w:t>无 的内容修正为下列内容：</w:t>
            </w:r>
          </w:p>
          <w:p w14:paraId="1F25D4BA">
            <w:pPr>
              <w:pStyle w:val="9"/>
              <w:jc w:val="left"/>
            </w:pPr>
            <w:r>
              <w:rPr>
                <w:rFonts w:ascii="仿宋_GB2312" w:hAnsi="仿宋_GB2312" w:eastAsia="仿宋_GB2312" w:cs="仿宋_GB2312"/>
              </w:rPr>
              <w:t>无 后适用本项目的电子招标投标活动。</w:t>
            </w:r>
          </w:p>
          <w:p w14:paraId="3D0ADD4D">
            <w:pPr>
              <w:pStyle w:val="9"/>
              <w:jc w:val="left"/>
            </w:pPr>
            <w:r>
              <w:rPr>
                <w:rFonts w:ascii="仿宋_GB2312" w:hAnsi="仿宋_GB2312" w:eastAsia="仿宋_GB2312" w:cs="仿宋_GB2312"/>
              </w:rPr>
              <w:t>（3）将下列内容增列为招标文件的组成部分（以下简称：“增列内容”）适用本项目的电子招标投标活动，若增列内容与招标文件其他章节内容有冲突，应以增列内容为准：</w:t>
            </w:r>
          </w:p>
          <w:p w14:paraId="6D15CEF2">
            <w:pPr>
              <w:pStyle w:val="9"/>
              <w:jc w:val="left"/>
            </w:pPr>
            <w:r>
              <w:rPr>
                <w:rFonts w:ascii="仿宋_GB2312" w:hAnsi="仿宋_GB2312" w:eastAsia="仿宋_GB2312" w:cs="仿宋_GB2312"/>
              </w:rPr>
              <w:t>①电子招标投标活动的具体操作流程以福建省政府采购网上公开信息系统设定的为准。</w:t>
            </w:r>
          </w:p>
          <w:p w14:paraId="4CC354D7">
            <w:pPr>
              <w:pStyle w:val="9"/>
              <w:jc w:val="left"/>
            </w:pPr>
            <w:r>
              <w:rPr>
                <w:rFonts w:ascii="仿宋_GB2312" w:hAnsi="仿宋_GB2312" w:eastAsia="仿宋_GB2312" w:cs="仿宋_GB2312"/>
              </w:rPr>
              <w:t>②关于电子投标文件：</w:t>
            </w:r>
          </w:p>
          <w:p w14:paraId="3DFB8B46">
            <w:pPr>
              <w:pStyle w:val="9"/>
              <w:jc w:val="left"/>
            </w:pPr>
            <w:r>
              <w:rPr>
                <w:rFonts w:ascii="仿宋_GB2312" w:hAnsi="仿宋_GB2312" w:eastAsia="仿宋_GB2312" w:cs="仿宋_GB2312"/>
              </w:rPr>
              <w:t>a.投标人应按照福建省政府采购网上公开信息系统设定的评审节点编制电子投标文件，否则资格审查小组、评标委员会将按照不利于投标人的内容进行认定。</w:t>
            </w:r>
          </w:p>
          <w:p w14:paraId="16B93FB1">
            <w:pPr>
              <w:pStyle w:val="9"/>
              <w:jc w:val="left"/>
            </w:pPr>
            <w:r>
              <w:rPr>
                <w:rFonts w:ascii="仿宋_GB2312" w:hAnsi="仿宋_GB2312" w:eastAsia="仿宋_GB2312" w:cs="仿宋_GB2312"/>
              </w:rP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14:paraId="51FDD3EE">
            <w:pPr>
              <w:pStyle w:val="9"/>
              <w:jc w:val="left"/>
            </w:pPr>
            <w:r>
              <w:rPr>
                <w:rFonts w:ascii="仿宋_GB2312" w:hAnsi="仿宋_GB2312" w:eastAsia="仿宋_GB2312" w:cs="仿宋_GB2312"/>
              </w:rPr>
              <w:t>③关于证明材料或资料：</w:t>
            </w:r>
          </w:p>
          <w:p w14:paraId="79C30098">
            <w:pPr>
              <w:pStyle w:val="9"/>
              <w:jc w:val="left"/>
            </w:pPr>
            <w:r>
              <w:rPr>
                <w:rFonts w:ascii="仿宋_GB2312" w:hAnsi="仿宋_GB2312" w:eastAsia="仿宋_GB2312" w:cs="仿宋_GB2312"/>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14:paraId="202BE31B">
            <w:pPr>
              <w:pStyle w:val="9"/>
              <w:jc w:val="left"/>
            </w:pPr>
            <w:r>
              <w:rPr>
                <w:rFonts w:ascii="仿宋_GB2312" w:hAnsi="仿宋_GB2312" w:eastAsia="仿宋_GB2312" w:cs="仿宋_GB2312"/>
              </w:rPr>
              <w:t>b.若投标人提供注明“复印件无效”或“复印无效”的证明材料或资料，应结合上文a条款进行判定，若招标文件未要求投标人提供原件，投标人提供原件，复印件（含扫描件）均视为满足招标文件要求。</w:t>
            </w:r>
          </w:p>
          <w:p w14:paraId="0517E9F7">
            <w:pPr>
              <w:pStyle w:val="9"/>
              <w:jc w:val="left"/>
            </w:pPr>
            <w:r>
              <w:rPr>
                <w:rFonts w:ascii="仿宋_GB2312" w:hAnsi="仿宋_GB2312" w:eastAsia="仿宋_GB2312" w:cs="仿宋_GB2312"/>
              </w:rPr>
              <w:t>④关于“全称”、“投标人代表签字”及“加盖单位公章”：</w:t>
            </w:r>
          </w:p>
          <w:p w14:paraId="3193E738">
            <w:pPr>
              <w:pStyle w:val="9"/>
              <w:jc w:val="left"/>
            </w:pPr>
            <w:r>
              <w:rPr>
                <w:rFonts w:ascii="仿宋_GB2312" w:hAnsi="仿宋_GB2312" w:eastAsia="仿宋_GB2312" w:cs="仿宋_GB2312"/>
              </w:rPr>
              <w:t>a.在电子投标文件中，涉及“全称”和“投标人代表签字”的内容可使用打字录入方式完成。</w:t>
            </w:r>
          </w:p>
          <w:p w14:paraId="14A35E5C">
            <w:pPr>
              <w:pStyle w:val="9"/>
              <w:jc w:val="left"/>
            </w:pPr>
            <w:r>
              <w:rPr>
                <w:rFonts w:ascii="仿宋_GB2312" w:hAnsi="仿宋_GB2312" w:eastAsia="仿宋_GB2312" w:cs="仿宋_GB2312"/>
              </w:rPr>
              <w:t>b.在电子投标文件中，涉及“加盖单位公章”的内容应使用投标人的CA证书完成，否则投标无效。</w:t>
            </w:r>
          </w:p>
          <w:p w14:paraId="339FB4E5">
            <w:pPr>
              <w:pStyle w:val="9"/>
              <w:jc w:val="left"/>
            </w:pPr>
            <w:r>
              <w:rPr>
                <w:rFonts w:ascii="仿宋_GB2312" w:hAnsi="仿宋_GB2312" w:eastAsia="仿宋_GB2312" w:cs="仿宋_GB2312"/>
              </w:rPr>
              <w:t>c.在电子投标文件中，若投标人按照本增列内容第④点第b项规定加盖其单位公章，则出现无全称、或投标人代表未签字等情形，不视为投标无效。</w:t>
            </w:r>
          </w:p>
          <w:p w14:paraId="4B3C8192">
            <w:pPr>
              <w:pStyle w:val="9"/>
              <w:jc w:val="left"/>
            </w:pPr>
            <w:r>
              <w:rPr>
                <w:rFonts w:ascii="仿宋_GB2312" w:hAnsi="仿宋_GB2312" w:eastAsia="仿宋_GB2312" w:cs="仿宋_GB2312"/>
              </w:rPr>
              <w:t>⑤关于投标人的CA证书：</w:t>
            </w:r>
          </w:p>
          <w:p w14:paraId="646CCB64">
            <w:pPr>
              <w:pStyle w:val="9"/>
              <w:jc w:val="left"/>
            </w:pPr>
            <w:r>
              <w:rPr>
                <w:rFonts w:ascii="仿宋_GB2312" w:hAnsi="仿宋_GB2312" w:eastAsia="仿宋_GB2312" w:cs="仿宋_GB2312"/>
              </w:rPr>
              <w:t>a.投标人的CA证书应在系统规定时间内使用CA证书进行电子投标文件的解密操作，逾期未解密的视为放弃投标。</w:t>
            </w:r>
          </w:p>
          <w:p w14:paraId="3823CE73">
            <w:pPr>
              <w:pStyle w:val="9"/>
              <w:jc w:val="left"/>
            </w:pPr>
            <w:r>
              <w:rPr>
                <w:rFonts w:ascii="仿宋_GB2312" w:hAnsi="仿宋_GB2312" w:eastAsia="仿宋_GB2312" w:cs="仿宋_GB2312"/>
              </w:rPr>
              <w:t>b.投标人的CA证书可采用信封（包括但不限于：信封、档案袋、文件袋等）作为外包装进行单独包装。外包装密封、不密封皆可。</w:t>
            </w:r>
          </w:p>
          <w:p w14:paraId="1106C74F">
            <w:pPr>
              <w:pStyle w:val="9"/>
              <w:jc w:val="left"/>
            </w:pPr>
            <w:r>
              <w:rPr>
                <w:rFonts w:ascii="仿宋_GB2312" w:hAnsi="仿宋_GB2312" w:eastAsia="仿宋_GB2312" w:cs="仿宋_GB2312"/>
              </w:rPr>
              <w:t>c.投标人的CA证书或外包装应标记“项目名称、项目编号、投标人的全称”等内容，以方便识别、使用。</w:t>
            </w:r>
          </w:p>
          <w:p w14:paraId="69693EB5">
            <w:pPr>
              <w:pStyle w:val="9"/>
              <w:jc w:val="left"/>
            </w:pPr>
            <w:r>
              <w:rPr>
                <w:rFonts w:ascii="仿宋_GB2312" w:hAnsi="仿宋_GB2312" w:eastAsia="仿宋_GB2312" w:cs="仿宋_GB2312"/>
              </w:rPr>
              <w:t>d.投标人的CA证书应能正常、有效使用，否则产生不利后果由投标人承担责任。</w:t>
            </w:r>
          </w:p>
          <w:p w14:paraId="2BEBF089">
            <w:pPr>
              <w:pStyle w:val="9"/>
              <w:jc w:val="left"/>
            </w:pPr>
            <w:r>
              <w:rPr>
                <w:rFonts w:ascii="仿宋_GB2312" w:hAnsi="仿宋_GB2312" w:eastAsia="仿宋_GB2312" w:cs="仿宋_GB2312"/>
              </w:rPr>
              <w:t>⑥关于投标截止时间过后</w:t>
            </w:r>
          </w:p>
          <w:p w14:paraId="3AFB3E4A">
            <w:pPr>
              <w:pStyle w:val="9"/>
              <w:jc w:val="left"/>
            </w:pPr>
            <w:r>
              <w:rPr>
                <w:rFonts w:ascii="仿宋_GB2312" w:hAnsi="仿宋_GB2312" w:eastAsia="仿宋_GB2312" w:cs="仿宋_GB2312"/>
              </w:rPr>
              <w:t>a.未按招标文件规定提交投标保证金的，其投标将按无效投标处理。</w:t>
            </w:r>
          </w:p>
          <w:p w14:paraId="0CC43835">
            <w:pPr>
              <w:pStyle w:val="9"/>
              <w:jc w:val="left"/>
            </w:pPr>
            <w:r>
              <w:rPr>
                <w:rFonts w:ascii="仿宋_GB2312" w:hAnsi="仿宋_GB2312" w:eastAsia="仿宋_GB2312" w:cs="仿宋_GB2312"/>
              </w:rPr>
              <w:t>b.有下列情形之一的，其投标无效,其保证金不予退还或通过投标保函进行索赔：</w:t>
            </w:r>
          </w:p>
          <w:p w14:paraId="260AD5C0">
            <w:pPr>
              <w:pStyle w:val="9"/>
              <w:jc w:val="left"/>
            </w:pPr>
            <w:r>
              <w:rPr>
                <w:rFonts w:ascii="仿宋_GB2312" w:hAnsi="仿宋_GB2312" w:eastAsia="仿宋_GB2312" w:cs="仿宋_GB2312"/>
              </w:rPr>
              <w:t>b1不同投标人的电子投标文件具有相同内部识别码；</w:t>
            </w:r>
          </w:p>
          <w:p w14:paraId="1DD2657A">
            <w:pPr>
              <w:pStyle w:val="9"/>
              <w:jc w:val="left"/>
            </w:pPr>
            <w:r>
              <w:rPr>
                <w:rFonts w:ascii="仿宋_GB2312" w:hAnsi="仿宋_GB2312" w:eastAsia="仿宋_GB2312" w:cs="仿宋_GB2312"/>
              </w:rPr>
              <w:t>b2不同投标人的投标保证金从同一单位或个人的账户转出；</w:t>
            </w:r>
          </w:p>
          <w:p w14:paraId="3FAE1089">
            <w:pPr>
              <w:pStyle w:val="9"/>
              <w:jc w:val="left"/>
            </w:pPr>
            <w:r>
              <w:rPr>
                <w:rFonts w:ascii="仿宋_GB2312" w:hAnsi="仿宋_GB2312" w:eastAsia="仿宋_GB2312" w:cs="仿宋_GB2312"/>
              </w:rPr>
              <w:t>b3投标人的投标保证金同一采购包下有其他投标人提交的投标保证金；</w:t>
            </w:r>
          </w:p>
          <w:p w14:paraId="117FC166">
            <w:pPr>
              <w:pStyle w:val="9"/>
              <w:jc w:val="left"/>
            </w:pPr>
            <w:r>
              <w:rPr>
                <w:rFonts w:ascii="仿宋_GB2312" w:hAnsi="仿宋_GB2312" w:eastAsia="仿宋_GB2312" w:cs="仿宋_GB2312"/>
              </w:rPr>
              <w:t>b4不同投标人存在串通投标的其他情形。</w:t>
            </w:r>
          </w:p>
          <w:p w14:paraId="2BC4E70F">
            <w:pPr>
              <w:pStyle w:val="9"/>
              <w:jc w:val="left"/>
            </w:pPr>
            <w:r>
              <w:rPr>
                <w:rFonts w:ascii="仿宋_GB2312" w:hAnsi="仿宋_GB2312" w:eastAsia="仿宋_GB2312" w:cs="仿宋_GB2312"/>
              </w:rPr>
              <w:t>⑦接受联合体投标且投标人为联合体的，投标人应由“联合体牵头方”完成福建省政府采购网上公开信息系统设定的具体操作流程（包括但不限于：招标文件获取、提交投标保证金、编制电子投标文件等）。</w:t>
            </w:r>
          </w:p>
          <w:p w14:paraId="21AB190B">
            <w:pPr>
              <w:pStyle w:val="9"/>
              <w:jc w:val="left"/>
            </w:pPr>
            <w:r>
              <w:rPr>
                <w:rFonts w:ascii="仿宋_GB2312" w:hAnsi="仿宋_GB2312" w:eastAsia="仿宋_GB2312" w:cs="仿宋_GB2312"/>
              </w:rPr>
              <w:t>⑧其他：</w:t>
            </w:r>
          </w:p>
          <w:p w14:paraId="0C8C408A">
            <w:pPr>
              <w:pStyle w:val="9"/>
              <w:jc w:val="left"/>
            </w:pPr>
            <w:r>
              <w:rPr>
                <w:rFonts w:ascii="仿宋_GB2312" w:hAnsi="仿宋_GB2312" w:eastAsia="仿宋_GB2312" w:cs="仿宋_GB2312"/>
              </w:rPr>
              <w:t>无</w:t>
            </w:r>
          </w:p>
        </w:tc>
      </w:tr>
    </w:tbl>
    <w:p w14:paraId="357E60EF">
      <w:pPr>
        <w:pStyle w:val="9"/>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F9492F9">
      <w:pPr>
        <w:pStyle w:val="9"/>
        <w:jc w:val="center"/>
        <w:outlineLvl w:val="1"/>
      </w:pPr>
      <w:r>
        <w:rPr>
          <w:rFonts w:ascii="仿宋_GB2312" w:hAnsi="仿宋_GB2312" w:eastAsia="仿宋_GB2312" w:cs="仿宋_GB2312"/>
          <w:b/>
          <w:sz w:val="36"/>
        </w:rPr>
        <w:t>第三章 投标人须知</w:t>
      </w:r>
    </w:p>
    <w:p w14:paraId="622117AC">
      <w:pPr>
        <w:pStyle w:val="9"/>
        <w:ind w:firstLine="480"/>
        <w:jc w:val="both"/>
        <w:outlineLvl w:val="2"/>
      </w:pPr>
      <w:r>
        <w:rPr>
          <w:rFonts w:ascii="仿宋_GB2312" w:hAnsi="仿宋_GB2312" w:eastAsia="仿宋_GB2312" w:cs="仿宋_GB2312"/>
          <w:b/>
          <w:sz w:val="28"/>
        </w:rPr>
        <w:t>一、总则</w:t>
      </w:r>
    </w:p>
    <w:p w14:paraId="1F41FA17">
      <w:pPr>
        <w:pStyle w:val="9"/>
        <w:ind w:firstLine="480"/>
        <w:jc w:val="both"/>
      </w:pPr>
      <w:r>
        <w:rPr>
          <w:rFonts w:ascii="仿宋_GB2312" w:hAnsi="仿宋_GB2312" w:eastAsia="仿宋_GB2312" w:cs="仿宋_GB2312"/>
        </w:rPr>
        <w:t>1、适用范围</w:t>
      </w:r>
    </w:p>
    <w:p w14:paraId="626133A3">
      <w:pPr>
        <w:pStyle w:val="9"/>
        <w:ind w:firstLine="480"/>
        <w:jc w:val="both"/>
      </w:pPr>
      <w:r>
        <w:rPr>
          <w:rFonts w:ascii="仿宋_GB2312" w:hAnsi="仿宋_GB2312" w:eastAsia="仿宋_GB2312" w:cs="仿宋_GB2312"/>
        </w:rPr>
        <w:t>1.1适用于招标文件载明项目的政府采购活动（以下简称：“本次采购活动”）。</w:t>
      </w:r>
    </w:p>
    <w:p w14:paraId="1BF271C2">
      <w:pPr>
        <w:pStyle w:val="9"/>
        <w:ind w:firstLine="480"/>
        <w:jc w:val="both"/>
      </w:pPr>
      <w:r>
        <w:rPr>
          <w:rFonts w:ascii="仿宋_GB2312" w:hAnsi="仿宋_GB2312" w:eastAsia="仿宋_GB2312" w:cs="仿宋_GB2312"/>
        </w:rPr>
        <w:t>2、定义</w:t>
      </w:r>
    </w:p>
    <w:p w14:paraId="48B0F3D6">
      <w:pPr>
        <w:pStyle w:val="9"/>
        <w:ind w:firstLine="480"/>
        <w:jc w:val="both"/>
      </w:pPr>
      <w:r>
        <w:rPr>
          <w:rFonts w:ascii="仿宋_GB2312" w:hAnsi="仿宋_GB2312" w:eastAsia="仿宋_GB2312" w:cs="仿宋_GB2312"/>
        </w:rPr>
        <w:t>2.1“采购标的”指招标文件载明的需要采购的货物或服务。</w:t>
      </w:r>
    </w:p>
    <w:p w14:paraId="0D3C6EAD">
      <w:pPr>
        <w:pStyle w:val="9"/>
        <w:ind w:firstLine="480"/>
        <w:jc w:val="both"/>
      </w:pPr>
      <w:r>
        <w:rPr>
          <w:rFonts w:ascii="仿宋_GB2312" w:hAnsi="仿宋_GB2312" w:eastAsia="仿宋_GB2312" w:cs="仿宋_GB2312"/>
        </w:rPr>
        <w:t>2.2“潜在投标人”指按照招标文件第一章第7条规定获取招标文件且有意向参加本项目投标的供应商。</w:t>
      </w:r>
    </w:p>
    <w:p w14:paraId="367BACB0">
      <w:pPr>
        <w:pStyle w:val="9"/>
        <w:ind w:firstLine="480"/>
        <w:jc w:val="both"/>
      </w:pPr>
      <w:r>
        <w:rPr>
          <w:rFonts w:ascii="仿宋_GB2312" w:hAnsi="仿宋_GB2312" w:eastAsia="仿宋_GB2312" w:cs="仿宋_GB2312"/>
        </w:rPr>
        <w:t>2.3“投标人”指按照招标文件第一章第7条规定获取招标文件并参加本项目投标的供应商。</w:t>
      </w:r>
    </w:p>
    <w:p w14:paraId="0B07B7C8">
      <w:pPr>
        <w:pStyle w:val="9"/>
        <w:ind w:firstLine="480"/>
        <w:jc w:val="both"/>
      </w:pPr>
      <w:r>
        <w:rPr>
          <w:rFonts w:ascii="仿宋_GB2312" w:hAnsi="仿宋_GB2312" w:eastAsia="仿宋_GB2312" w:cs="仿宋_GB2312"/>
        </w:rPr>
        <w:t>2.4“单位负责人”指单位法定代表人或法律、法规规定代表单位行使职权的主要负责人。</w:t>
      </w:r>
    </w:p>
    <w:p w14:paraId="638223E7">
      <w:pPr>
        <w:pStyle w:val="9"/>
        <w:ind w:firstLine="480"/>
        <w:jc w:val="both"/>
      </w:pPr>
      <w:r>
        <w:rPr>
          <w:rFonts w:ascii="仿宋_GB2312" w:hAnsi="仿宋_GB2312" w:eastAsia="仿宋_GB2312" w:cs="仿宋_GB2312"/>
        </w:rPr>
        <w:t>2.5“投标人代表”指投标人的单位负责人或“单位负责人授权书”中载明的接受授权方。</w:t>
      </w:r>
    </w:p>
    <w:p w14:paraId="12C7AB9A">
      <w:pPr>
        <w:pStyle w:val="9"/>
        <w:ind w:firstLine="480"/>
        <w:jc w:val="both"/>
        <w:outlineLvl w:val="2"/>
      </w:pPr>
      <w:r>
        <w:rPr>
          <w:rFonts w:ascii="仿宋_GB2312" w:hAnsi="仿宋_GB2312" w:eastAsia="仿宋_GB2312" w:cs="仿宋_GB2312"/>
          <w:b/>
          <w:sz w:val="28"/>
        </w:rPr>
        <w:t>二、投标人</w:t>
      </w:r>
    </w:p>
    <w:p w14:paraId="424B053A">
      <w:pPr>
        <w:pStyle w:val="9"/>
        <w:ind w:firstLine="480"/>
        <w:jc w:val="both"/>
      </w:pPr>
      <w:r>
        <w:rPr>
          <w:rFonts w:ascii="仿宋_GB2312" w:hAnsi="仿宋_GB2312" w:eastAsia="仿宋_GB2312" w:cs="仿宋_GB2312"/>
        </w:rPr>
        <w:t>3、合格投标人</w:t>
      </w:r>
    </w:p>
    <w:p w14:paraId="1BD410C3">
      <w:pPr>
        <w:pStyle w:val="9"/>
        <w:ind w:firstLine="480"/>
        <w:jc w:val="both"/>
      </w:pPr>
      <w:r>
        <w:rPr>
          <w:rFonts w:ascii="仿宋_GB2312" w:hAnsi="仿宋_GB2312" w:eastAsia="仿宋_GB2312" w:cs="仿宋_GB2312"/>
        </w:rPr>
        <w:t>3.1一般规定</w:t>
      </w:r>
    </w:p>
    <w:p w14:paraId="61FDAA6D">
      <w:pPr>
        <w:pStyle w:val="9"/>
        <w:ind w:firstLine="480"/>
        <w:jc w:val="both"/>
      </w:pPr>
      <w:r>
        <w:rPr>
          <w:rFonts w:ascii="仿宋_GB2312" w:hAnsi="仿宋_GB2312" w:eastAsia="仿宋_GB2312" w:cs="仿宋_GB2312"/>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 》中关于“劳动和社会保障权益”的有关要求以及其他有关法律、法规和规章的强制性规定。</w:t>
      </w:r>
    </w:p>
    <w:p w14:paraId="72D20F90">
      <w:pPr>
        <w:pStyle w:val="9"/>
        <w:ind w:firstLine="480"/>
        <w:jc w:val="left"/>
      </w:pPr>
      <w:r>
        <w:rPr>
          <w:rFonts w:ascii="仿宋_GB2312" w:hAnsi="仿宋_GB2312" w:eastAsia="仿宋_GB2312" w:cs="仿宋_GB2312"/>
        </w:rP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54ADC28E">
      <w:pPr>
        <w:pStyle w:val="9"/>
        <w:ind w:firstLine="480"/>
        <w:jc w:val="both"/>
      </w:pPr>
      <w:r>
        <w:rPr>
          <w:rFonts w:ascii="仿宋_GB2312" w:hAnsi="仿宋_GB2312" w:eastAsia="仿宋_GB2312" w:cs="仿宋_GB2312"/>
        </w:rPr>
        <w:t>（2）投标人的资格要求：详见招标文件第一章。</w:t>
      </w:r>
    </w:p>
    <w:p w14:paraId="44751257">
      <w:pPr>
        <w:pStyle w:val="9"/>
        <w:ind w:firstLine="480"/>
        <w:jc w:val="both"/>
      </w:pPr>
      <w:r>
        <w:rPr>
          <w:rFonts w:ascii="仿宋_GB2312" w:hAnsi="仿宋_GB2312" w:eastAsia="仿宋_GB2312" w:cs="仿宋_GB2312"/>
        </w:rPr>
        <w:t>3.2若本项目接受联合体投标且投标人为联合体，则联合体各方应遵守本章第3.1条规定，同时还应遵守下列规定：</w:t>
      </w:r>
    </w:p>
    <w:p w14:paraId="5A61CEEF">
      <w:pPr>
        <w:pStyle w:val="9"/>
        <w:ind w:firstLine="480"/>
        <w:jc w:val="both"/>
      </w:pPr>
      <w:r>
        <w:rPr>
          <w:rFonts w:ascii="仿宋_GB2312" w:hAnsi="仿宋_GB2312" w:eastAsia="仿宋_GB2312" w:cs="仿宋_GB2312"/>
        </w:rPr>
        <w:t>（1）联合体各方应提交联合体协议，联合体协议应符合招标文件规定。</w:t>
      </w:r>
    </w:p>
    <w:p w14:paraId="64F9C133">
      <w:pPr>
        <w:pStyle w:val="9"/>
        <w:ind w:firstLine="480"/>
        <w:jc w:val="both"/>
      </w:pPr>
      <w:r>
        <w:rPr>
          <w:rFonts w:ascii="仿宋_GB2312" w:hAnsi="仿宋_GB2312" w:eastAsia="仿宋_GB2312" w:cs="仿宋_GB2312"/>
        </w:rPr>
        <w:t>（2）联合体各方不得再单独参加或与其他供应商另外组成联合体参加同一合同项下的投标。</w:t>
      </w:r>
    </w:p>
    <w:p w14:paraId="5F4BED76">
      <w:pPr>
        <w:pStyle w:val="9"/>
        <w:ind w:firstLine="480"/>
        <w:jc w:val="both"/>
      </w:pPr>
      <w:r>
        <w:rPr>
          <w:rFonts w:ascii="仿宋_GB2312" w:hAnsi="仿宋_GB2312" w:eastAsia="仿宋_GB2312" w:cs="仿宋_GB2312"/>
        </w:rPr>
        <w:t>（3）联合体各方应共同与采购人签订政府采购合同，就政府采购合同约定的事项对采购人承担连带责任。</w:t>
      </w:r>
    </w:p>
    <w:p w14:paraId="32BC7D85">
      <w:pPr>
        <w:pStyle w:val="9"/>
        <w:ind w:firstLine="480"/>
        <w:jc w:val="both"/>
      </w:pPr>
      <w:r>
        <w:rPr>
          <w:rFonts w:ascii="仿宋_GB2312" w:hAnsi="仿宋_GB2312" w:eastAsia="仿宋_GB2312" w:cs="仿宋_GB2312"/>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519ADA6E">
      <w:pPr>
        <w:pStyle w:val="9"/>
        <w:ind w:firstLine="480"/>
        <w:jc w:val="both"/>
      </w:pPr>
      <w:r>
        <w:rPr>
          <w:rFonts w:ascii="仿宋_GB2312" w:hAnsi="仿宋_GB2312" w:eastAsia="仿宋_GB2312" w:cs="仿宋_GB2312"/>
        </w:rPr>
        <w:t>（5）联合体一方放弃中标的，视为联合体整体放弃中标，联合体各方承担连带责任。</w:t>
      </w:r>
    </w:p>
    <w:p w14:paraId="744FF472">
      <w:pPr>
        <w:pStyle w:val="9"/>
        <w:ind w:firstLine="480"/>
        <w:jc w:val="both"/>
      </w:pPr>
      <w:r>
        <w:rPr>
          <w:rFonts w:ascii="仿宋_GB2312" w:hAnsi="仿宋_GB2312" w:eastAsia="仿宋_GB2312" w:cs="仿宋_GB2312"/>
        </w:rPr>
        <w:t>（6）如本项目不接受联合体投标而投标人为联合体的，或者本项目接受联合体投标但投标人组成的联合体不符合本章第3.2条规定的，投标无效。</w:t>
      </w:r>
    </w:p>
    <w:p w14:paraId="63325F74">
      <w:pPr>
        <w:pStyle w:val="9"/>
        <w:ind w:firstLine="480"/>
        <w:jc w:val="both"/>
      </w:pPr>
      <w:r>
        <w:rPr>
          <w:rFonts w:ascii="仿宋_GB2312" w:hAnsi="仿宋_GB2312" w:eastAsia="仿宋_GB2312" w:cs="仿宋_GB2312"/>
        </w:rPr>
        <w:t>4、投标费用</w:t>
      </w:r>
    </w:p>
    <w:p w14:paraId="36B1CE8A">
      <w:pPr>
        <w:pStyle w:val="9"/>
        <w:ind w:firstLine="480"/>
        <w:jc w:val="both"/>
      </w:pPr>
      <w:r>
        <w:rPr>
          <w:rFonts w:ascii="仿宋_GB2312" w:hAnsi="仿宋_GB2312" w:eastAsia="仿宋_GB2312" w:cs="仿宋_GB2312"/>
        </w:rPr>
        <w:t>4.1除招标文件另有规定外，投标人应自行承担其参加本项目投标所涉及的一切费用。</w:t>
      </w:r>
    </w:p>
    <w:p w14:paraId="7163859D">
      <w:pPr>
        <w:pStyle w:val="9"/>
        <w:ind w:firstLine="480"/>
        <w:jc w:val="both"/>
        <w:outlineLvl w:val="2"/>
      </w:pPr>
      <w:r>
        <w:rPr>
          <w:rFonts w:ascii="仿宋_GB2312" w:hAnsi="仿宋_GB2312" w:eastAsia="仿宋_GB2312" w:cs="仿宋_GB2312"/>
          <w:b/>
          <w:sz w:val="28"/>
        </w:rPr>
        <w:t>三、招标</w:t>
      </w:r>
    </w:p>
    <w:p w14:paraId="2F9E7E15">
      <w:pPr>
        <w:pStyle w:val="9"/>
        <w:ind w:firstLine="480"/>
        <w:jc w:val="both"/>
      </w:pPr>
      <w:r>
        <w:rPr>
          <w:rFonts w:ascii="仿宋_GB2312" w:hAnsi="仿宋_GB2312" w:eastAsia="仿宋_GB2312" w:cs="仿宋_GB2312"/>
        </w:rPr>
        <w:t>5、招标文件</w:t>
      </w:r>
    </w:p>
    <w:p w14:paraId="2C12E260">
      <w:pPr>
        <w:pStyle w:val="9"/>
        <w:ind w:firstLine="480"/>
        <w:jc w:val="both"/>
      </w:pPr>
      <w:r>
        <w:rPr>
          <w:rFonts w:ascii="仿宋_GB2312" w:hAnsi="仿宋_GB2312" w:eastAsia="仿宋_GB2312" w:cs="仿宋_GB2312"/>
        </w:rPr>
        <w:t>5.1招标文件由下述部分组成：</w:t>
      </w:r>
    </w:p>
    <w:p w14:paraId="143B928C">
      <w:pPr>
        <w:pStyle w:val="9"/>
        <w:ind w:firstLine="480"/>
        <w:jc w:val="both"/>
      </w:pPr>
      <w:r>
        <w:rPr>
          <w:rFonts w:ascii="仿宋_GB2312" w:hAnsi="仿宋_GB2312" w:eastAsia="仿宋_GB2312" w:cs="仿宋_GB2312"/>
        </w:rPr>
        <w:t>（1）投标邀请</w:t>
      </w:r>
    </w:p>
    <w:p w14:paraId="77F2B612">
      <w:pPr>
        <w:pStyle w:val="9"/>
        <w:ind w:firstLine="480"/>
        <w:jc w:val="both"/>
      </w:pPr>
      <w:r>
        <w:rPr>
          <w:rFonts w:ascii="仿宋_GB2312" w:hAnsi="仿宋_GB2312" w:eastAsia="仿宋_GB2312" w:cs="仿宋_GB2312"/>
        </w:rPr>
        <w:t>（2）投标人须知前附表（表1、2）</w:t>
      </w:r>
    </w:p>
    <w:p w14:paraId="43428729">
      <w:pPr>
        <w:pStyle w:val="9"/>
        <w:ind w:firstLine="480"/>
        <w:jc w:val="both"/>
      </w:pPr>
      <w:r>
        <w:rPr>
          <w:rFonts w:ascii="仿宋_GB2312" w:hAnsi="仿宋_GB2312" w:eastAsia="仿宋_GB2312" w:cs="仿宋_GB2312"/>
        </w:rPr>
        <w:t>（3）投标人须知</w:t>
      </w:r>
    </w:p>
    <w:p w14:paraId="4ECAA316">
      <w:pPr>
        <w:pStyle w:val="9"/>
        <w:ind w:firstLine="480"/>
        <w:jc w:val="both"/>
      </w:pPr>
      <w:r>
        <w:rPr>
          <w:rFonts w:ascii="仿宋_GB2312" w:hAnsi="仿宋_GB2312" w:eastAsia="仿宋_GB2312" w:cs="仿宋_GB2312"/>
        </w:rPr>
        <w:t>（4）资格审查与评标</w:t>
      </w:r>
    </w:p>
    <w:p w14:paraId="00486A2C">
      <w:pPr>
        <w:pStyle w:val="9"/>
        <w:ind w:firstLine="480"/>
        <w:jc w:val="both"/>
      </w:pPr>
      <w:r>
        <w:rPr>
          <w:rFonts w:ascii="仿宋_GB2312" w:hAnsi="仿宋_GB2312" w:eastAsia="仿宋_GB2312" w:cs="仿宋_GB2312"/>
        </w:rPr>
        <w:t>（5）招标内容及要求</w:t>
      </w:r>
    </w:p>
    <w:p w14:paraId="7A54E08E">
      <w:pPr>
        <w:pStyle w:val="9"/>
        <w:ind w:firstLine="480"/>
        <w:jc w:val="both"/>
      </w:pPr>
      <w:r>
        <w:rPr>
          <w:rFonts w:ascii="仿宋_GB2312" w:hAnsi="仿宋_GB2312" w:eastAsia="仿宋_GB2312" w:cs="仿宋_GB2312"/>
        </w:rPr>
        <w:t>（6）政府采购合同（参考文本）</w:t>
      </w:r>
    </w:p>
    <w:p w14:paraId="71EAC571">
      <w:pPr>
        <w:pStyle w:val="9"/>
        <w:ind w:firstLine="480"/>
        <w:jc w:val="both"/>
      </w:pPr>
      <w:r>
        <w:rPr>
          <w:rFonts w:ascii="仿宋_GB2312" w:hAnsi="仿宋_GB2312" w:eastAsia="仿宋_GB2312" w:cs="仿宋_GB2312"/>
        </w:rPr>
        <w:t>（7）电子投标文件格式</w:t>
      </w:r>
    </w:p>
    <w:p w14:paraId="22BB54DF">
      <w:pPr>
        <w:pStyle w:val="9"/>
        <w:ind w:firstLine="480"/>
        <w:jc w:val="both"/>
      </w:pPr>
      <w:r>
        <w:rPr>
          <w:rFonts w:ascii="仿宋_GB2312" w:hAnsi="仿宋_GB2312" w:eastAsia="仿宋_GB2312" w:cs="仿宋_GB2312"/>
        </w:rPr>
        <w:t>（8）按照招标文件规定作为招标文件组成部分的其他内容（若有）</w:t>
      </w:r>
    </w:p>
    <w:p w14:paraId="492FD6F3">
      <w:pPr>
        <w:pStyle w:val="9"/>
        <w:ind w:firstLine="480"/>
        <w:jc w:val="both"/>
      </w:pPr>
      <w:r>
        <w:rPr>
          <w:rFonts w:ascii="仿宋_GB2312" w:hAnsi="仿宋_GB2312" w:eastAsia="仿宋_GB2312" w:cs="仿宋_GB2312"/>
        </w:rPr>
        <w:t>5.2招标文件的澄清或修改</w:t>
      </w:r>
    </w:p>
    <w:p w14:paraId="4F883CC5">
      <w:pPr>
        <w:pStyle w:val="9"/>
        <w:ind w:firstLine="480"/>
        <w:jc w:val="both"/>
      </w:pPr>
      <w:r>
        <w:rPr>
          <w:rFonts w:ascii="仿宋_GB2312" w:hAnsi="仿宋_GB2312" w:eastAsia="仿宋_GB2312" w:cs="仿宋_GB2312"/>
        </w:rPr>
        <w:t>（1） 福建三仟招标有限公司 可对已发出的招标文件进行必要的澄清或修改，但不得对招标文件载明的采购标的和投标人的资格要求进行改变。</w:t>
      </w:r>
    </w:p>
    <w:p w14:paraId="6B061456">
      <w:pPr>
        <w:pStyle w:val="9"/>
        <w:ind w:firstLine="480"/>
        <w:jc w:val="both"/>
      </w:pPr>
      <w:r>
        <w:rPr>
          <w:rFonts w:ascii="仿宋_GB2312" w:hAnsi="仿宋_GB2312" w:eastAsia="仿宋_GB2312" w:cs="仿宋_GB2312"/>
        </w:rPr>
        <w:t>（2）除本章第5.2条第（3）款规定情形外，澄清或修改的内容可能影响电子投标文件编制的， 福建三仟招标有限公司 将在投标截止时间至少15个日历日前，在招标文件载明的指定媒体以更正公告的形式发布澄清或修改的内容。不足15个日历日的， 福建三仟招标有限公司 将顺延投标截止时间及开标时间， 福建三仟招标有限公司 和投标人受原投标截止时间及开标时间制约的所有权利和义务均延长至新的投标截止时间及开标时间。</w:t>
      </w:r>
    </w:p>
    <w:p w14:paraId="3FFAA1E6">
      <w:pPr>
        <w:pStyle w:val="9"/>
        <w:ind w:firstLine="480"/>
        <w:jc w:val="both"/>
      </w:pPr>
      <w:r>
        <w:rPr>
          <w:rFonts w:ascii="仿宋_GB2312" w:hAnsi="仿宋_GB2312" w:eastAsia="仿宋_GB2312" w:cs="仿宋_GB2312"/>
        </w:rPr>
        <w:t>（3）澄清或修改的内容可能改变招标文件载明的采购标的和投标人的资格要求的，本次采购活动结束， 福建三仟招标有限公司 将依法组织后续采购活动（包括但不限于：重新招标、采用其他方式采购等）。</w:t>
      </w:r>
    </w:p>
    <w:p w14:paraId="363F645C">
      <w:pPr>
        <w:pStyle w:val="9"/>
        <w:ind w:firstLine="480"/>
        <w:jc w:val="both"/>
      </w:pPr>
      <w:r>
        <w:rPr>
          <w:rFonts w:ascii="仿宋_GB2312" w:hAnsi="仿宋_GB2312" w:eastAsia="仿宋_GB2312" w:cs="仿宋_GB2312"/>
        </w:rPr>
        <w:t>6、现场考察或开标前答疑会</w:t>
      </w:r>
    </w:p>
    <w:p w14:paraId="69B4FBF8">
      <w:pPr>
        <w:pStyle w:val="9"/>
        <w:ind w:firstLine="480"/>
        <w:jc w:val="both"/>
      </w:pPr>
      <w:r>
        <w:rPr>
          <w:rFonts w:ascii="仿宋_GB2312" w:hAnsi="仿宋_GB2312" w:eastAsia="仿宋_GB2312" w:cs="仿宋_GB2312"/>
        </w:rPr>
        <w:t>6.1是否组织现场考察或召开开标前答疑会：详见招标文件第二章。</w:t>
      </w:r>
    </w:p>
    <w:p w14:paraId="4D54D0A9">
      <w:pPr>
        <w:pStyle w:val="9"/>
        <w:ind w:firstLine="480"/>
        <w:jc w:val="both"/>
      </w:pPr>
      <w:r>
        <w:rPr>
          <w:rFonts w:ascii="仿宋_GB2312" w:hAnsi="仿宋_GB2312" w:eastAsia="仿宋_GB2312" w:cs="仿宋_GB2312"/>
        </w:rPr>
        <w:t>7、更正公告</w:t>
      </w:r>
    </w:p>
    <w:p w14:paraId="5E109B47">
      <w:pPr>
        <w:pStyle w:val="9"/>
        <w:ind w:firstLine="480"/>
        <w:jc w:val="both"/>
      </w:pPr>
      <w:r>
        <w:rPr>
          <w:rFonts w:ascii="仿宋_GB2312" w:hAnsi="仿宋_GB2312" w:eastAsia="仿宋_GB2312" w:cs="仿宋_GB2312"/>
        </w:rPr>
        <w:t>7.1若 福建三仟招标有限公司 发布更正公告，则更正公告及其所发布的内容或信息（包括但不限于：招标文件的澄清或修改、现场考察或答疑会的有关事宜等）作为招标文件组成部分，对投标人具有约束力。</w:t>
      </w:r>
    </w:p>
    <w:p w14:paraId="08C5F64B">
      <w:pPr>
        <w:pStyle w:val="9"/>
        <w:ind w:firstLine="480"/>
        <w:jc w:val="both"/>
      </w:pPr>
      <w:r>
        <w:rPr>
          <w:rFonts w:ascii="仿宋_GB2312" w:hAnsi="仿宋_GB2312" w:eastAsia="仿宋_GB2312" w:cs="仿宋_GB2312"/>
        </w:rPr>
        <w:t>7.2更正公告作为 福建三仟招标有限公司 通知所有潜在投标人的书面形式。</w:t>
      </w:r>
    </w:p>
    <w:p w14:paraId="2D23B94F">
      <w:pPr>
        <w:pStyle w:val="9"/>
        <w:ind w:firstLine="480"/>
        <w:jc w:val="both"/>
      </w:pPr>
      <w:r>
        <w:rPr>
          <w:rFonts w:ascii="仿宋_GB2312" w:hAnsi="仿宋_GB2312" w:eastAsia="仿宋_GB2312" w:cs="仿宋_GB2312"/>
        </w:rPr>
        <w:t>8、终止公告</w:t>
      </w:r>
    </w:p>
    <w:p w14:paraId="037B38CC">
      <w:pPr>
        <w:pStyle w:val="9"/>
        <w:ind w:firstLine="480"/>
        <w:jc w:val="both"/>
      </w:pPr>
      <w:r>
        <w:rPr>
          <w:rFonts w:ascii="仿宋_GB2312" w:hAnsi="仿宋_GB2312" w:eastAsia="仿宋_GB2312" w:cs="仿宋_GB2312"/>
        </w:rPr>
        <w:t>8.1若出现因重大变故导致采购任务取消情形， 福建三仟招标有限公司 可终止招标并发布终止公告。</w:t>
      </w:r>
    </w:p>
    <w:p w14:paraId="17996B67">
      <w:pPr>
        <w:pStyle w:val="9"/>
        <w:ind w:firstLine="480"/>
        <w:jc w:val="both"/>
      </w:pPr>
      <w:r>
        <w:rPr>
          <w:rFonts w:ascii="仿宋_GB2312" w:hAnsi="仿宋_GB2312" w:eastAsia="仿宋_GB2312" w:cs="仿宋_GB2312"/>
        </w:rPr>
        <w:t>8.2终止公告作为 福建三仟招标有限公司 通知所有潜在投标人的书面形式。</w:t>
      </w:r>
    </w:p>
    <w:p w14:paraId="04D5BC3A">
      <w:pPr>
        <w:pStyle w:val="9"/>
        <w:ind w:firstLine="480"/>
        <w:jc w:val="both"/>
        <w:outlineLvl w:val="2"/>
      </w:pPr>
      <w:r>
        <w:rPr>
          <w:rFonts w:ascii="仿宋_GB2312" w:hAnsi="仿宋_GB2312" w:eastAsia="仿宋_GB2312" w:cs="仿宋_GB2312"/>
          <w:b/>
          <w:sz w:val="28"/>
        </w:rPr>
        <w:t>四、投标</w:t>
      </w:r>
    </w:p>
    <w:p w14:paraId="174B7131">
      <w:pPr>
        <w:pStyle w:val="9"/>
        <w:ind w:firstLine="480"/>
        <w:jc w:val="both"/>
      </w:pPr>
      <w:r>
        <w:rPr>
          <w:rFonts w:ascii="仿宋_GB2312" w:hAnsi="仿宋_GB2312" w:eastAsia="仿宋_GB2312" w:cs="仿宋_GB2312"/>
        </w:rPr>
        <w:t>9、投标</w:t>
      </w:r>
    </w:p>
    <w:p w14:paraId="22E571D0">
      <w:pPr>
        <w:pStyle w:val="9"/>
        <w:ind w:firstLine="480"/>
        <w:jc w:val="both"/>
      </w:pPr>
      <w:r>
        <w:rPr>
          <w:rFonts w:ascii="仿宋_GB2312" w:hAnsi="仿宋_GB2312" w:eastAsia="仿宋_GB2312" w:cs="仿宋_GB2312"/>
        </w:rPr>
        <w:t>9.1投标人可对招标文件载明的全部或部分采购包进行投标。</w:t>
      </w:r>
    </w:p>
    <w:p w14:paraId="7F333391">
      <w:pPr>
        <w:pStyle w:val="9"/>
        <w:ind w:firstLine="480"/>
        <w:jc w:val="both"/>
      </w:pPr>
      <w:r>
        <w:rPr>
          <w:rFonts w:ascii="仿宋_GB2312" w:hAnsi="仿宋_GB2312" w:eastAsia="仿宋_GB2312" w:cs="仿宋_GB2312"/>
        </w:rPr>
        <w:t>9.2投标人应对同一个采购包内的所有内容进行完整投标，否则投标无效。</w:t>
      </w:r>
    </w:p>
    <w:p w14:paraId="44D5D658">
      <w:pPr>
        <w:pStyle w:val="9"/>
        <w:ind w:firstLine="480"/>
        <w:jc w:val="both"/>
      </w:pPr>
      <w:r>
        <w:rPr>
          <w:rFonts w:ascii="仿宋_GB2312" w:hAnsi="仿宋_GB2312" w:eastAsia="仿宋_GB2312" w:cs="仿宋_GB2312"/>
        </w:rPr>
        <w:t>9.3投标人代表只能接受一个投标人的授权参加投标，否则投标无效。</w:t>
      </w:r>
    </w:p>
    <w:p w14:paraId="7E5A34CA">
      <w:pPr>
        <w:pStyle w:val="9"/>
        <w:ind w:firstLine="480"/>
        <w:jc w:val="both"/>
      </w:pPr>
      <w:r>
        <w:rPr>
          <w:rFonts w:ascii="仿宋_GB2312" w:hAnsi="仿宋_GB2312" w:eastAsia="仿宋_GB2312" w:cs="仿宋_GB2312"/>
        </w:rPr>
        <w:t>9.4单位负责人为同一人或存在直接控股、管理关系的不同供应商，不得同时参加同一合同项下的投标，否则投标无效。</w:t>
      </w:r>
    </w:p>
    <w:p w14:paraId="5D361E9A">
      <w:pPr>
        <w:pStyle w:val="9"/>
        <w:ind w:firstLine="480"/>
        <w:jc w:val="both"/>
      </w:pPr>
      <w:r>
        <w:rPr>
          <w:rFonts w:ascii="仿宋_GB2312" w:hAnsi="仿宋_GB2312" w:eastAsia="仿宋_GB2312" w:cs="仿宋_GB2312"/>
        </w:rPr>
        <w:t>9.5为本项目提供整体设计、规范编制或项目管理、监理、检测等服务的供应商，不得参加本项目除整体设计、规范编制和项目管理、监理、检测等服务外的采购活动，否则投标无效。</w:t>
      </w:r>
    </w:p>
    <w:p w14:paraId="60296DE5">
      <w:pPr>
        <w:pStyle w:val="9"/>
        <w:ind w:firstLine="480"/>
        <w:jc w:val="both"/>
      </w:pPr>
      <w:r>
        <w:rPr>
          <w:rFonts w:ascii="仿宋_GB2312" w:hAnsi="仿宋_GB2312" w:eastAsia="仿宋_GB2312" w:cs="仿宋_GB2312"/>
        </w:rPr>
        <w:t>9.6列入失信被执行人、重大税收违法案件当事人名单、政府采购严重违法失信行为记录名单及其他不符合政府采购法第二十二条规定条件的供应商，不得参加投标，否则投标无效。</w:t>
      </w:r>
    </w:p>
    <w:p w14:paraId="0DDDED97">
      <w:pPr>
        <w:pStyle w:val="9"/>
        <w:ind w:firstLine="480"/>
        <w:jc w:val="both"/>
      </w:pPr>
      <w:r>
        <w:rPr>
          <w:rFonts w:ascii="仿宋_GB2312" w:hAnsi="仿宋_GB2312" w:eastAsia="仿宋_GB2312" w:cs="仿宋_GB2312"/>
        </w:rPr>
        <w:t>9.7有下列情形之一的，视为投标人串通投标，其投标无效：</w:t>
      </w:r>
    </w:p>
    <w:p w14:paraId="2CB0F415">
      <w:pPr>
        <w:pStyle w:val="9"/>
        <w:ind w:firstLine="480"/>
        <w:jc w:val="both"/>
      </w:pPr>
      <w:r>
        <w:rPr>
          <w:rFonts w:ascii="仿宋_GB2312" w:hAnsi="仿宋_GB2312" w:eastAsia="仿宋_GB2312" w:cs="仿宋_GB2312"/>
        </w:rPr>
        <w:t>（1）不同投标人的电子投标文件由同一单位或个人编制；</w:t>
      </w:r>
    </w:p>
    <w:p w14:paraId="6EF53362">
      <w:pPr>
        <w:pStyle w:val="9"/>
        <w:ind w:firstLine="480"/>
        <w:jc w:val="both"/>
      </w:pPr>
      <w:r>
        <w:rPr>
          <w:rFonts w:ascii="仿宋_GB2312" w:hAnsi="仿宋_GB2312" w:eastAsia="仿宋_GB2312" w:cs="仿宋_GB2312"/>
        </w:rPr>
        <w:t>（2）不同投标人委托同一单位或个人办理投标事宜；</w:t>
      </w:r>
    </w:p>
    <w:p w14:paraId="7CCAACCE">
      <w:pPr>
        <w:pStyle w:val="9"/>
        <w:ind w:firstLine="480"/>
        <w:jc w:val="both"/>
      </w:pPr>
      <w:r>
        <w:rPr>
          <w:rFonts w:ascii="仿宋_GB2312" w:hAnsi="仿宋_GB2312" w:eastAsia="仿宋_GB2312" w:cs="仿宋_GB2312"/>
        </w:rPr>
        <w:t>（3）不同投标人的电子投标文件载明的项目管理成员或联系人员为同一人；</w:t>
      </w:r>
    </w:p>
    <w:p w14:paraId="44E4EE18">
      <w:pPr>
        <w:pStyle w:val="9"/>
        <w:ind w:firstLine="480"/>
        <w:jc w:val="both"/>
      </w:pPr>
      <w:r>
        <w:rPr>
          <w:rFonts w:ascii="仿宋_GB2312" w:hAnsi="仿宋_GB2312" w:eastAsia="仿宋_GB2312" w:cs="仿宋_GB2312"/>
        </w:rPr>
        <w:t>（4）不同投标人的电子投标文件异常一致或投标报价呈规律性差异；</w:t>
      </w:r>
    </w:p>
    <w:p w14:paraId="6F008375">
      <w:pPr>
        <w:pStyle w:val="9"/>
        <w:ind w:firstLine="480"/>
        <w:jc w:val="both"/>
      </w:pPr>
      <w:r>
        <w:rPr>
          <w:rFonts w:ascii="仿宋_GB2312" w:hAnsi="仿宋_GB2312" w:eastAsia="仿宋_GB2312" w:cs="仿宋_GB2312"/>
        </w:rPr>
        <w:t>（5）不同投标人的电子投标文件相互混装；</w:t>
      </w:r>
    </w:p>
    <w:p w14:paraId="74D30E22">
      <w:pPr>
        <w:pStyle w:val="9"/>
        <w:ind w:firstLine="480"/>
        <w:jc w:val="both"/>
      </w:pPr>
      <w:r>
        <w:rPr>
          <w:rFonts w:ascii="仿宋_GB2312" w:hAnsi="仿宋_GB2312" w:eastAsia="仿宋_GB2312" w:cs="仿宋_GB2312"/>
        </w:rPr>
        <w:t>（6）不同投标人的投标保证金从同一单位或个人的账户转出；</w:t>
      </w:r>
    </w:p>
    <w:p w14:paraId="37BFA618">
      <w:pPr>
        <w:pStyle w:val="9"/>
        <w:ind w:firstLine="480"/>
        <w:jc w:val="both"/>
      </w:pPr>
      <w:r>
        <w:rPr>
          <w:rFonts w:ascii="仿宋_GB2312" w:hAnsi="仿宋_GB2312" w:eastAsia="仿宋_GB2312" w:cs="仿宋_GB2312"/>
        </w:rPr>
        <w:t>（7）有关法律、法规和规章及招标文件规定的其他串通投标情形。</w:t>
      </w:r>
    </w:p>
    <w:p w14:paraId="7889419E">
      <w:pPr>
        <w:pStyle w:val="9"/>
        <w:ind w:firstLine="480"/>
        <w:jc w:val="both"/>
      </w:pPr>
      <w:r>
        <w:rPr>
          <w:rFonts w:ascii="仿宋_GB2312" w:hAnsi="仿宋_GB2312" w:eastAsia="仿宋_GB2312" w:cs="仿宋_GB2312"/>
        </w:rPr>
        <w:t>10、电子投标文件</w:t>
      </w:r>
    </w:p>
    <w:p w14:paraId="72D6053B">
      <w:pPr>
        <w:pStyle w:val="9"/>
        <w:ind w:firstLine="480"/>
        <w:jc w:val="both"/>
      </w:pPr>
      <w:r>
        <w:rPr>
          <w:rFonts w:ascii="仿宋_GB2312" w:hAnsi="仿宋_GB2312" w:eastAsia="仿宋_GB2312" w:cs="仿宋_GB2312"/>
        </w:rPr>
        <w:t>10.1电子投标文件的编制</w:t>
      </w:r>
    </w:p>
    <w:p w14:paraId="24DBAB57">
      <w:pPr>
        <w:pStyle w:val="9"/>
        <w:ind w:firstLine="480"/>
        <w:jc w:val="both"/>
      </w:pPr>
      <w:r>
        <w:rPr>
          <w:rFonts w:ascii="仿宋_GB2312" w:hAnsi="仿宋_GB2312" w:eastAsia="仿宋_GB2312" w:cs="仿宋_GB2312"/>
        </w:rPr>
        <w:t>（1）投标人应先仔细阅读招标文件的全部内容后，再进行电子投标文件的编制。</w:t>
      </w:r>
    </w:p>
    <w:p w14:paraId="53569627">
      <w:pPr>
        <w:pStyle w:val="9"/>
        <w:ind w:firstLine="480"/>
        <w:jc w:val="both"/>
      </w:pPr>
      <w:r>
        <w:rPr>
          <w:rFonts w:ascii="仿宋_GB2312" w:hAnsi="仿宋_GB2312" w:eastAsia="仿宋_GB2312" w:cs="仿宋_GB2312"/>
        </w:rPr>
        <w:t>（2）电子投标文件应按照本章第10.2条规定编制其组成部分。</w:t>
      </w:r>
    </w:p>
    <w:p w14:paraId="3AAE1C93">
      <w:pPr>
        <w:pStyle w:val="9"/>
        <w:ind w:firstLine="480"/>
        <w:jc w:val="both"/>
      </w:pPr>
      <w:r>
        <w:rPr>
          <w:rFonts w:ascii="仿宋_GB2312" w:hAnsi="仿宋_GB2312" w:eastAsia="仿宋_GB2312" w:cs="仿宋_GB2312"/>
        </w:rPr>
        <w:t>（3）电子投标文件应满足招标文件提出的实质性要求和条件，并保证其所提交的全部资料是不可割离且真实、有效、准确、完整和不具有任何误导性的，否则造成不利后果由投标人承担责任。</w:t>
      </w:r>
    </w:p>
    <w:p w14:paraId="216FDEBD">
      <w:pPr>
        <w:pStyle w:val="9"/>
        <w:ind w:firstLine="480"/>
        <w:jc w:val="both"/>
      </w:pPr>
      <w:r>
        <w:rPr>
          <w:rFonts w:ascii="仿宋_GB2312" w:hAnsi="仿宋_GB2312" w:eastAsia="仿宋_GB2312" w:cs="仿宋_GB2312"/>
        </w:rPr>
        <w:t>10.2电子投标文件由下述部分组成：</w:t>
      </w:r>
    </w:p>
    <w:p w14:paraId="0CC37A83">
      <w:pPr>
        <w:pStyle w:val="9"/>
        <w:ind w:firstLine="480"/>
        <w:jc w:val="both"/>
      </w:pPr>
      <w:r>
        <w:rPr>
          <w:rFonts w:ascii="仿宋_GB2312" w:hAnsi="仿宋_GB2312" w:eastAsia="仿宋_GB2312" w:cs="仿宋_GB2312"/>
        </w:rPr>
        <w:t>（1）资格及资信证明部分</w:t>
      </w:r>
    </w:p>
    <w:p w14:paraId="773A1417">
      <w:pPr>
        <w:pStyle w:val="9"/>
        <w:ind w:firstLine="480"/>
        <w:jc w:val="both"/>
      </w:pPr>
      <w:r>
        <w:rPr>
          <w:rFonts w:ascii="仿宋_GB2312" w:hAnsi="仿宋_GB2312" w:eastAsia="仿宋_GB2312" w:cs="仿宋_GB2312"/>
        </w:rPr>
        <w:t>①投标函</w:t>
      </w:r>
    </w:p>
    <w:p w14:paraId="1AF0EF75">
      <w:pPr>
        <w:pStyle w:val="9"/>
        <w:ind w:firstLine="480"/>
        <w:jc w:val="both"/>
      </w:pPr>
      <w:r>
        <w:rPr>
          <w:rFonts w:ascii="仿宋_GB2312" w:hAnsi="仿宋_GB2312" w:eastAsia="仿宋_GB2312" w:cs="仿宋_GB2312"/>
        </w:rPr>
        <w:t>②投标人的资格及资信证明文件</w:t>
      </w:r>
    </w:p>
    <w:p w14:paraId="7A073931">
      <w:pPr>
        <w:pStyle w:val="9"/>
        <w:ind w:firstLine="480"/>
        <w:jc w:val="both"/>
      </w:pPr>
      <w:r>
        <w:rPr>
          <w:rFonts w:ascii="仿宋_GB2312" w:hAnsi="仿宋_GB2312" w:eastAsia="仿宋_GB2312" w:cs="仿宋_GB2312"/>
        </w:rPr>
        <w:t>③投标保证金</w:t>
      </w:r>
    </w:p>
    <w:p w14:paraId="6F980CE7">
      <w:pPr>
        <w:pStyle w:val="9"/>
        <w:ind w:firstLine="480"/>
        <w:jc w:val="both"/>
      </w:pPr>
      <w:r>
        <w:rPr>
          <w:rFonts w:ascii="仿宋_GB2312" w:hAnsi="仿宋_GB2312" w:eastAsia="仿宋_GB2312" w:cs="仿宋_GB2312"/>
        </w:rPr>
        <w:t>（2）报价部分</w:t>
      </w:r>
    </w:p>
    <w:p w14:paraId="3B6B76A7">
      <w:pPr>
        <w:pStyle w:val="9"/>
        <w:ind w:firstLine="480"/>
        <w:jc w:val="both"/>
      </w:pPr>
      <w:r>
        <w:rPr>
          <w:rFonts w:ascii="仿宋_GB2312" w:hAnsi="仿宋_GB2312" w:eastAsia="仿宋_GB2312" w:cs="仿宋_GB2312"/>
        </w:rPr>
        <w:t>①开标（报价）一览表</w:t>
      </w:r>
    </w:p>
    <w:p w14:paraId="691D881D">
      <w:pPr>
        <w:pStyle w:val="9"/>
        <w:ind w:firstLine="480"/>
        <w:jc w:val="both"/>
      </w:pPr>
      <w:r>
        <w:rPr>
          <w:rFonts w:ascii="仿宋_GB2312" w:hAnsi="仿宋_GB2312" w:eastAsia="仿宋_GB2312" w:cs="仿宋_GB2312"/>
        </w:rPr>
        <w:t>②投标（响应）报价明细表</w:t>
      </w:r>
    </w:p>
    <w:p w14:paraId="0BA50075">
      <w:pPr>
        <w:pStyle w:val="9"/>
        <w:ind w:firstLine="480"/>
        <w:jc w:val="both"/>
      </w:pPr>
      <w:r>
        <w:rPr>
          <w:rFonts w:ascii="仿宋_GB2312" w:hAnsi="仿宋_GB2312" w:eastAsia="仿宋_GB2312" w:cs="仿宋_GB2312"/>
        </w:rPr>
        <w:t>③招标文件规定的价格扣除证明材料（若有）</w:t>
      </w:r>
    </w:p>
    <w:p w14:paraId="296031A3">
      <w:pPr>
        <w:pStyle w:val="9"/>
        <w:ind w:firstLine="480"/>
        <w:jc w:val="both"/>
      </w:pPr>
      <w:r>
        <w:rPr>
          <w:rFonts w:ascii="仿宋_GB2312" w:hAnsi="仿宋_GB2312" w:eastAsia="仿宋_GB2312" w:cs="仿宋_GB2312"/>
        </w:rPr>
        <w:t>④招标文件规定的加分证明材料（若有）</w:t>
      </w:r>
    </w:p>
    <w:p w14:paraId="31E4D9DE">
      <w:pPr>
        <w:pStyle w:val="9"/>
        <w:ind w:firstLine="480"/>
        <w:jc w:val="both"/>
      </w:pPr>
      <w:r>
        <w:rPr>
          <w:rFonts w:ascii="仿宋_GB2312" w:hAnsi="仿宋_GB2312" w:eastAsia="仿宋_GB2312" w:cs="仿宋_GB2312"/>
        </w:rPr>
        <w:t>（3）技术商务部分</w:t>
      </w:r>
    </w:p>
    <w:p w14:paraId="362E4B07">
      <w:pPr>
        <w:pStyle w:val="9"/>
        <w:ind w:firstLine="480"/>
        <w:jc w:val="both"/>
      </w:pPr>
      <w:r>
        <w:rPr>
          <w:rFonts w:ascii="仿宋_GB2312" w:hAnsi="仿宋_GB2312" w:eastAsia="仿宋_GB2312" w:cs="仿宋_GB2312"/>
        </w:rPr>
        <w:t>①标的说明一览表</w:t>
      </w:r>
    </w:p>
    <w:p w14:paraId="7E75B0CF">
      <w:pPr>
        <w:pStyle w:val="9"/>
        <w:ind w:firstLine="480"/>
        <w:jc w:val="both"/>
      </w:pPr>
      <w:r>
        <w:rPr>
          <w:rFonts w:ascii="仿宋_GB2312" w:hAnsi="仿宋_GB2312" w:eastAsia="仿宋_GB2312" w:cs="仿宋_GB2312"/>
        </w:rPr>
        <w:t>②技术和服务要求响应表</w:t>
      </w:r>
    </w:p>
    <w:p w14:paraId="46678FE7">
      <w:pPr>
        <w:pStyle w:val="9"/>
        <w:ind w:firstLine="480"/>
        <w:jc w:val="both"/>
      </w:pPr>
      <w:r>
        <w:rPr>
          <w:rFonts w:ascii="仿宋_GB2312" w:hAnsi="仿宋_GB2312" w:eastAsia="仿宋_GB2312" w:cs="仿宋_GB2312"/>
        </w:rPr>
        <w:t>③商务条件响应表</w:t>
      </w:r>
    </w:p>
    <w:p w14:paraId="416ECD74">
      <w:pPr>
        <w:pStyle w:val="9"/>
        <w:ind w:firstLine="480"/>
        <w:jc w:val="both"/>
      </w:pPr>
      <w:r>
        <w:rPr>
          <w:rFonts w:ascii="仿宋_GB2312" w:hAnsi="仿宋_GB2312" w:eastAsia="仿宋_GB2312" w:cs="仿宋_GB2312"/>
        </w:rPr>
        <w:t>④投标人提交的其他资料（若有）</w:t>
      </w:r>
    </w:p>
    <w:p w14:paraId="7FF63A8C">
      <w:pPr>
        <w:pStyle w:val="9"/>
        <w:ind w:firstLine="480"/>
        <w:jc w:val="both"/>
      </w:pPr>
      <w:r>
        <w:rPr>
          <w:rFonts w:ascii="仿宋_GB2312" w:hAnsi="仿宋_GB2312" w:eastAsia="仿宋_GB2312" w:cs="仿宋_GB2312"/>
        </w:rPr>
        <w:t>⑤招标文件规定作为电子投标文件组成部分的其他内容（若有）</w:t>
      </w:r>
    </w:p>
    <w:p w14:paraId="64C44C07">
      <w:pPr>
        <w:pStyle w:val="9"/>
        <w:ind w:firstLine="480"/>
        <w:jc w:val="both"/>
      </w:pPr>
      <w:r>
        <w:rPr>
          <w:rFonts w:ascii="仿宋_GB2312" w:hAnsi="仿宋_GB2312" w:eastAsia="仿宋_GB2312" w:cs="仿宋_GB2312"/>
        </w:rPr>
        <w:t>10.3电子投标文件的语言</w:t>
      </w:r>
    </w:p>
    <w:p w14:paraId="63A0CE5D">
      <w:pPr>
        <w:pStyle w:val="9"/>
        <w:ind w:firstLine="480"/>
        <w:jc w:val="both"/>
      </w:pPr>
      <w:r>
        <w:rPr>
          <w:rFonts w:ascii="仿宋_GB2312" w:hAnsi="仿宋_GB2312" w:eastAsia="仿宋_GB2312" w:cs="仿宋_GB2312"/>
        </w:rPr>
        <w:t>（1）除招标文件另有规定外，电子投标文件应使用中文文本，若有不同文本，以中文文本为准。</w:t>
      </w:r>
    </w:p>
    <w:p w14:paraId="551D735D">
      <w:pPr>
        <w:pStyle w:val="9"/>
        <w:ind w:firstLine="480"/>
        <w:jc w:val="both"/>
      </w:pPr>
      <w:r>
        <w:rPr>
          <w:rFonts w:ascii="仿宋_GB2312" w:hAnsi="仿宋_GB2312" w:eastAsia="仿宋_GB2312" w:cs="仿宋_GB2312"/>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6F04BF95">
      <w:pPr>
        <w:pStyle w:val="9"/>
        <w:ind w:firstLine="480"/>
        <w:jc w:val="both"/>
      </w:pPr>
      <w:r>
        <w:rPr>
          <w:rFonts w:ascii="仿宋_GB2312" w:hAnsi="仿宋_GB2312" w:eastAsia="仿宋_GB2312" w:cs="仿宋_GB2312"/>
        </w:rPr>
        <w:t>10.4投标文件的份数：详见招标文件第二章。</w:t>
      </w:r>
    </w:p>
    <w:p w14:paraId="2553C5E0">
      <w:pPr>
        <w:pStyle w:val="9"/>
        <w:ind w:firstLine="480"/>
        <w:jc w:val="both"/>
      </w:pPr>
      <w:r>
        <w:rPr>
          <w:rFonts w:ascii="仿宋_GB2312" w:hAnsi="仿宋_GB2312" w:eastAsia="仿宋_GB2312" w:cs="仿宋_GB2312"/>
        </w:rPr>
        <w:t>10.5电子投标文件的格式</w:t>
      </w:r>
    </w:p>
    <w:p w14:paraId="3D549F85">
      <w:pPr>
        <w:pStyle w:val="9"/>
        <w:ind w:firstLine="480"/>
        <w:jc w:val="both"/>
      </w:pPr>
      <w:r>
        <w:rPr>
          <w:rFonts w:ascii="仿宋_GB2312" w:hAnsi="仿宋_GB2312" w:eastAsia="仿宋_GB2312" w:cs="仿宋_GB2312"/>
        </w:rPr>
        <w:t>（1）除招标文件另有规定外，电子投标文件应使用招标文件第七章规定的格式。</w:t>
      </w:r>
    </w:p>
    <w:p w14:paraId="4D63D4B6">
      <w:pPr>
        <w:pStyle w:val="9"/>
        <w:ind w:firstLine="480"/>
        <w:jc w:val="both"/>
      </w:pPr>
      <w:r>
        <w:rPr>
          <w:rFonts w:ascii="仿宋_GB2312" w:hAnsi="仿宋_GB2312" w:eastAsia="仿宋_GB2312" w:cs="仿宋_GB2312"/>
        </w:rPr>
        <w:t>（2）除招标文件另有规定外，电子投标文件应使用不能擦去的墨料或墨水打印、书写或复印。</w:t>
      </w:r>
    </w:p>
    <w:p w14:paraId="2E790F47">
      <w:pPr>
        <w:pStyle w:val="9"/>
        <w:ind w:firstLine="480"/>
        <w:jc w:val="both"/>
      </w:pPr>
      <w:r>
        <w:rPr>
          <w:rFonts w:ascii="仿宋_GB2312" w:hAnsi="仿宋_GB2312" w:eastAsia="仿宋_GB2312" w:cs="仿宋_GB2312"/>
        </w:rPr>
        <w:t>（3）除招标文件另有规定外，电子投标文件应使用人民币作为计量货币。</w:t>
      </w:r>
    </w:p>
    <w:p w14:paraId="7750CA87">
      <w:pPr>
        <w:pStyle w:val="9"/>
        <w:ind w:firstLine="480"/>
        <w:jc w:val="both"/>
      </w:pPr>
      <w:r>
        <w:rPr>
          <w:rFonts w:ascii="仿宋_GB2312" w:hAnsi="仿宋_GB2312" w:eastAsia="仿宋_GB2312" w:cs="仿宋_GB2312"/>
        </w:rPr>
        <w:t>（4）除招标文件另有规定外，签署、盖章应遵守下列规定：</w:t>
      </w:r>
    </w:p>
    <w:p w14:paraId="148F75D4">
      <w:pPr>
        <w:pStyle w:val="9"/>
        <w:ind w:firstLine="480"/>
        <w:jc w:val="both"/>
      </w:pPr>
      <w:r>
        <w:rPr>
          <w:rFonts w:ascii="仿宋_GB2312" w:hAnsi="仿宋_GB2312" w:eastAsia="仿宋_GB2312" w:cs="仿宋_GB2312"/>
        </w:rPr>
        <w:t>①电子投标文件应加盖投标人的单位公章。若投标人代表为单位授权的委托代理人，应提供“单位授权书”。</w:t>
      </w:r>
    </w:p>
    <w:p w14:paraId="2BBE1873">
      <w:pPr>
        <w:pStyle w:val="9"/>
        <w:ind w:firstLine="480"/>
        <w:jc w:val="both"/>
      </w:pPr>
      <w:r>
        <w:rPr>
          <w:rFonts w:ascii="仿宋_GB2312" w:hAnsi="仿宋_GB2312" w:eastAsia="仿宋_GB2312" w:cs="仿宋_GB2312"/>
        </w:rPr>
        <w:t>②电子投标文件应没有涂改或行间插字，除非这些改动是根据 福建三仟招标有限公司 的指示进行的，或是为改正投标人造成的应修改的错误而进行的。若有前述改动，应按照下列规定之一对改动处进行处理：</w:t>
      </w:r>
    </w:p>
    <w:p w14:paraId="578E09FF">
      <w:pPr>
        <w:pStyle w:val="9"/>
        <w:ind w:firstLine="480"/>
        <w:jc w:val="both"/>
      </w:pPr>
      <w:r>
        <w:rPr>
          <w:rFonts w:ascii="仿宋_GB2312" w:hAnsi="仿宋_GB2312" w:eastAsia="仿宋_GB2312" w:cs="仿宋_GB2312"/>
        </w:rPr>
        <w:t>a.投标人代表签字确认；</w:t>
      </w:r>
    </w:p>
    <w:p w14:paraId="1A93A8AB">
      <w:pPr>
        <w:pStyle w:val="9"/>
        <w:ind w:firstLine="480"/>
        <w:jc w:val="both"/>
      </w:pPr>
      <w:r>
        <w:rPr>
          <w:rFonts w:ascii="仿宋_GB2312" w:hAnsi="仿宋_GB2312" w:eastAsia="仿宋_GB2312" w:cs="仿宋_GB2312"/>
        </w:rPr>
        <w:t>b.加盖投标人的单位公章或校正章。</w:t>
      </w:r>
    </w:p>
    <w:p w14:paraId="341814EB">
      <w:pPr>
        <w:pStyle w:val="9"/>
        <w:ind w:firstLine="480"/>
        <w:jc w:val="both"/>
      </w:pPr>
      <w:r>
        <w:rPr>
          <w:rFonts w:ascii="仿宋_GB2312" w:hAnsi="仿宋_GB2312" w:eastAsia="仿宋_GB2312" w:cs="仿宋_GB2312"/>
        </w:rPr>
        <w:t>10.6投标报价</w:t>
      </w:r>
    </w:p>
    <w:p w14:paraId="2FD0398B">
      <w:pPr>
        <w:pStyle w:val="9"/>
        <w:ind w:firstLine="480"/>
        <w:jc w:val="both"/>
      </w:pPr>
      <w:r>
        <w:rPr>
          <w:rFonts w:ascii="仿宋_GB2312" w:hAnsi="仿宋_GB2312" w:eastAsia="仿宋_GB2312" w:cs="仿宋_GB2312"/>
        </w:rPr>
        <w:t>（1）投标报价超出最高限价将导致投标无效。</w:t>
      </w:r>
    </w:p>
    <w:p w14:paraId="6F7DD9BA">
      <w:pPr>
        <w:pStyle w:val="9"/>
        <w:ind w:firstLine="480"/>
        <w:jc w:val="both"/>
      </w:pPr>
      <w:r>
        <w:rPr>
          <w:rFonts w:ascii="仿宋_GB2312" w:hAnsi="仿宋_GB2312" w:eastAsia="仿宋_GB2312" w:cs="仿宋_GB2312"/>
        </w:rPr>
        <w:t>（2）最高限价由采购人根据价格测算情况，在预算金额的额度内合理设定。最高限价不得超出预算金额。</w:t>
      </w:r>
    </w:p>
    <w:p w14:paraId="0B914D4C">
      <w:pPr>
        <w:pStyle w:val="9"/>
        <w:ind w:firstLine="480"/>
        <w:jc w:val="both"/>
      </w:pPr>
      <w:r>
        <w:rPr>
          <w:rFonts w:ascii="仿宋_GB2312" w:hAnsi="仿宋_GB2312" w:eastAsia="仿宋_GB2312" w:cs="仿宋_GB2312"/>
        </w:rPr>
        <w:t>（3）除招标文件另有规定外，电子投标文件不能出现任何选择性的投标报价，即每一个采购包和品目号的采购标的都只能有一个投标报价。任何选择性的投标报价将导致投标无效。</w:t>
      </w:r>
    </w:p>
    <w:p w14:paraId="726997F0">
      <w:pPr>
        <w:pStyle w:val="9"/>
        <w:ind w:firstLine="480"/>
        <w:jc w:val="both"/>
      </w:pPr>
      <w:r>
        <w:rPr>
          <w:rFonts w:ascii="仿宋_GB2312" w:hAnsi="仿宋_GB2312" w:eastAsia="仿宋_GB2312" w:cs="仿宋_GB2312"/>
        </w:rPr>
        <w:t>10.7分包</w:t>
      </w:r>
    </w:p>
    <w:p w14:paraId="54D403CE">
      <w:pPr>
        <w:pStyle w:val="9"/>
        <w:ind w:firstLine="480"/>
        <w:jc w:val="both"/>
      </w:pPr>
      <w:r>
        <w:rPr>
          <w:rFonts w:ascii="仿宋_GB2312" w:hAnsi="仿宋_GB2312" w:eastAsia="仿宋_GB2312" w:cs="仿宋_GB2312"/>
        </w:rPr>
        <w:t>（1）是否允许中标人将本项目的非主体、非关键性工作进行分包：详见招标文件第二章。</w:t>
      </w:r>
    </w:p>
    <w:p w14:paraId="6F7CA65C">
      <w:pPr>
        <w:pStyle w:val="9"/>
        <w:ind w:firstLine="480"/>
        <w:jc w:val="both"/>
      </w:pPr>
      <w:r>
        <w:rPr>
          <w:rFonts w:ascii="仿宋_GB2312" w:hAnsi="仿宋_GB2312" w:eastAsia="仿宋_GB2312" w:cs="仿宋_GB2312"/>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14:paraId="5C3706FD">
      <w:pPr>
        <w:pStyle w:val="9"/>
        <w:ind w:firstLine="480"/>
        <w:jc w:val="both"/>
      </w:pPr>
      <w:r>
        <w:rPr>
          <w:rFonts w:ascii="仿宋_GB2312" w:hAnsi="仿宋_GB2312" w:eastAsia="仿宋_GB2312" w:cs="仿宋_GB2312"/>
        </w:rPr>
        <w:t>（3）招标文件允许中标人将非主体、非关键性工作进行分包的项目，有下列情形之一的，中标人不得分包：</w:t>
      </w:r>
    </w:p>
    <w:p w14:paraId="1746B745">
      <w:pPr>
        <w:pStyle w:val="9"/>
        <w:ind w:firstLine="480"/>
        <w:jc w:val="both"/>
      </w:pPr>
      <w:r>
        <w:rPr>
          <w:rFonts w:ascii="仿宋_GB2312" w:hAnsi="仿宋_GB2312" w:eastAsia="仿宋_GB2312" w:cs="仿宋_GB2312"/>
        </w:rPr>
        <w:t>①电子投标文件中未载明分包承担主体；</w:t>
      </w:r>
    </w:p>
    <w:p w14:paraId="771BA102">
      <w:pPr>
        <w:pStyle w:val="9"/>
        <w:ind w:firstLine="480"/>
        <w:jc w:val="both"/>
      </w:pPr>
      <w:r>
        <w:rPr>
          <w:rFonts w:ascii="仿宋_GB2312" w:hAnsi="仿宋_GB2312" w:eastAsia="仿宋_GB2312" w:cs="仿宋_GB2312"/>
        </w:rPr>
        <w:t>②电子投标文件载明的分包承担主体不具备相应资质条件；</w:t>
      </w:r>
    </w:p>
    <w:p w14:paraId="0B03C1CD">
      <w:pPr>
        <w:pStyle w:val="9"/>
        <w:ind w:firstLine="480"/>
        <w:jc w:val="both"/>
      </w:pPr>
      <w:r>
        <w:rPr>
          <w:rFonts w:ascii="仿宋_GB2312" w:hAnsi="仿宋_GB2312" w:eastAsia="仿宋_GB2312" w:cs="仿宋_GB2312"/>
        </w:rPr>
        <w:t>③电子投标文件载明的分包承担主体拟再次分包；</w:t>
      </w:r>
    </w:p>
    <w:p w14:paraId="6D8990BA">
      <w:pPr>
        <w:pStyle w:val="9"/>
        <w:ind w:firstLine="480"/>
        <w:jc w:val="both"/>
      </w:pPr>
      <w:r>
        <w:rPr>
          <w:rFonts w:ascii="仿宋_GB2312" w:hAnsi="仿宋_GB2312" w:eastAsia="仿宋_GB2312" w:cs="仿宋_GB2312"/>
        </w:rPr>
        <w:t>④享受中小企业扶持政策获得政府采购合同的，小微企业不得将合同分包给大中型企业，中型企业不得将合同分包给大型企业。</w:t>
      </w:r>
    </w:p>
    <w:p w14:paraId="3986A634">
      <w:pPr>
        <w:pStyle w:val="9"/>
        <w:ind w:firstLine="480"/>
        <w:jc w:val="both"/>
      </w:pPr>
      <w:r>
        <w:rPr>
          <w:rFonts w:ascii="仿宋_GB2312" w:hAnsi="仿宋_GB2312" w:eastAsia="仿宋_GB2312" w:cs="仿宋_GB2312"/>
        </w:rPr>
        <w:t>10.8投标有效期</w:t>
      </w:r>
    </w:p>
    <w:p w14:paraId="4A744B4C">
      <w:pPr>
        <w:pStyle w:val="9"/>
        <w:ind w:firstLine="480"/>
        <w:jc w:val="both"/>
      </w:pPr>
      <w:r>
        <w:rPr>
          <w:rFonts w:ascii="仿宋_GB2312" w:hAnsi="仿宋_GB2312" w:eastAsia="仿宋_GB2312" w:cs="仿宋_GB2312"/>
        </w:rPr>
        <w:t>（1）招标文件载明的投标有效期：详见招标文件第二章。</w:t>
      </w:r>
    </w:p>
    <w:p w14:paraId="467280A8">
      <w:pPr>
        <w:pStyle w:val="9"/>
        <w:ind w:firstLine="480"/>
        <w:jc w:val="both"/>
      </w:pPr>
      <w:r>
        <w:rPr>
          <w:rFonts w:ascii="仿宋_GB2312" w:hAnsi="仿宋_GB2312" w:eastAsia="仿宋_GB2312" w:cs="仿宋_GB2312"/>
        </w:rPr>
        <w:t>（2）电子投标文件承诺的投标有效期不得少于招标文件载明的投标有效期，否则投标无效。</w:t>
      </w:r>
    </w:p>
    <w:p w14:paraId="7EAC02E1">
      <w:pPr>
        <w:pStyle w:val="9"/>
        <w:ind w:firstLine="480"/>
        <w:jc w:val="both"/>
      </w:pPr>
      <w:r>
        <w:rPr>
          <w:rFonts w:ascii="仿宋_GB2312" w:hAnsi="仿宋_GB2312" w:eastAsia="仿宋_GB2312" w:cs="仿宋_GB2312"/>
        </w:rPr>
        <w:t>（3）根据本次采购活动的需要， 福建三仟招标有限公司 可于投标有效期届满之前书面要求投标人延长投标有效期，投标人应在 福建三仟招标有限公司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14:paraId="6FFA6847">
      <w:pPr>
        <w:pStyle w:val="9"/>
        <w:ind w:firstLine="480"/>
        <w:jc w:val="both"/>
      </w:pPr>
      <w:r>
        <w:rPr>
          <w:rFonts w:ascii="仿宋_GB2312" w:hAnsi="仿宋_GB2312" w:eastAsia="仿宋_GB2312" w:cs="仿宋_GB2312"/>
        </w:rPr>
        <w:t>10.9投标保证金</w:t>
      </w:r>
    </w:p>
    <w:p w14:paraId="4BC050FB">
      <w:pPr>
        <w:pStyle w:val="9"/>
        <w:ind w:firstLine="480"/>
        <w:jc w:val="both"/>
      </w:pPr>
      <w:r>
        <w:rPr>
          <w:rFonts w:ascii="仿宋_GB2312" w:hAnsi="仿宋_GB2312" w:eastAsia="仿宋_GB2312" w:cs="仿宋_GB2312"/>
        </w:rPr>
        <w:t>（1）投标保证金作为投标人按照招标文件规定履行相应投标责任、义务的约束及担保。</w:t>
      </w:r>
    </w:p>
    <w:p w14:paraId="2FA69EF4">
      <w:pPr>
        <w:pStyle w:val="9"/>
        <w:ind w:firstLine="480"/>
        <w:jc w:val="both"/>
      </w:pPr>
      <w:r>
        <w:rPr>
          <w:rFonts w:ascii="仿宋_GB2312" w:hAnsi="仿宋_GB2312" w:eastAsia="仿宋_GB2312" w:cs="仿宋_GB2312"/>
        </w:rPr>
        <w:t>（2）投标人以电子保函形式提交投标保证金的，保函的有效期应等于或长于电子投标文件承诺的投标有效期，否则投标无效。</w:t>
      </w:r>
    </w:p>
    <w:p w14:paraId="080BE259">
      <w:pPr>
        <w:pStyle w:val="9"/>
        <w:ind w:firstLine="480"/>
        <w:jc w:val="both"/>
      </w:pPr>
      <w:r>
        <w:rPr>
          <w:rFonts w:ascii="仿宋_GB2312" w:hAnsi="仿宋_GB2312" w:eastAsia="仿宋_GB2312" w:cs="仿宋_GB2312"/>
        </w:rPr>
        <w:t>（3）提交</w:t>
      </w:r>
    </w:p>
    <w:p w14:paraId="6F7AC858">
      <w:pPr>
        <w:pStyle w:val="9"/>
        <w:ind w:firstLine="480"/>
        <w:jc w:val="both"/>
      </w:pPr>
      <w:r>
        <w:rPr>
          <w:rFonts w:ascii="仿宋_GB2312" w:hAnsi="仿宋_GB2312" w:eastAsia="仿宋_GB2312" w:cs="仿宋_GB2312"/>
        </w:rPr>
        <w:t>①投标人以汇款形式缴纳投标保证金的，应从其银行账户（基本存款账户）按照下列方式：公对公转账方式向招标文件载明的投标保证金账户提交投标保证金，具体金额详见招标文件第一章。</w:t>
      </w:r>
    </w:p>
    <w:p w14:paraId="5BFB037E">
      <w:pPr>
        <w:pStyle w:val="9"/>
        <w:ind w:firstLine="480"/>
        <w:jc w:val="both"/>
      </w:pPr>
      <w:r>
        <w:rPr>
          <w:rFonts w:ascii="仿宋_GB2312" w:hAnsi="仿宋_GB2312" w:eastAsia="仿宋_GB2312" w:cs="仿宋_GB2312"/>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14:paraId="42A8DA18">
      <w:pPr>
        <w:pStyle w:val="9"/>
        <w:ind w:firstLine="480"/>
        <w:jc w:val="left"/>
      </w:pPr>
      <w:r>
        <w:rPr>
          <w:rFonts w:ascii="仿宋_GB2312" w:hAnsi="仿宋_GB2312" w:eastAsia="仿宋_GB2312" w:cs="仿宋_GB2312"/>
        </w:rPr>
        <w:t>③其他形式：</w:t>
      </w:r>
    </w:p>
    <w:p w14:paraId="3A61A07C">
      <w:pPr>
        <w:pStyle w:val="9"/>
        <w:jc w:val="left"/>
      </w:pPr>
      <w:r>
        <w:rPr>
          <w:rFonts w:ascii="仿宋_GB2312" w:hAnsi="仿宋_GB2312" w:eastAsia="仿宋_GB2312" w:cs="仿宋_GB2312"/>
        </w:rPr>
        <w:t>无</w:t>
      </w:r>
    </w:p>
    <w:p w14:paraId="436B96E3">
      <w:pPr>
        <w:pStyle w:val="9"/>
        <w:ind w:firstLine="480"/>
        <w:jc w:val="both"/>
      </w:pPr>
      <w:r>
        <w:rPr>
          <w:rFonts w:ascii="仿宋_GB2312" w:hAnsi="仿宋_GB2312" w:eastAsia="仿宋_GB2312" w:cs="仿宋_GB2312"/>
        </w:rPr>
        <w:t>④若本项目接受联合体投标且投标人为联合体，则联合体中的牵头方应按照本章第10.9条第（3）款第①、②、③点规定提交投标保证金。</w:t>
      </w:r>
    </w:p>
    <w:p w14:paraId="7611DB2B">
      <w:pPr>
        <w:pStyle w:val="9"/>
        <w:ind w:firstLine="480"/>
        <w:jc w:val="both"/>
      </w:pPr>
      <w:r>
        <w:rPr>
          <w:rFonts w:ascii="仿宋_GB2312" w:hAnsi="仿宋_GB2312" w:eastAsia="仿宋_GB2312" w:cs="仿宋_GB2312"/>
        </w:rPr>
        <w:t>※除招标文件另有规定外，未按照上述规定提交投标保证金将导致资格审查不合格。</w:t>
      </w:r>
    </w:p>
    <w:p w14:paraId="2F1F14EF">
      <w:pPr>
        <w:pStyle w:val="9"/>
        <w:ind w:firstLine="480"/>
        <w:jc w:val="both"/>
      </w:pPr>
      <w:r>
        <w:rPr>
          <w:rFonts w:ascii="仿宋_GB2312" w:hAnsi="仿宋_GB2312" w:eastAsia="仿宋_GB2312" w:cs="仿宋_GB2312"/>
        </w:rPr>
        <w:t>（4）退还</w:t>
      </w:r>
    </w:p>
    <w:p w14:paraId="06F988CF">
      <w:pPr>
        <w:pStyle w:val="9"/>
        <w:ind w:firstLine="480"/>
        <w:jc w:val="both"/>
      </w:pPr>
      <w:r>
        <w:rPr>
          <w:rFonts w:ascii="仿宋_GB2312" w:hAnsi="仿宋_GB2312" w:eastAsia="仿宋_GB2312" w:cs="仿宋_GB2312"/>
        </w:rPr>
        <w:t>①在投标截止时间前撤回已提交的电子投标文件的投标人，其投标保证金将在 福建三仟招标有限公司 收到投标人书面撤回通知之日起5个工作日内退回原账户。</w:t>
      </w:r>
    </w:p>
    <w:p w14:paraId="3977527C">
      <w:pPr>
        <w:pStyle w:val="9"/>
        <w:ind w:firstLine="480"/>
        <w:jc w:val="both"/>
      </w:pPr>
      <w:r>
        <w:rPr>
          <w:rFonts w:ascii="仿宋_GB2312" w:hAnsi="仿宋_GB2312" w:eastAsia="仿宋_GB2312" w:cs="仿宋_GB2312"/>
        </w:rPr>
        <w:t>②未中标人的投标保证金将在中标通知书发出之日起5个工作日内退回原账户。</w:t>
      </w:r>
    </w:p>
    <w:p w14:paraId="1DB47097">
      <w:pPr>
        <w:pStyle w:val="9"/>
        <w:ind w:firstLine="480"/>
        <w:jc w:val="both"/>
      </w:pPr>
      <w:r>
        <w:rPr>
          <w:rFonts w:ascii="仿宋_GB2312" w:hAnsi="仿宋_GB2312" w:eastAsia="仿宋_GB2312" w:cs="仿宋_GB2312"/>
        </w:rPr>
        <w:t>③中标人的投标保证金将在政府采购合同签订之日起5个工作日内退回原账户；合同签订之日以福建省政府采购网上公开信息系统记载的为准。</w:t>
      </w:r>
    </w:p>
    <w:p w14:paraId="28DE0FFD">
      <w:pPr>
        <w:pStyle w:val="9"/>
        <w:ind w:firstLine="480"/>
        <w:jc w:val="both"/>
      </w:pPr>
      <w:r>
        <w:rPr>
          <w:rFonts w:ascii="仿宋_GB2312" w:hAnsi="仿宋_GB2312" w:eastAsia="仿宋_GB2312" w:cs="仿宋_GB2312"/>
        </w:rPr>
        <w:t>④终止招标的， 福建三仟招标有限公司 将在终止公告发布之日起5个工作日内退回已收取的投标保证金及其在银行产生的孳息。</w:t>
      </w:r>
    </w:p>
    <w:p w14:paraId="6F55786D">
      <w:pPr>
        <w:pStyle w:val="9"/>
        <w:ind w:firstLine="480"/>
        <w:jc w:val="both"/>
      </w:pPr>
      <w:r>
        <w:rPr>
          <w:rFonts w:ascii="仿宋_GB2312" w:hAnsi="仿宋_GB2312" w:eastAsia="仿宋_GB2312" w:cs="仿宋_GB2312"/>
        </w:rPr>
        <w:t>⑤除招标文件另有规定外，质疑或投诉涉及的投标人，若投标保证金尚未退还，则待质疑或投诉处理完毕后不计利息原额退还。</w:t>
      </w:r>
    </w:p>
    <w:p w14:paraId="735D44FF">
      <w:pPr>
        <w:pStyle w:val="9"/>
        <w:ind w:firstLine="480"/>
        <w:jc w:val="both"/>
      </w:pPr>
      <w:r>
        <w:rPr>
          <w:rFonts w:ascii="仿宋_GB2312" w:hAnsi="仿宋_GB2312" w:eastAsia="仿宋_GB2312" w:cs="仿宋_GB2312"/>
        </w:rPr>
        <w:t>※本章第10.9条第（4）款第①、②、③点规定的投标保证金退还时限不包括因投标人自身原因导致无法及时退还而增加的时间。</w:t>
      </w:r>
    </w:p>
    <w:p w14:paraId="2D42EEAD">
      <w:pPr>
        <w:pStyle w:val="9"/>
        <w:ind w:firstLine="480"/>
        <w:jc w:val="both"/>
      </w:pPr>
      <w:r>
        <w:rPr>
          <w:rFonts w:ascii="仿宋_GB2312" w:hAnsi="仿宋_GB2312" w:eastAsia="仿宋_GB2312" w:cs="仿宋_GB2312"/>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14:paraId="18A7FAD3">
      <w:pPr>
        <w:pStyle w:val="9"/>
        <w:ind w:firstLine="480"/>
        <w:jc w:val="both"/>
      </w:pPr>
      <w:r>
        <w:rPr>
          <w:rFonts w:ascii="仿宋_GB2312" w:hAnsi="仿宋_GB2312" w:eastAsia="仿宋_GB2312" w:cs="仿宋_GB2312"/>
        </w:rPr>
        <w:t>（6）有下列情形之一的，投标保证金将不予退还或通过投标保函进行索赔：</w:t>
      </w:r>
    </w:p>
    <w:p w14:paraId="16BE111D">
      <w:pPr>
        <w:pStyle w:val="9"/>
        <w:ind w:firstLine="480"/>
        <w:jc w:val="both"/>
      </w:pPr>
      <w:r>
        <w:rPr>
          <w:rFonts w:ascii="仿宋_GB2312" w:hAnsi="仿宋_GB2312" w:eastAsia="仿宋_GB2312" w:cs="仿宋_GB2312"/>
        </w:rPr>
        <w:t>①投标人串通投标；</w:t>
      </w:r>
    </w:p>
    <w:p w14:paraId="3422FFD0">
      <w:pPr>
        <w:pStyle w:val="9"/>
        <w:ind w:firstLine="480"/>
        <w:jc w:val="both"/>
      </w:pPr>
      <w:r>
        <w:rPr>
          <w:rFonts w:ascii="仿宋_GB2312" w:hAnsi="仿宋_GB2312" w:eastAsia="仿宋_GB2312" w:cs="仿宋_GB2312"/>
        </w:rPr>
        <w:t>②投标人提供虚假材料；</w:t>
      </w:r>
    </w:p>
    <w:p w14:paraId="0B8BCCF8">
      <w:pPr>
        <w:pStyle w:val="9"/>
        <w:ind w:firstLine="480"/>
        <w:jc w:val="both"/>
      </w:pPr>
      <w:r>
        <w:rPr>
          <w:rFonts w:ascii="仿宋_GB2312" w:hAnsi="仿宋_GB2312" w:eastAsia="仿宋_GB2312" w:cs="仿宋_GB2312"/>
        </w:rPr>
        <w:t>③投标人采取不正当手段诋毁、排挤其他投标人；</w:t>
      </w:r>
    </w:p>
    <w:p w14:paraId="3C4BA13A">
      <w:pPr>
        <w:pStyle w:val="9"/>
        <w:ind w:firstLine="480"/>
        <w:jc w:val="both"/>
      </w:pPr>
      <w:r>
        <w:rPr>
          <w:rFonts w:ascii="仿宋_GB2312" w:hAnsi="仿宋_GB2312" w:eastAsia="仿宋_GB2312" w:cs="仿宋_GB2312"/>
        </w:rPr>
        <w:t>④投标截止时间后，投标人在投标有效期内撤销电子投标文件；</w:t>
      </w:r>
    </w:p>
    <w:p w14:paraId="3F232140">
      <w:pPr>
        <w:pStyle w:val="9"/>
        <w:ind w:firstLine="480"/>
        <w:jc w:val="both"/>
      </w:pPr>
      <w:r>
        <w:rPr>
          <w:rFonts w:ascii="仿宋_GB2312" w:hAnsi="仿宋_GB2312" w:eastAsia="仿宋_GB2312" w:cs="仿宋_GB2312"/>
        </w:rPr>
        <w:t>⑤招标文件规定的其他不予退还情形；</w:t>
      </w:r>
    </w:p>
    <w:p w14:paraId="73A57ED8">
      <w:pPr>
        <w:pStyle w:val="9"/>
        <w:ind w:firstLine="480"/>
        <w:jc w:val="both"/>
      </w:pPr>
      <w:r>
        <w:rPr>
          <w:rFonts w:ascii="仿宋_GB2312" w:hAnsi="仿宋_GB2312" w:eastAsia="仿宋_GB2312" w:cs="仿宋_GB2312"/>
        </w:rPr>
        <w:t>⑥中标人有下列情形之一的：</w:t>
      </w:r>
    </w:p>
    <w:p w14:paraId="6B65E6BA">
      <w:pPr>
        <w:pStyle w:val="9"/>
        <w:ind w:firstLine="480"/>
        <w:jc w:val="both"/>
      </w:pPr>
      <w:r>
        <w:rPr>
          <w:rFonts w:ascii="仿宋_GB2312" w:hAnsi="仿宋_GB2312" w:eastAsia="仿宋_GB2312" w:cs="仿宋_GB2312"/>
        </w:rPr>
        <w:t>a.除不可抗力外，因中标人自身原因未在中标通知书要求的期限内与采购人签订政府采购合同；</w:t>
      </w:r>
    </w:p>
    <w:p w14:paraId="1F6A738F">
      <w:pPr>
        <w:pStyle w:val="9"/>
        <w:ind w:firstLine="480"/>
        <w:jc w:val="both"/>
      </w:pPr>
      <w:r>
        <w:rPr>
          <w:rFonts w:ascii="仿宋_GB2312" w:hAnsi="仿宋_GB2312" w:eastAsia="仿宋_GB2312" w:cs="仿宋_GB2312"/>
        </w:rPr>
        <w:t>b.未按照招标文件、投标文件的约定签订政府采购合同或提交履约保证金。</w:t>
      </w:r>
    </w:p>
    <w:p w14:paraId="3B09339C">
      <w:pPr>
        <w:pStyle w:val="9"/>
        <w:ind w:firstLine="480"/>
        <w:jc w:val="both"/>
      </w:pPr>
      <w:r>
        <w:rPr>
          <w:rFonts w:ascii="仿宋_GB2312" w:hAnsi="仿宋_GB2312" w:eastAsia="仿宋_GB2312" w:cs="仿宋_GB2312"/>
        </w:rPr>
        <w:t>※若上述投标保证金不予退还情形给采购人（采购代理机构）造成损失，则投标人还要承担相应的赔偿责任。</w:t>
      </w:r>
    </w:p>
    <w:p w14:paraId="18FE6F39">
      <w:pPr>
        <w:pStyle w:val="9"/>
        <w:ind w:firstLine="480"/>
        <w:jc w:val="both"/>
      </w:pPr>
      <w:r>
        <w:rPr>
          <w:rFonts w:ascii="仿宋_GB2312" w:hAnsi="仿宋_GB2312" w:eastAsia="仿宋_GB2312" w:cs="仿宋_GB2312"/>
        </w:rPr>
        <w:t>10.10电子投标文件的提交</w:t>
      </w:r>
    </w:p>
    <w:p w14:paraId="286F1819">
      <w:pPr>
        <w:pStyle w:val="9"/>
        <w:ind w:firstLine="480"/>
        <w:jc w:val="both"/>
      </w:pPr>
      <w:r>
        <w:rPr>
          <w:rFonts w:ascii="仿宋_GB2312" w:hAnsi="仿宋_GB2312" w:eastAsia="仿宋_GB2312" w:cs="仿宋_GB2312"/>
        </w:rPr>
        <w:t>（1）一个投标人只能提交一个电子投标文件，并按照招标文件第一章规定在系统上完成上传、解密操作。</w:t>
      </w:r>
    </w:p>
    <w:p w14:paraId="7BEB82B2">
      <w:pPr>
        <w:pStyle w:val="9"/>
        <w:ind w:firstLine="480"/>
        <w:jc w:val="both"/>
      </w:pPr>
      <w:r>
        <w:rPr>
          <w:rFonts w:ascii="仿宋_GB2312" w:hAnsi="仿宋_GB2312" w:eastAsia="仿宋_GB2312" w:cs="仿宋_GB2312"/>
        </w:rPr>
        <w:t>10.11电子投标文件的补充、修改或撤回</w:t>
      </w:r>
    </w:p>
    <w:p w14:paraId="3CA67818">
      <w:pPr>
        <w:pStyle w:val="9"/>
        <w:ind w:firstLine="480"/>
        <w:jc w:val="both"/>
      </w:pPr>
      <w:r>
        <w:rPr>
          <w:rFonts w:ascii="仿宋_GB2312" w:hAnsi="仿宋_GB2312" w:eastAsia="仿宋_GB2312" w:cs="仿宋_GB2312"/>
        </w:rPr>
        <w:t>（1）投标截止时间前，投标人可对所提交的电子投标文件进行补充、修改或撤回，并书面通知 福建三仟招标有限公司 。</w:t>
      </w:r>
    </w:p>
    <w:p w14:paraId="4D3B3DC8">
      <w:pPr>
        <w:pStyle w:val="9"/>
        <w:ind w:firstLine="480"/>
        <w:jc w:val="both"/>
      </w:pPr>
      <w:r>
        <w:rPr>
          <w:rFonts w:ascii="仿宋_GB2312" w:hAnsi="仿宋_GB2312" w:eastAsia="仿宋_GB2312" w:cs="仿宋_GB2312"/>
        </w:rPr>
        <w:t>（2）补充、修改的内容应按照本章第10.5条第（4）款规定进行签署、盖章，并按照本章第10.10条规定提交，否则将被拒收。</w:t>
      </w:r>
    </w:p>
    <w:p w14:paraId="28979F1B">
      <w:pPr>
        <w:pStyle w:val="9"/>
        <w:ind w:firstLine="480"/>
        <w:jc w:val="both"/>
      </w:pPr>
      <w:r>
        <w:rPr>
          <w:rFonts w:ascii="仿宋_GB2312" w:hAnsi="仿宋_GB2312" w:eastAsia="仿宋_GB2312" w:cs="仿宋_GB2312"/>
        </w:rPr>
        <w:t>※按照上述规定提交的补充、修改内容作为电子投标文件组成部分。</w:t>
      </w:r>
    </w:p>
    <w:p w14:paraId="5E3DAA4A">
      <w:pPr>
        <w:pStyle w:val="9"/>
        <w:ind w:firstLine="480"/>
        <w:jc w:val="both"/>
      </w:pPr>
      <w:r>
        <w:rPr>
          <w:rFonts w:ascii="仿宋_GB2312" w:hAnsi="仿宋_GB2312" w:eastAsia="仿宋_GB2312" w:cs="仿宋_GB2312"/>
        </w:rPr>
        <w:t>10.12除招标文件另有规定外，有下列情形之一的，投标无效：</w:t>
      </w:r>
    </w:p>
    <w:p w14:paraId="62C8D323">
      <w:pPr>
        <w:pStyle w:val="9"/>
        <w:ind w:firstLine="480"/>
        <w:jc w:val="both"/>
      </w:pPr>
      <w:r>
        <w:rPr>
          <w:rFonts w:ascii="仿宋_GB2312" w:hAnsi="仿宋_GB2312" w:eastAsia="仿宋_GB2312" w:cs="仿宋_GB2312"/>
        </w:rPr>
        <w:t>（1）电子投标文件未按照招标文件要求签署、盖章；</w:t>
      </w:r>
    </w:p>
    <w:p w14:paraId="1BEF46BD">
      <w:pPr>
        <w:pStyle w:val="9"/>
        <w:ind w:firstLine="480"/>
        <w:jc w:val="both"/>
      </w:pPr>
      <w:r>
        <w:rPr>
          <w:rFonts w:ascii="仿宋_GB2312" w:hAnsi="仿宋_GB2312" w:eastAsia="仿宋_GB2312" w:cs="仿宋_GB2312"/>
        </w:rPr>
        <w:t>（2）不符合招标文件中规定的资格要求；</w:t>
      </w:r>
    </w:p>
    <w:p w14:paraId="488269E3">
      <w:pPr>
        <w:pStyle w:val="9"/>
        <w:ind w:firstLine="480"/>
        <w:jc w:val="both"/>
      </w:pPr>
      <w:r>
        <w:rPr>
          <w:rFonts w:ascii="仿宋_GB2312" w:hAnsi="仿宋_GB2312" w:eastAsia="仿宋_GB2312" w:cs="仿宋_GB2312"/>
        </w:rPr>
        <w:t>（3）投标报价超过招标文件中规定的预算金额或最高限价；</w:t>
      </w:r>
    </w:p>
    <w:p w14:paraId="2AA53252">
      <w:pPr>
        <w:pStyle w:val="9"/>
        <w:ind w:firstLine="480"/>
        <w:jc w:val="both"/>
      </w:pPr>
      <w:r>
        <w:rPr>
          <w:rFonts w:ascii="仿宋_GB2312" w:hAnsi="仿宋_GB2312" w:eastAsia="仿宋_GB2312" w:cs="仿宋_GB2312"/>
        </w:rPr>
        <w:t>（4）电子投标文件含有采购人不能接受的附加条件；</w:t>
      </w:r>
    </w:p>
    <w:p w14:paraId="31199281">
      <w:pPr>
        <w:pStyle w:val="9"/>
        <w:ind w:firstLine="480"/>
        <w:jc w:val="both"/>
      </w:pPr>
      <w:r>
        <w:rPr>
          <w:rFonts w:ascii="仿宋_GB2312" w:hAnsi="仿宋_GB2312" w:eastAsia="仿宋_GB2312" w:cs="仿宋_GB2312"/>
        </w:rPr>
        <w:t>（5）有关法律、法规和规章及招标文件规定的其他无效情形。</w:t>
      </w:r>
    </w:p>
    <w:p w14:paraId="1185BA2D">
      <w:pPr>
        <w:pStyle w:val="9"/>
        <w:jc w:val="both"/>
        <w:outlineLvl w:val="2"/>
      </w:pPr>
      <w:r>
        <w:rPr>
          <w:rFonts w:ascii="仿宋_GB2312" w:hAnsi="仿宋_GB2312" w:eastAsia="仿宋_GB2312" w:cs="仿宋_GB2312"/>
          <w:b/>
          <w:sz w:val="28"/>
        </w:rPr>
        <w:t>五、开标</w:t>
      </w:r>
    </w:p>
    <w:p w14:paraId="01091EB5">
      <w:pPr>
        <w:pStyle w:val="9"/>
        <w:ind w:firstLine="480"/>
        <w:jc w:val="both"/>
      </w:pPr>
      <w:r>
        <w:rPr>
          <w:rFonts w:ascii="仿宋_GB2312" w:hAnsi="仿宋_GB2312" w:eastAsia="仿宋_GB2312" w:cs="仿宋_GB2312"/>
        </w:rPr>
        <w:t>11、开标</w:t>
      </w:r>
    </w:p>
    <w:p w14:paraId="6BC3E20A">
      <w:pPr>
        <w:pStyle w:val="9"/>
        <w:ind w:firstLine="480"/>
        <w:jc w:val="both"/>
      </w:pPr>
      <w:r>
        <w:rPr>
          <w:rFonts w:ascii="仿宋_GB2312" w:hAnsi="仿宋_GB2312" w:eastAsia="仿宋_GB2312" w:cs="仿宋_GB2312"/>
        </w:rPr>
        <w:t>11.1 福建三仟招标有限公司 将在招标文件载明的开标时间及地点主持召开开标会，并邀请投标人参加。</w:t>
      </w:r>
    </w:p>
    <w:p w14:paraId="26F8C96F">
      <w:pPr>
        <w:pStyle w:val="9"/>
        <w:ind w:firstLine="480"/>
        <w:jc w:val="both"/>
      </w:pPr>
      <w:r>
        <w:rPr>
          <w:rFonts w:ascii="仿宋_GB2312" w:hAnsi="仿宋_GB2312" w:eastAsia="仿宋_GB2312" w:cs="仿宋_GB2312"/>
        </w:rPr>
        <w:t>11.2开标会的主持人、唱标人、记录人及其他工作人员（若有）均由 福建三仟招标有限公司 派出，现场监督人员（若有）可由有关方面派出。</w:t>
      </w:r>
    </w:p>
    <w:p w14:paraId="1D46FD00">
      <w:pPr>
        <w:pStyle w:val="9"/>
        <w:ind w:firstLine="480"/>
        <w:jc w:val="both"/>
      </w:pPr>
      <w:r>
        <w:rPr>
          <w:rFonts w:ascii="仿宋_GB2312" w:hAnsi="仿宋_GB2312" w:eastAsia="仿宋_GB2312" w:cs="仿宋_GB2312"/>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14:paraId="6092B67C">
      <w:pPr>
        <w:pStyle w:val="9"/>
        <w:ind w:firstLine="480"/>
        <w:jc w:val="both"/>
      </w:pPr>
      <w:r>
        <w:rPr>
          <w:rFonts w:ascii="仿宋_GB2312" w:hAnsi="仿宋_GB2312" w:eastAsia="仿宋_GB2312" w:cs="仿宋_GB2312"/>
        </w:rPr>
        <w:t>11.4开标会应遵守下列规定：</w:t>
      </w:r>
    </w:p>
    <w:p w14:paraId="39EC728F">
      <w:pPr>
        <w:pStyle w:val="9"/>
        <w:ind w:firstLine="480"/>
        <w:jc w:val="both"/>
      </w:pPr>
      <w:r>
        <w:rPr>
          <w:rFonts w:ascii="仿宋_GB2312" w:hAnsi="仿宋_GB2312" w:eastAsia="仿宋_GB2312" w:cs="仿宋_GB2312"/>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14:paraId="1DD22D98">
      <w:pPr>
        <w:pStyle w:val="9"/>
        <w:ind w:firstLine="480"/>
        <w:jc w:val="both"/>
      </w:pPr>
      <w:r>
        <w:rPr>
          <w:rFonts w:ascii="仿宋_GB2312" w:hAnsi="仿宋_GB2312" w:eastAsia="仿宋_GB2312" w:cs="仿宋_GB2312"/>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14:paraId="37018D92">
      <w:pPr>
        <w:pStyle w:val="9"/>
        <w:ind w:firstLine="480"/>
        <w:jc w:val="both"/>
      </w:pPr>
      <w:r>
        <w:rPr>
          <w:rFonts w:ascii="仿宋_GB2312" w:hAnsi="仿宋_GB2312" w:eastAsia="仿宋_GB2312" w:cs="仿宋_GB2312"/>
        </w:rPr>
        <w:t>（3）唱标结束后，参加现场开标会的投标人代表应对开标记录进行签字确认，通过远程参与开标流程的投标人须在系统远程签章开启后，在系统规定时间内对开标结果进行签章确认。</w:t>
      </w:r>
    </w:p>
    <w:p w14:paraId="6DA4144A">
      <w:pPr>
        <w:pStyle w:val="9"/>
        <w:ind w:firstLine="480"/>
        <w:jc w:val="both"/>
      </w:pPr>
      <w:r>
        <w:rPr>
          <w:rFonts w:ascii="仿宋_GB2312" w:hAnsi="仿宋_GB2312" w:eastAsia="仿宋_GB2312" w:cs="仿宋_GB2312"/>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14:paraId="745A5563">
      <w:pPr>
        <w:pStyle w:val="9"/>
        <w:ind w:firstLine="480"/>
        <w:jc w:val="both"/>
      </w:pPr>
      <w:r>
        <w:rPr>
          <w:rFonts w:ascii="仿宋_GB2312" w:hAnsi="仿宋_GB2312" w:eastAsia="仿宋_GB2312" w:cs="仿宋_GB2312"/>
        </w:rPr>
        <w:t>（5）若投标人未到开标现场参加开标会，也未通过远程参加开标会的，视同认可开标结果。</w:t>
      </w:r>
    </w:p>
    <w:p w14:paraId="240D5ED0">
      <w:pPr>
        <w:pStyle w:val="9"/>
        <w:ind w:firstLine="480"/>
        <w:jc w:val="both"/>
      </w:pPr>
      <w:r>
        <w:rPr>
          <w:rFonts w:ascii="仿宋_GB2312" w:hAnsi="仿宋_GB2312" w:eastAsia="仿宋_GB2312" w:cs="仿宋_GB2312"/>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福建三仟招标有限公司 提出任何疑义或要求（包括质疑）。</w:t>
      </w:r>
    </w:p>
    <w:p w14:paraId="4EFCB181">
      <w:pPr>
        <w:pStyle w:val="9"/>
        <w:ind w:firstLine="480"/>
        <w:jc w:val="both"/>
      </w:pPr>
      <w:r>
        <w:rPr>
          <w:rFonts w:ascii="仿宋_GB2312" w:hAnsi="仿宋_GB2312" w:eastAsia="仿宋_GB2312" w:cs="仿宋_GB2312"/>
        </w:rPr>
        <w:t>11.5投标截止时间后，参加投标的投标人不足三家的，不进行开标。同时，本次采购活动结束， 福建三仟招标有限公司 将依法组织后续采购活动（包括但不限于：重新招标、采用其他方式采购等）。</w:t>
      </w:r>
    </w:p>
    <w:p w14:paraId="7BB8BEC1">
      <w:pPr>
        <w:pStyle w:val="9"/>
        <w:ind w:firstLine="480"/>
        <w:jc w:val="both"/>
      </w:pPr>
      <w:r>
        <w:rPr>
          <w:rFonts w:ascii="仿宋_GB2312" w:hAnsi="仿宋_GB2312" w:eastAsia="仿宋_GB2312" w:cs="仿宋_GB2312"/>
        </w:rPr>
        <w:t>11.6投标截止时间后撤销投标的处理</w:t>
      </w:r>
    </w:p>
    <w:p w14:paraId="56498093">
      <w:pPr>
        <w:pStyle w:val="9"/>
        <w:ind w:firstLine="480"/>
        <w:jc w:val="both"/>
      </w:pPr>
      <w:r>
        <w:rPr>
          <w:rFonts w:ascii="仿宋_GB2312" w:hAnsi="仿宋_GB2312" w:eastAsia="仿宋_GB2312" w:cs="仿宋_GB2312"/>
        </w:rPr>
        <w:t>投标截止时间后，投标人在投标有效期内撤销投标的，其撤销投标的行为无效。</w:t>
      </w:r>
    </w:p>
    <w:p w14:paraId="7E79B556">
      <w:pPr>
        <w:pStyle w:val="9"/>
        <w:jc w:val="both"/>
        <w:outlineLvl w:val="2"/>
      </w:pPr>
      <w:r>
        <w:rPr>
          <w:rFonts w:ascii="仿宋_GB2312" w:hAnsi="仿宋_GB2312" w:eastAsia="仿宋_GB2312" w:cs="仿宋_GB2312"/>
          <w:b/>
          <w:sz w:val="28"/>
        </w:rPr>
        <w:t>六、中标与政府采购合同</w:t>
      </w:r>
    </w:p>
    <w:p w14:paraId="015B237F">
      <w:pPr>
        <w:pStyle w:val="9"/>
        <w:ind w:firstLine="480"/>
        <w:jc w:val="both"/>
      </w:pPr>
      <w:r>
        <w:rPr>
          <w:rFonts w:ascii="仿宋_GB2312" w:hAnsi="仿宋_GB2312" w:eastAsia="仿宋_GB2312" w:cs="仿宋_GB2312"/>
        </w:rPr>
        <w:t>12、中标</w:t>
      </w:r>
    </w:p>
    <w:p w14:paraId="630F9129">
      <w:pPr>
        <w:pStyle w:val="9"/>
        <w:ind w:firstLine="480"/>
        <w:jc w:val="both"/>
      </w:pPr>
      <w:r>
        <w:rPr>
          <w:rFonts w:ascii="仿宋_GB2312" w:hAnsi="仿宋_GB2312" w:eastAsia="仿宋_GB2312" w:cs="仿宋_GB2312"/>
        </w:rPr>
        <w:t>12.1本项目推荐的中标候选人家数：详见招标文件第二章。</w:t>
      </w:r>
    </w:p>
    <w:p w14:paraId="6896545D">
      <w:pPr>
        <w:pStyle w:val="9"/>
        <w:ind w:firstLine="480"/>
        <w:jc w:val="both"/>
      </w:pPr>
      <w:r>
        <w:rPr>
          <w:rFonts w:ascii="仿宋_GB2312" w:hAnsi="仿宋_GB2312" w:eastAsia="仿宋_GB2312" w:cs="仿宋_GB2312"/>
        </w:rPr>
        <w:t>12.2本项目中标人的确定：详见招标文件第二章。</w:t>
      </w:r>
    </w:p>
    <w:p w14:paraId="68D3EB8F">
      <w:pPr>
        <w:pStyle w:val="9"/>
        <w:ind w:firstLine="480"/>
        <w:jc w:val="both"/>
      </w:pPr>
      <w:r>
        <w:rPr>
          <w:rFonts w:ascii="仿宋_GB2312" w:hAnsi="仿宋_GB2312" w:eastAsia="仿宋_GB2312" w:cs="仿宋_GB2312"/>
        </w:rPr>
        <w:t>12.3中标公告</w:t>
      </w:r>
    </w:p>
    <w:p w14:paraId="5E61E866">
      <w:pPr>
        <w:pStyle w:val="9"/>
        <w:ind w:firstLine="480"/>
        <w:jc w:val="both"/>
      </w:pPr>
      <w:r>
        <w:rPr>
          <w:rFonts w:ascii="仿宋_GB2312" w:hAnsi="仿宋_GB2312" w:eastAsia="仿宋_GB2312" w:cs="仿宋_GB2312"/>
        </w:rPr>
        <w:t>（1）中标人确定之日起2个工作日内， 福建三仟招标有限公司 将在招标文件载明的指定媒体以中标公告的形式发布中标结果。</w:t>
      </w:r>
    </w:p>
    <w:p w14:paraId="5A0717A3">
      <w:pPr>
        <w:pStyle w:val="9"/>
        <w:ind w:firstLine="480"/>
        <w:jc w:val="both"/>
      </w:pPr>
      <w:r>
        <w:rPr>
          <w:rFonts w:ascii="仿宋_GB2312" w:hAnsi="仿宋_GB2312" w:eastAsia="仿宋_GB2312" w:cs="仿宋_GB2312"/>
        </w:rPr>
        <w:t>（2）中标公告的公告期限为1个工作日。</w:t>
      </w:r>
    </w:p>
    <w:p w14:paraId="6365AF7F">
      <w:pPr>
        <w:pStyle w:val="9"/>
        <w:ind w:firstLine="480"/>
        <w:jc w:val="both"/>
      </w:pPr>
      <w:r>
        <w:rPr>
          <w:rFonts w:ascii="仿宋_GB2312" w:hAnsi="仿宋_GB2312" w:eastAsia="仿宋_GB2312" w:cs="仿宋_GB2312"/>
        </w:rPr>
        <w:t>12.4中标通知书</w:t>
      </w:r>
    </w:p>
    <w:p w14:paraId="02DDE4F3">
      <w:pPr>
        <w:pStyle w:val="9"/>
        <w:ind w:firstLine="480"/>
        <w:jc w:val="both"/>
      </w:pPr>
      <w:r>
        <w:rPr>
          <w:rFonts w:ascii="仿宋_GB2312" w:hAnsi="仿宋_GB2312" w:eastAsia="仿宋_GB2312" w:cs="仿宋_GB2312"/>
        </w:rPr>
        <w:t>（1）中标公告发布的同时， 福建三仟招标有限公司 将向中标人发出中标通知书。</w:t>
      </w:r>
    </w:p>
    <w:p w14:paraId="4097B55E">
      <w:pPr>
        <w:pStyle w:val="9"/>
        <w:ind w:firstLine="480"/>
        <w:jc w:val="both"/>
      </w:pPr>
      <w:r>
        <w:rPr>
          <w:rFonts w:ascii="仿宋_GB2312" w:hAnsi="仿宋_GB2312" w:eastAsia="仿宋_GB2312" w:cs="仿宋_GB2312"/>
        </w:rPr>
        <w:t>（2）中标通知书发出后，采购人不得违法改变中标结果，中标人无正当理由不得放弃中标。</w:t>
      </w:r>
    </w:p>
    <w:p w14:paraId="48808F48">
      <w:pPr>
        <w:pStyle w:val="9"/>
        <w:ind w:firstLine="480"/>
        <w:jc w:val="both"/>
      </w:pPr>
      <w:r>
        <w:rPr>
          <w:rFonts w:ascii="仿宋_GB2312" w:hAnsi="仿宋_GB2312" w:eastAsia="仿宋_GB2312" w:cs="仿宋_GB2312"/>
        </w:rPr>
        <w:t>13、政府采购合同</w:t>
      </w:r>
    </w:p>
    <w:p w14:paraId="0D0BB636">
      <w:pPr>
        <w:pStyle w:val="9"/>
        <w:ind w:firstLine="480"/>
        <w:jc w:val="both"/>
      </w:pPr>
      <w:r>
        <w:rPr>
          <w:rFonts w:ascii="仿宋_GB2312" w:hAnsi="仿宋_GB2312" w:eastAsia="仿宋_GB2312" w:cs="仿宋_GB2312"/>
        </w:rPr>
        <w:t>13.1签订政府采购合同应遵守政府采购法及实施条例的规定，不得对招标文件确定的事项和中标人的电子投标文件作实质性修改。采购人不得向中标人提出任何不合理的要求作为政府采购合同的签订条件。</w:t>
      </w:r>
    </w:p>
    <w:p w14:paraId="4BD7DA42">
      <w:pPr>
        <w:pStyle w:val="9"/>
        <w:ind w:firstLine="480"/>
        <w:jc w:val="both"/>
      </w:pPr>
      <w:r>
        <w:rPr>
          <w:rFonts w:ascii="仿宋_GB2312" w:hAnsi="仿宋_GB2312" w:eastAsia="仿宋_GB2312" w:cs="仿宋_GB2312"/>
        </w:rPr>
        <w:t>13.2签订时限：详见须知前附表1的13.2。</w:t>
      </w:r>
    </w:p>
    <w:p w14:paraId="6F202804">
      <w:pPr>
        <w:pStyle w:val="9"/>
        <w:ind w:firstLine="480"/>
        <w:jc w:val="both"/>
      </w:pPr>
      <w:r>
        <w:rPr>
          <w:rFonts w:ascii="仿宋_GB2312" w:hAnsi="仿宋_GB2312" w:eastAsia="仿宋_GB2312" w:cs="仿宋_GB2312"/>
        </w:rPr>
        <w:t>13.3政府采购合同的履行、违约责任和解决争议的方法等适用民法典。</w:t>
      </w:r>
    </w:p>
    <w:p w14:paraId="344196A7">
      <w:pPr>
        <w:pStyle w:val="9"/>
        <w:ind w:firstLine="480"/>
        <w:jc w:val="both"/>
      </w:pPr>
      <w:r>
        <w:rPr>
          <w:rFonts w:ascii="仿宋_GB2312" w:hAnsi="仿宋_GB2312" w:eastAsia="仿宋_GB2312" w:cs="仿宋_GB2312"/>
        </w:rPr>
        <w:t>13.4采购人与中标人应根据政府采购合同的约定依法履行合同义务。</w:t>
      </w:r>
    </w:p>
    <w:p w14:paraId="63A6DFAC">
      <w:pPr>
        <w:pStyle w:val="9"/>
        <w:ind w:firstLine="480"/>
        <w:jc w:val="both"/>
      </w:pPr>
      <w:r>
        <w:rPr>
          <w:rFonts w:ascii="仿宋_GB2312" w:hAnsi="仿宋_GB2312" w:eastAsia="仿宋_GB2312" w:cs="仿宋_GB2312"/>
        </w:rPr>
        <w:t>13.5政府采购合同履行过程中，采购人若需追加与合同标的相同的货物或服务，则追加采购金额不得超过原合同采购金额的10%。</w:t>
      </w:r>
    </w:p>
    <w:p w14:paraId="0DD1954F">
      <w:pPr>
        <w:pStyle w:val="9"/>
        <w:ind w:firstLine="480"/>
        <w:jc w:val="both"/>
      </w:pPr>
      <w:r>
        <w:rPr>
          <w:rFonts w:ascii="仿宋_GB2312" w:hAnsi="仿宋_GB2312" w:eastAsia="仿宋_GB2312" w:cs="仿宋_GB2312"/>
        </w:rPr>
        <w:t>13.6中标人在政府采购合同履行过程中应遵守有关法律、法规和规章的强制性规定（即使前述强制性规定有可能在招标文件中未予列明）。</w:t>
      </w:r>
    </w:p>
    <w:p w14:paraId="211757BC">
      <w:pPr>
        <w:pStyle w:val="9"/>
        <w:jc w:val="both"/>
        <w:outlineLvl w:val="2"/>
      </w:pPr>
      <w:r>
        <w:rPr>
          <w:rFonts w:ascii="仿宋_GB2312" w:hAnsi="仿宋_GB2312" w:eastAsia="仿宋_GB2312" w:cs="仿宋_GB2312"/>
          <w:b/>
          <w:sz w:val="28"/>
        </w:rPr>
        <w:t>七、询问、质疑与投诉</w:t>
      </w:r>
    </w:p>
    <w:p w14:paraId="1AC0A808">
      <w:pPr>
        <w:pStyle w:val="9"/>
        <w:ind w:firstLine="480"/>
        <w:jc w:val="both"/>
      </w:pPr>
      <w:r>
        <w:rPr>
          <w:rFonts w:ascii="仿宋_GB2312" w:hAnsi="仿宋_GB2312" w:eastAsia="仿宋_GB2312" w:cs="仿宋_GB2312"/>
        </w:rPr>
        <w:t>14、询问</w:t>
      </w:r>
    </w:p>
    <w:p w14:paraId="5E21DF01">
      <w:pPr>
        <w:pStyle w:val="9"/>
        <w:ind w:firstLine="480"/>
        <w:jc w:val="both"/>
      </w:pPr>
      <w:r>
        <w:rPr>
          <w:rFonts w:ascii="仿宋_GB2312" w:hAnsi="仿宋_GB2312" w:eastAsia="仿宋_GB2312" w:cs="仿宋_GB2312"/>
        </w:rPr>
        <w:t>14.1潜在投标人或投标人对本次采购活动的有关事项若有疑问，可向 福建三仟招标有限公司 提出询问， 福建三仟招标有限公司 将按照政府采购法及实施条例的有关规定进行答复。</w:t>
      </w:r>
    </w:p>
    <w:p w14:paraId="75D4B676">
      <w:pPr>
        <w:pStyle w:val="9"/>
        <w:ind w:firstLine="480"/>
        <w:jc w:val="both"/>
      </w:pPr>
      <w:r>
        <w:rPr>
          <w:rFonts w:ascii="仿宋_GB2312" w:hAnsi="仿宋_GB2312" w:eastAsia="仿宋_GB2312" w:cs="仿宋_GB2312"/>
        </w:rPr>
        <w:t>15、质疑</w:t>
      </w:r>
    </w:p>
    <w:p w14:paraId="4884E5E0">
      <w:pPr>
        <w:pStyle w:val="9"/>
        <w:ind w:firstLine="480"/>
        <w:jc w:val="both"/>
      </w:pPr>
      <w:r>
        <w:rPr>
          <w:rFonts w:ascii="仿宋_GB2312" w:hAnsi="仿宋_GB2312" w:eastAsia="仿宋_GB2312" w:cs="仿宋_GB2312"/>
        </w:rPr>
        <w:t>15.1针对同一采购程序环节的质疑应在政府采购法及实施条例的时限内一次性提出，对一个项目的不同采购包提出质疑的，应当将各采购包质疑事项集中在一份质疑函中提出，并同时符合下列条件：</w:t>
      </w:r>
    </w:p>
    <w:p w14:paraId="5E36FF4C">
      <w:pPr>
        <w:pStyle w:val="9"/>
        <w:ind w:firstLine="480"/>
        <w:jc w:val="both"/>
      </w:pPr>
      <w:r>
        <w:rPr>
          <w:rFonts w:ascii="仿宋_GB2312" w:hAnsi="仿宋_GB2312" w:eastAsia="仿宋_GB2312" w:cs="仿宋_GB2312"/>
        </w:rPr>
        <w:t>（1）对招标文件提出质疑的，质疑人应为潜在投标人，且两者的身份、名称等均应保持一致。对采购过程、结果提出质疑的，质疑人应为投标人，且两者的身份、名称等均应保持一致。</w:t>
      </w:r>
    </w:p>
    <w:p w14:paraId="0BCC735C">
      <w:pPr>
        <w:pStyle w:val="9"/>
        <w:ind w:firstLine="480"/>
        <w:jc w:val="both"/>
      </w:pPr>
      <w:r>
        <w:rPr>
          <w:rFonts w:ascii="仿宋_GB2312" w:hAnsi="仿宋_GB2312" w:eastAsia="仿宋_GB2312" w:cs="仿宋_GB2312"/>
        </w:rPr>
        <w:t>（2）质疑人应按照招标文件第二章规定方式提交质疑函。</w:t>
      </w:r>
    </w:p>
    <w:p w14:paraId="299694CB">
      <w:pPr>
        <w:pStyle w:val="9"/>
        <w:ind w:firstLine="480"/>
        <w:jc w:val="both"/>
      </w:pPr>
      <w:r>
        <w:rPr>
          <w:rFonts w:ascii="仿宋_GB2312" w:hAnsi="仿宋_GB2312" w:eastAsia="仿宋_GB2312" w:cs="仿宋_GB2312"/>
        </w:rPr>
        <w:t>（3）质疑函应包括下列主要内容：</w:t>
      </w:r>
    </w:p>
    <w:p w14:paraId="09F3EEEF">
      <w:pPr>
        <w:pStyle w:val="9"/>
        <w:ind w:firstLine="480"/>
        <w:jc w:val="both"/>
      </w:pPr>
      <w:r>
        <w:rPr>
          <w:rFonts w:ascii="仿宋_GB2312" w:hAnsi="仿宋_GB2312" w:eastAsia="仿宋_GB2312" w:cs="仿宋_GB2312"/>
        </w:rPr>
        <w:t>①质疑人的基本信息，至少包括：全称、地址、邮政编码等；</w:t>
      </w:r>
    </w:p>
    <w:p w14:paraId="17CF69F3">
      <w:pPr>
        <w:pStyle w:val="9"/>
        <w:ind w:firstLine="480"/>
        <w:jc w:val="both"/>
      </w:pPr>
      <w:r>
        <w:rPr>
          <w:rFonts w:ascii="仿宋_GB2312" w:hAnsi="仿宋_GB2312" w:eastAsia="仿宋_GB2312" w:cs="仿宋_GB2312"/>
        </w:rPr>
        <w:t>②所质疑项目的基本信息，至少包括：项目编号、项目名称等；</w:t>
      </w:r>
    </w:p>
    <w:p w14:paraId="11115735">
      <w:pPr>
        <w:pStyle w:val="9"/>
        <w:ind w:firstLine="480"/>
        <w:jc w:val="both"/>
      </w:pPr>
      <w:r>
        <w:rPr>
          <w:rFonts w:ascii="仿宋_GB2312" w:hAnsi="仿宋_GB2312" w:eastAsia="仿宋_GB2312" w:cs="仿宋_GB2312"/>
        </w:rPr>
        <w:t>③所质疑的具体事项（以下简称：“质疑事项”）；</w:t>
      </w:r>
    </w:p>
    <w:p w14:paraId="2A790A30">
      <w:pPr>
        <w:pStyle w:val="9"/>
        <w:ind w:firstLine="480"/>
        <w:jc w:val="both"/>
      </w:pPr>
      <w:r>
        <w:rPr>
          <w:rFonts w:ascii="仿宋_GB2312" w:hAnsi="仿宋_GB2312" w:eastAsia="仿宋_GB2312" w:cs="仿宋_GB2312"/>
        </w:rPr>
        <w:t>④针对质疑事项提出的明确请求，前述明确请求指质疑人提出质疑的目的以及希望 福建三仟招标有限公司 对其质疑作出的处理结果，如：暂停招标投标活动、修改招标文件、停止或纠正违法违规行为、中标结果无效、废标、重新招标等；</w:t>
      </w:r>
    </w:p>
    <w:p w14:paraId="13DDB622">
      <w:pPr>
        <w:pStyle w:val="9"/>
        <w:ind w:firstLine="480"/>
        <w:jc w:val="both"/>
      </w:pPr>
      <w:r>
        <w:rPr>
          <w:rFonts w:ascii="仿宋_GB2312" w:hAnsi="仿宋_GB2312" w:eastAsia="仿宋_GB2312" w:cs="仿宋_GB2312"/>
        </w:rPr>
        <w:t>⑤针对质疑事项导致质疑人自身权益受到损害的必要证明材料，至少包括：</w:t>
      </w:r>
    </w:p>
    <w:p w14:paraId="09F74DCA">
      <w:pPr>
        <w:pStyle w:val="9"/>
        <w:ind w:firstLine="480"/>
        <w:jc w:val="both"/>
      </w:pPr>
      <w:r>
        <w:rPr>
          <w:rFonts w:ascii="仿宋_GB2312" w:hAnsi="仿宋_GB2312" w:eastAsia="仿宋_GB2312" w:cs="仿宋_GB2312"/>
        </w:rPr>
        <w:t>a.质疑人代表的身份证明材料：</w:t>
      </w:r>
    </w:p>
    <w:p w14:paraId="4308DBF4">
      <w:pPr>
        <w:pStyle w:val="9"/>
        <w:ind w:firstLine="480"/>
        <w:jc w:val="both"/>
      </w:pPr>
      <w:r>
        <w:rPr>
          <w:rFonts w:ascii="仿宋_GB2312" w:hAnsi="仿宋_GB2312" w:eastAsia="仿宋_GB2312" w:cs="仿宋_GB2312"/>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14:paraId="20613B79">
      <w:pPr>
        <w:pStyle w:val="9"/>
        <w:ind w:firstLine="480"/>
        <w:jc w:val="both"/>
      </w:pPr>
      <w:r>
        <w:rPr>
          <w:rFonts w:ascii="仿宋_GB2312" w:hAnsi="仿宋_GB2312" w:eastAsia="仿宋_GB2312" w:cs="仿宋_GB2312"/>
        </w:rPr>
        <w:t>a2若本项目接受自然人投标且质疑人为自然人的，提供本人的身份证复印件。</w:t>
      </w:r>
    </w:p>
    <w:p w14:paraId="2258F5E1">
      <w:pPr>
        <w:pStyle w:val="9"/>
        <w:ind w:firstLine="480"/>
        <w:jc w:val="both"/>
      </w:pPr>
      <w:r>
        <w:rPr>
          <w:rFonts w:ascii="仿宋_GB2312" w:hAnsi="仿宋_GB2312" w:eastAsia="仿宋_GB2312" w:cs="仿宋_GB2312"/>
        </w:rPr>
        <w:t>b.其他证明材料（即事实依据和必要的法律依据）包括但不限于下列材料：</w:t>
      </w:r>
    </w:p>
    <w:p w14:paraId="713AB55C">
      <w:pPr>
        <w:pStyle w:val="9"/>
        <w:ind w:firstLine="480"/>
        <w:jc w:val="both"/>
      </w:pPr>
      <w:r>
        <w:rPr>
          <w:rFonts w:ascii="仿宋_GB2312" w:hAnsi="仿宋_GB2312" w:eastAsia="仿宋_GB2312" w:cs="仿宋_GB2312"/>
        </w:rPr>
        <w:t>b1所质疑的具体事项是与自己有利害关系的证明材料；</w:t>
      </w:r>
    </w:p>
    <w:p w14:paraId="780D2430">
      <w:pPr>
        <w:pStyle w:val="9"/>
        <w:ind w:firstLine="480"/>
        <w:jc w:val="both"/>
      </w:pPr>
      <w:r>
        <w:rPr>
          <w:rFonts w:ascii="仿宋_GB2312" w:hAnsi="仿宋_GB2312" w:eastAsia="仿宋_GB2312" w:cs="仿宋_GB2312"/>
        </w:rPr>
        <w:t>b2质疑函所述事实存在的证明材料，如：采购文件、采购过程或中标结果违法违规或不符合采购文件要求等证明材料；</w:t>
      </w:r>
    </w:p>
    <w:p w14:paraId="6930C92D">
      <w:pPr>
        <w:pStyle w:val="9"/>
        <w:ind w:firstLine="480"/>
        <w:jc w:val="both"/>
      </w:pPr>
      <w:r>
        <w:rPr>
          <w:rFonts w:ascii="仿宋_GB2312" w:hAnsi="仿宋_GB2312" w:eastAsia="仿宋_GB2312" w:cs="仿宋_GB2312"/>
        </w:rPr>
        <w:t>b3依法应终止采购程序的证明材料；</w:t>
      </w:r>
    </w:p>
    <w:p w14:paraId="606DCC6C">
      <w:pPr>
        <w:pStyle w:val="9"/>
        <w:ind w:firstLine="480"/>
        <w:jc w:val="both"/>
      </w:pPr>
      <w:r>
        <w:rPr>
          <w:rFonts w:ascii="仿宋_GB2312" w:hAnsi="仿宋_GB2312" w:eastAsia="仿宋_GB2312" w:cs="仿宋_GB2312"/>
        </w:rPr>
        <w:t>b4应重新采购的证明材料；</w:t>
      </w:r>
    </w:p>
    <w:p w14:paraId="4E3B22EF">
      <w:pPr>
        <w:pStyle w:val="9"/>
        <w:ind w:firstLine="480"/>
        <w:jc w:val="both"/>
      </w:pPr>
      <w:r>
        <w:rPr>
          <w:rFonts w:ascii="仿宋_GB2312" w:hAnsi="仿宋_GB2312" w:eastAsia="仿宋_GB2312" w:cs="仿宋_GB2312"/>
        </w:rPr>
        <w:t>b5采购文件、采购过程或中标、成交结果损害自己合法权益的证明材料等；</w:t>
      </w:r>
    </w:p>
    <w:p w14:paraId="109198A2">
      <w:pPr>
        <w:pStyle w:val="9"/>
        <w:ind w:firstLine="480"/>
        <w:jc w:val="both"/>
      </w:pPr>
      <w:r>
        <w:rPr>
          <w:rFonts w:ascii="仿宋_GB2312" w:hAnsi="仿宋_GB2312" w:eastAsia="仿宋_GB2312" w:cs="仿宋_GB2312"/>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14:paraId="500C9687">
      <w:pPr>
        <w:pStyle w:val="9"/>
        <w:ind w:firstLine="480"/>
        <w:jc w:val="both"/>
      </w:pPr>
      <w:r>
        <w:rPr>
          <w:rFonts w:ascii="仿宋_GB2312" w:hAnsi="仿宋_GB2312" w:eastAsia="仿宋_GB2312" w:cs="仿宋_GB2312"/>
        </w:rPr>
        <w:t>⑥质疑人代表及其联系方法的信息，至少包括：姓名、手机、电子信箱、邮寄地址等。</w:t>
      </w:r>
    </w:p>
    <w:p w14:paraId="20038987">
      <w:pPr>
        <w:pStyle w:val="9"/>
        <w:ind w:firstLine="480"/>
        <w:jc w:val="both"/>
      </w:pPr>
      <w:r>
        <w:rPr>
          <w:rFonts w:ascii="仿宋_GB2312" w:hAnsi="仿宋_GB2312" w:eastAsia="仿宋_GB2312" w:cs="仿宋_GB2312"/>
        </w:rPr>
        <w:t>⑦提出质疑的日期。</w:t>
      </w:r>
    </w:p>
    <w:p w14:paraId="124F2AD7">
      <w:pPr>
        <w:pStyle w:val="9"/>
        <w:ind w:firstLine="480"/>
        <w:jc w:val="both"/>
      </w:pPr>
      <w:r>
        <w:rPr>
          <w:rFonts w:ascii="仿宋_GB2312" w:hAnsi="仿宋_GB2312" w:eastAsia="仿宋_GB2312" w:cs="仿宋_GB2312"/>
        </w:rPr>
        <w:t>※质疑人为法人或其他组织的，质疑函应由单位负责人或委托代理人签字或盖章，并加盖投标人的单位公章。质疑人为自然人的，质疑函应由本人签字。</w:t>
      </w:r>
    </w:p>
    <w:p w14:paraId="64F14CD4">
      <w:pPr>
        <w:pStyle w:val="9"/>
        <w:ind w:firstLine="480"/>
        <w:jc w:val="both"/>
      </w:pPr>
      <w:r>
        <w:rPr>
          <w:rFonts w:ascii="仿宋_GB2312" w:hAnsi="仿宋_GB2312" w:eastAsia="仿宋_GB2312" w:cs="仿宋_GB2312"/>
        </w:rPr>
        <w:t>15.2对不符合本章第15.1条规定的质疑，将按照下列规定进行处理：</w:t>
      </w:r>
    </w:p>
    <w:p w14:paraId="2DB748FA">
      <w:pPr>
        <w:pStyle w:val="9"/>
        <w:ind w:firstLine="480"/>
        <w:jc w:val="both"/>
      </w:pPr>
      <w:r>
        <w:rPr>
          <w:rFonts w:ascii="仿宋_GB2312" w:hAnsi="仿宋_GB2312" w:eastAsia="仿宋_GB2312" w:cs="仿宋_GB2312"/>
        </w:rPr>
        <w:t>（1）不符合其中第（1）、（2）条规定的，书面告知质疑人不予受理及其理由。</w:t>
      </w:r>
    </w:p>
    <w:p w14:paraId="64157283">
      <w:pPr>
        <w:pStyle w:val="9"/>
        <w:ind w:firstLine="480"/>
        <w:jc w:val="both"/>
      </w:pPr>
      <w:r>
        <w:rPr>
          <w:rFonts w:ascii="仿宋_GB2312" w:hAnsi="仿宋_GB2312" w:eastAsia="仿宋_GB2312" w:cs="仿宋_GB2312"/>
        </w:rPr>
        <w:t>（2）不符合其中第（3）条规定的，书面告知质疑人修改、补充后在规定时限内重新提交质疑函。</w:t>
      </w:r>
    </w:p>
    <w:p w14:paraId="7F64BF03">
      <w:pPr>
        <w:pStyle w:val="9"/>
        <w:ind w:firstLine="480"/>
        <w:jc w:val="both"/>
      </w:pPr>
      <w:r>
        <w:rPr>
          <w:rFonts w:ascii="仿宋_GB2312" w:hAnsi="仿宋_GB2312" w:eastAsia="仿宋_GB2312" w:cs="仿宋_GB2312"/>
        </w:rPr>
        <w:t>15.3对符合本章第15.1条规定的质疑，将按照政府采购法及实施条例、政府采购质疑和投诉办法的有关规定进行答复。</w:t>
      </w:r>
    </w:p>
    <w:p w14:paraId="3647F2A1">
      <w:pPr>
        <w:pStyle w:val="9"/>
        <w:ind w:firstLine="480"/>
        <w:jc w:val="both"/>
      </w:pPr>
      <w:r>
        <w:rPr>
          <w:rFonts w:ascii="仿宋_GB2312" w:hAnsi="仿宋_GB2312" w:eastAsia="仿宋_GB2312" w:cs="仿宋_GB2312"/>
        </w:rPr>
        <w:t>15.4招标文件的质疑：详见招标文件第二章。</w:t>
      </w:r>
    </w:p>
    <w:p w14:paraId="50B40DCA">
      <w:pPr>
        <w:pStyle w:val="9"/>
        <w:ind w:firstLine="480"/>
        <w:jc w:val="both"/>
      </w:pPr>
      <w:r>
        <w:rPr>
          <w:rFonts w:ascii="仿宋_GB2312" w:hAnsi="仿宋_GB2312" w:eastAsia="仿宋_GB2312" w:cs="仿宋_GB2312"/>
        </w:rPr>
        <w:t>16、投诉</w:t>
      </w:r>
    </w:p>
    <w:p w14:paraId="083B3165">
      <w:pPr>
        <w:pStyle w:val="9"/>
        <w:ind w:firstLine="480"/>
        <w:jc w:val="both"/>
      </w:pPr>
      <w:r>
        <w:rPr>
          <w:rFonts w:ascii="仿宋_GB2312" w:hAnsi="仿宋_GB2312" w:eastAsia="仿宋_GB2312" w:cs="仿宋_GB2312"/>
        </w:rPr>
        <w:t>16.1若对质疑答复不满意或质疑答复未在答复期限内作出，质疑人可在答复期限届满之日起15个工作日内按照政府采购质疑和投诉办法的有关规定向招标文件第二章载明的本项目监督管理部门提起投诉。</w:t>
      </w:r>
    </w:p>
    <w:p w14:paraId="45BBA200">
      <w:pPr>
        <w:pStyle w:val="9"/>
        <w:ind w:firstLine="480"/>
        <w:jc w:val="both"/>
      </w:pPr>
      <w:r>
        <w:rPr>
          <w:rFonts w:ascii="仿宋_GB2312" w:hAnsi="仿宋_GB2312" w:eastAsia="仿宋_GB2312" w:cs="仿宋_GB2312"/>
        </w:rPr>
        <w:t>16.2投诉应有明确的请求和必要的证明材料，投诉的事项不得超出已质疑事项的范围。</w:t>
      </w:r>
    </w:p>
    <w:p w14:paraId="7727B058">
      <w:pPr>
        <w:pStyle w:val="9"/>
        <w:jc w:val="both"/>
        <w:outlineLvl w:val="2"/>
      </w:pPr>
      <w:r>
        <w:rPr>
          <w:rFonts w:ascii="仿宋_GB2312" w:hAnsi="仿宋_GB2312" w:eastAsia="仿宋_GB2312" w:cs="仿宋_GB2312"/>
          <w:b/>
          <w:sz w:val="28"/>
        </w:rPr>
        <w:t>八、政府采购政策</w:t>
      </w:r>
    </w:p>
    <w:p w14:paraId="58F45180">
      <w:pPr>
        <w:pStyle w:val="9"/>
        <w:ind w:firstLine="480"/>
        <w:jc w:val="both"/>
      </w:pPr>
      <w:r>
        <w:rPr>
          <w:rFonts w:ascii="仿宋_GB2312" w:hAnsi="仿宋_GB2312" w:eastAsia="仿宋_GB2312" w:cs="仿宋_GB2312"/>
        </w:rPr>
        <w:t>17、政府采购政策由财政部根据国家的经济和社会发展政策并会同国家有关部委制定，包括但不限于下列具体政策要求：</w:t>
      </w:r>
    </w:p>
    <w:p w14:paraId="3A1470F5">
      <w:pPr>
        <w:pStyle w:val="9"/>
        <w:ind w:firstLine="480"/>
        <w:jc w:val="left"/>
      </w:pPr>
      <w:r>
        <w:rPr>
          <w:rFonts w:ascii="仿宋_GB2312" w:hAnsi="仿宋_GB2312" w:eastAsia="仿宋_GB2312" w:cs="仿宋_GB2312"/>
        </w:rPr>
        <w:t>17.1本国产品与非本国产品相关约定</w:t>
      </w:r>
    </w:p>
    <w:p w14:paraId="287044EA">
      <w:pPr>
        <w:pStyle w:val="9"/>
        <w:ind w:firstLine="480"/>
        <w:jc w:val="left"/>
      </w:pPr>
      <w:r>
        <w:rPr>
          <w:rFonts w:ascii="仿宋_GB2312" w:hAnsi="仿宋_GB2312" w:eastAsia="仿宋_GB2312" w:cs="仿宋_GB2312"/>
        </w:rPr>
        <w:t>17.1.1本国产品</w:t>
      </w:r>
    </w:p>
    <w:p w14:paraId="186442D2">
      <w:pPr>
        <w:pStyle w:val="9"/>
        <w:ind w:firstLine="480"/>
        <w:jc w:val="left"/>
      </w:pPr>
      <w:r>
        <w:rPr>
          <w:rFonts w:ascii="仿宋_GB2312" w:hAnsi="仿宋_GB2312" w:eastAsia="仿宋_GB2312" w:cs="仿宋_GB2312"/>
        </w:rPr>
        <w:t>（1）本国产品标准 本国产品应当符合以下条件： ①在中国境内生产。 产品应当在中国境内生产，即在中华人民共和国关境内实现从原材料、组件到产品的属性改变。 属性改变是指经过制造、加工或者组装等工序，产生完全不同于原材料、组件的新产品，并具有新的名称和特征（用途）。属性改变不包括以下细微操作： a.为确保产品在运输或者储存期间保持某种状态而进行的操作； b.为产品运输或者销售进行的包装或者展示； c.在产品或者其包装上粘贴或者印刷品牌、标志、标识以及其他用于区别的标记； d.简单的上漆、磨光和分装； e.其他不属于属性改变的情形。 ②在中国境内生产的组件成本占比达到规定比例。 具体判定标准以《国务院办公厅关于在政府采购中实施本国产品标准及相关政策的通知》以及财政部相关文件为准。 ③特定产品的关键组件、关键工序符合相关要求。 具体判定标准以《国务院办公厅关于在政府采购中实施本国产品标准及相关政策的通知》以及财政部相关文件为准。</w:t>
      </w:r>
    </w:p>
    <w:p w14:paraId="42C95D2D">
      <w:pPr>
        <w:pStyle w:val="9"/>
        <w:ind w:firstLine="480"/>
        <w:jc w:val="left"/>
      </w:pPr>
      <w:r>
        <w:rPr>
          <w:rFonts w:ascii="仿宋_GB2312" w:hAnsi="仿宋_GB2312" w:eastAsia="仿宋_GB2312" w:cs="仿宋_GB2312"/>
        </w:rPr>
        <w:t>（2）本国产品标准的适用范围 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0EE2910E">
      <w:pPr>
        <w:pStyle w:val="9"/>
        <w:ind w:firstLine="480"/>
        <w:jc w:val="left"/>
      </w:pPr>
      <w:r>
        <w:rPr>
          <w:rFonts w:ascii="仿宋_GB2312" w:hAnsi="仿宋_GB2312" w:eastAsia="仿宋_GB2312" w:cs="仿宋_GB2312"/>
        </w:rPr>
        <w:t>（3）对本国产品的支持政策 政府采购活动中既有本国产品又有非本国产品参与竞争的，依法对本国产品给予价格评审优惠，对本国产品的报价给予20%的价格扣除，用扣除后的价格参与评审。</w:t>
      </w:r>
    </w:p>
    <w:p w14:paraId="4B06FFF6">
      <w:pPr>
        <w:pStyle w:val="9"/>
        <w:ind w:firstLine="480"/>
        <w:jc w:val="left"/>
      </w:pPr>
      <w:r>
        <w:rPr>
          <w:rFonts w:ascii="仿宋_GB2312" w:hAnsi="仿宋_GB2312" w:eastAsia="仿宋_GB2312" w:cs="仿宋_GB2312"/>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7FF73203">
      <w:pPr>
        <w:pStyle w:val="9"/>
        <w:ind w:firstLine="480"/>
        <w:jc w:val="left"/>
      </w:pPr>
      <w:r>
        <w:rPr>
          <w:rFonts w:ascii="仿宋_GB2312" w:hAnsi="仿宋_GB2312" w:eastAsia="仿宋_GB2312" w:cs="仿宋_GB2312"/>
        </w:rPr>
        <w:t>17.1.2 非本国产品</w:t>
      </w:r>
    </w:p>
    <w:p w14:paraId="70511B0B">
      <w:pPr>
        <w:pStyle w:val="9"/>
        <w:ind w:firstLine="480"/>
        <w:jc w:val="left"/>
      </w:pPr>
      <w:r>
        <w:rPr>
          <w:rFonts w:ascii="仿宋_GB2312" w:hAnsi="仿宋_GB2312" w:eastAsia="仿宋_GB2312" w:cs="仿宋_GB2312"/>
        </w:rPr>
        <w:t>17.1.2.1 进口产品：指通过中国海关报关验放进入中国境内且产自关境外的产品，其中：</w:t>
      </w:r>
    </w:p>
    <w:p w14:paraId="51549C80">
      <w:pPr>
        <w:pStyle w:val="9"/>
        <w:ind w:firstLine="480"/>
        <w:jc w:val="both"/>
      </w:pPr>
      <w:r>
        <w:rPr>
          <w:rFonts w:ascii="仿宋_GB2312" w:hAnsi="仿宋_GB2312" w:eastAsia="仿宋_GB2312" w:cs="仿宋_GB2312"/>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58FDE600">
      <w:pPr>
        <w:pStyle w:val="9"/>
        <w:ind w:firstLine="480"/>
        <w:jc w:val="both"/>
      </w:pPr>
      <w:r>
        <w:rPr>
          <w:rFonts w:ascii="仿宋_GB2312" w:hAnsi="仿宋_GB2312" w:eastAsia="仿宋_GB2312" w:cs="仿宋_GB2312"/>
        </w:rPr>
        <w:t>（2）凡在海关特殊监管区域内企业生产或加工（包括从境外进口料件）销往境内其他地区的产品，不作为政府采购项下进口产品。</w:t>
      </w:r>
    </w:p>
    <w:p w14:paraId="2AC15542">
      <w:pPr>
        <w:pStyle w:val="9"/>
        <w:ind w:firstLine="480"/>
        <w:jc w:val="both"/>
      </w:pPr>
      <w:r>
        <w:rPr>
          <w:rFonts w:ascii="仿宋_GB2312" w:hAnsi="仿宋_GB2312" w:eastAsia="仿宋_GB2312" w:cs="仿宋_GB2312"/>
        </w:rPr>
        <w:t>（3）对从境外进入海关特殊监管区域，再经办理报关手续后从海关特殊监管区进入境内其他地区的产品，认定为进口产品。</w:t>
      </w:r>
    </w:p>
    <w:p w14:paraId="19DD5635">
      <w:pPr>
        <w:pStyle w:val="9"/>
        <w:ind w:firstLine="480"/>
        <w:jc w:val="both"/>
      </w:pPr>
      <w:r>
        <w:rPr>
          <w:rFonts w:ascii="仿宋_GB2312" w:hAnsi="仿宋_GB2312" w:eastAsia="仿宋_GB2312" w:cs="仿宋_GB2312"/>
        </w:rPr>
        <w:t>（4）招标文件列明不允许或未列明允许进口产品参加投标的，均视为拒绝进口产品参加投标。</w:t>
      </w:r>
    </w:p>
    <w:p w14:paraId="0AF50167">
      <w:pPr>
        <w:pStyle w:val="9"/>
        <w:ind w:firstLine="480"/>
        <w:jc w:val="left"/>
      </w:pPr>
      <w:r>
        <w:rPr>
          <w:rFonts w:ascii="仿宋_GB2312" w:hAnsi="仿宋_GB2312" w:eastAsia="仿宋_GB2312" w:cs="仿宋_GB2312"/>
        </w:rPr>
        <w:t>17.1.2.2 其它非本国产品：指非进口产品且不符合本国产品标准的产品。</w:t>
      </w:r>
    </w:p>
    <w:p w14:paraId="1490DD7C">
      <w:pPr>
        <w:pStyle w:val="9"/>
        <w:ind w:firstLine="480"/>
        <w:jc w:val="both"/>
      </w:pPr>
      <w:r>
        <w:rPr>
          <w:rFonts w:ascii="仿宋_GB2312" w:hAnsi="仿宋_GB2312" w:eastAsia="仿宋_GB2312" w:cs="仿宋_GB2312"/>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12E13FD4">
      <w:pPr>
        <w:pStyle w:val="9"/>
        <w:ind w:firstLine="480"/>
        <w:jc w:val="both"/>
      </w:pPr>
      <w:r>
        <w:rPr>
          <w:rFonts w:ascii="仿宋_GB2312" w:hAnsi="仿宋_GB2312" w:eastAsia="仿宋_GB2312" w:cs="仿宋_GB2312"/>
        </w:rPr>
        <w:t>17.3符合财政部、工信部文件（财库〔2020〕46号）规定的中小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4F4BACD8">
      <w:pPr>
        <w:pStyle w:val="9"/>
        <w:ind w:firstLine="480"/>
        <w:jc w:val="both"/>
      </w:pPr>
      <w:r>
        <w:rPr>
          <w:rFonts w:ascii="仿宋_GB2312" w:hAnsi="仿宋_GB2312" w:eastAsia="仿宋_GB2312" w:cs="仿宋_GB2312"/>
        </w:rPr>
        <w:t>（1）中小企业指符合下列条件的中型、小型、微型企业：</w:t>
      </w:r>
    </w:p>
    <w:p w14:paraId="7F2E7BDC">
      <w:pPr>
        <w:pStyle w:val="9"/>
        <w:ind w:firstLine="480"/>
        <w:jc w:val="both"/>
      </w:pPr>
      <w:r>
        <w:rPr>
          <w:rFonts w:ascii="仿宋_GB2312" w:hAnsi="仿宋_GB2312" w:eastAsia="仿宋_GB2312" w:cs="仿宋_GB2312"/>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4396F3AD">
      <w:pPr>
        <w:pStyle w:val="9"/>
        <w:ind w:firstLine="480"/>
        <w:jc w:val="both"/>
      </w:pPr>
      <w:r>
        <w:rPr>
          <w:rFonts w:ascii="仿宋_GB2312" w:hAnsi="仿宋_GB2312" w:eastAsia="仿宋_GB2312" w:cs="仿宋_GB2312"/>
        </w:rPr>
        <w:t>②符合中小企业划分标准的个体工商户，在政府采购活动中视同中小企业。</w:t>
      </w:r>
    </w:p>
    <w:p w14:paraId="59020E7E">
      <w:pPr>
        <w:pStyle w:val="9"/>
        <w:ind w:firstLine="480"/>
        <w:jc w:val="both"/>
      </w:pPr>
      <w:r>
        <w:rPr>
          <w:rFonts w:ascii="仿宋_GB2312" w:hAnsi="仿宋_GB2312" w:eastAsia="仿宋_GB2312" w:cs="仿宋_GB2312"/>
        </w:rPr>
        <w:t>（2）在政府采购活动中，供应商提供的货物、工程或者服务符合下列情形的，享受本办法规定的中小企业扶持政策：</w:t>
      </w:r>
    </w:p>
    <w:p w14:paraId="669BF443">
      <w:pPr>
        <w:pStyle w:val="9"/>
        <w:ind w:firstLine="480"/>
        <w:jc w:val="both"/>
      </w:pPr>
      <w:r>
        <w:rPr>
          <w:rFonts w:ascii="仿宋_GB2312" w:hAnsi="仿宋_GB2312" w:eastAsia="仿宋_GB2312" w:cs="仿宋_GB2312"/>
        </w:rPr>
        <w:t>①在货物采购项目中，货物由中小企业制造，即货物由中小企业生产且使用该中小企业商号或者注册商标；</w:t>
      </w:r>
    </w:p>
    <w:p w14:paraId="79A7A0D7">
      <w:pPr>
        <w:pStyle w:val="9"/>
        <w:ind w:firstLine="480"/>
        <w:jc w:val="both"/>
      </w:pPr>
      <w:r>
        <w:rPr>
          <w:rFonts w:ascii="仿宋_GB2312" w:hAnsi="仿宋_GB2312" w:eastAsia="仿宋_GB2312" w:cs="仿宋_GB2312"/>
        </w:rPr>
        <w:t>②在工程采购项目中，工程由中小企业承建，即工程施工单位为中小企业；</w:t>
      </w:r>
    </w:p>
    <w:p w14:paraId="003239C2">
      <w:pPr>
        <w:pStyle w:val="9"/>
        <w:ind w:firstLine="480"/>
        <w:jc w:val="both"/>
      </w:pPr>
      <w:r>
        <w:rPr>
          <w:rFonts w:ascii="仿宋_GB2312" w:hAnsi="仿宋_GB2312" w:eastAsia="仿宋_GB2312" w:cs="仿宋_GB2312"/>
        </w:rPr>
        <w:t>③在服务采购项目中，服务由中小企业承接，即提供服务的人员为中小企业依照《中华人民共和国劳动合同法》订立劳动合同的从业人员。</w:t>
      </w:r>
    </w:p>
    <w:p w14:paraId="00F8ED5F">
      <w:pPr>
        <w:pStyle w:val="9"/>
        <w:ind w:firstLine="480"/>
        <w:jc w:val="both"/>
      </w:pPr>
      <w:r>
        <w:rPr>
          <w:rFonts w:ascii="仿宋_GB2312" w:hAnsi="仿宋_GB2312" w:eastAsia="仿宋_GB2312" w:cs="仿宋_GB2312"/>
        </w:rPr>
        <w:t>在货物采购项目中，供应商提供的货物既有中小企业制造货物，也有大型企业制造货物的，不享受本办法规定的中小企业扶持政策。</w:t>
      </w:r>
    </w:p>
    <w:p w14:paraId="0A854B0A">
      <w:pPr>
        <w:pStyle w:val="9"/>
        <w:ind w:firstLine="480"/>
        <w:jc w:val="both"/>
      </w:pPr>
      <w:r>
        <w:rPr>
          <w:rFonts w:ascii="仿宋_GB2312" w:hAnsi="仿宋_GB2312" w:eastAsia="仿宋_GB2312" w:cs="仿宋_GB2312"/>
        </w:rPr>
        <w:t>以联合体形式参加政府采购活动，联合体各方均为中小企业的，联合体视同中小企业。其中，联合体各方均为小微企业的，联合体视同小微企业。</w:t>
      </w:r>
    </w:p>
    <w:p w14:paraId="6F90B040">
      <w:pPr>
        <w:pStyle w:val="9"/>
        <w:ind w:firstLine="480"/>
        <w:jc w:val="both"/>
      </w:pPr>
      <w:r>
        <w:rPr>
          <w:rFonts w:ascii="仿宋_GB2312" w:hAnsi="仿宋_GB2312" w:eastAsia="仿宋_GB2312" w:cs="仿宋_GB2312"/>
        </w:rPr>
        <w:t>（3）投标人应当按照招标文件明确的采购标的对应行业的划分标准出具中小企业声明函。</w:t>
      </w:r>
    </w:p>
    <w:p w14:paraId="47F001DF">
      <w:pPr>
        <w:pStyle w:val="9"/>
        <w:ind w:firstLine="480"/>
        <w:jc w:val="both"/>
      </w:pPr>
      <w:r>
        <w:rPr>
          <w:rFonts w:ascii="仿宋_GB2312" w:hAnsi="仿宋_GB2312" w:eastAsia="仿宋_GB2312" w:cs="仿宋_GB2312"/>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0533BF0A">
      <w:pPr>
        <w:pStyle w:val="9"/>
        <w:ind w:firstLine="480"/>
        <w:jc w:val="both"/>
      </w:pPr>
      <w:r>
        <w:rPr>
          <w:rFonts w:ascii="仿宋_GB2312" w:hAnsi="仿宋_GB2312" w:eastAsia="仿宋_GB2312" w:cs="仿宋_GB2312"/>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2092D64C">
      <w:pPr>
        <w:pStyle w:val="9"/>
        <w:ind w:firstLine="480"/>
        <w:jc w:val="both"/>
      </w:pPr>
      <w:r>
        <w:rPr>
          <w:rFonts w:ascii="仿宋_GB2312" w:hAnsi="仿宋_GB2312" w:eastAsia="仿宋_GB2312" w:cs="仿宋_GB2312"/>
        </w:rPr>
        <w:t>①监狱企业参加采购活动时，应提供由省级以上监狱管理局、戒毒管理局（含新疆生产建设兵团）出具的属于监狱企业的证明文件。</w:t>
      </w:r>
    </w:p>
    <w:p w14:paraId="7CE4632B">
      <w:pPr>
        <w:pStyle w:val="9"/>
        <w:ind w:firstLine="480"/>
        <w:jc w:val="both"/>
      </w:pPr>
      <w:r>
        <w:rPr>
          <w:rFonts w:ascii="仿宋_GB2312" w:hAnsi="仿宋_GB2312" w:eastAsia="仿宋_GB2312" w:cs="仿宋_GB2312"/>
        </w:rPr>
        <w:t>②监狱企业视同小型、微型企业。</w:t>
      </w:r>
    </w:p>
    <w:p w14:paraId="2C7AE1CD">
      <w:pPr>
        <w:pStyle w:val="9"/>
        <w:ind w:firstLine="480"/>
        <w:jc w:val="both"/>
      </w:pPr>
      <w:r>
        <w:rPr>
          <w:rFonts w:ascii="仿宋_GB2312" w:hAnsi="仿宋_GB2312" w:eastAsia="仿宋_GB2312" w:cs="仿宋_GB2312"/>
        </w:rPr>
        <w:t>（5）残疾人福利性单位指同时符合下列条件的单位：</w:t>
      </w:r>
    </w:p>
    <w:p w14:paraId="595365A4">
      <w:pPr>
        <w:pStyle w:val="9"/>
        <w:ind w:firstLine="480"/>
        <w:jc w:val="both"/>
      </w:pPr>
      <w:r>
        <w:rPr>
          <w:rFonts w:ascii="仿宋_GB2312" w:hAnsi="仿宋_GB2312" w:eastAsia="仿宋_GB2312" w:cs="仿宋_GB2312"/>
        </w:rPr>
        <w:t>①安置的残疾人占本单位在职职工人数的比例不低于25%（含25%），并且安置的残疾人人数不少于10人（含10人）；</w:t>
      </w:r>
    </w:p>
    <w:p w14:paraId="7EC0884C">
      <w:pPr>
        <w:pStyle w:val="9"/>
        <w:ind w:firstLine="480"/>
        <w:jc w:val="both"/>
      </w:pPr>
      <w:r>
        <w:rPr>
          <w:rFonts w:ascii="仿宋_GB2312" w:hAnsi="仿宋_GB2312" w:eastAsia="仿宋_GB2312" w:cs="仿宋_GB2312"/>
        </w:rPr>
        <w:t>②依法与安置的每位残疾人签订了一年以上（含一年）的劳动合同或服务协议；</w:t>
      </w:r>
    </w:p>
    <w:p w14:paraId="4E81BC46">
      <w:pPr>
        <w:pStyle w:val="9"/>
        <w:ind w:firstLine="480"/>
        <w:jc w:val="both"/>
      </w:pPr>
      <w:r>
        <w:rPr>
          <w:rFonts w:ascii="仿宋_GB2312" w:hAnsi="仿宋_GB2312" w:eastAsia="仿宋_GB2312" w:cs="仿宋_GB2312"/>
        </w:rPr>
        <w:t>③为安置的每位残疾人按月足额缴纳了基本养老保险、基本医疗保险、失业保险、工伤保险和生育保险等社会保险费；</w:t>
      </w:r>
    </w:p>
    <w:p w14:paraId="1B482D64">
      <w:pPr>
        <w:pStyle w:val="9"/>
        <w:ind w:firstLine="480"/>
        <w:jc w:val="both"/>
      </w:pPr>
      <w:r>
        <w:rPr>
          <w:rFonts w:ascii="仿宋_GB2312" w:hAnsi="仿宋_GB2312" w:eastAsia="仿宋_GB2312" w:cs="仿宋_GB2312"/>
        </w:rPr>
        <w:t>④通过银行等金融机构向安置的每位残疾人，按月支付了不低于单位所在区县适用的经省级人民政府批准的月最低工资标准的工资；</w:t>
      </w:r>
    </w:p>
    <w:p w14:paraId="08B7AB3F">
      <w:pPr>
        <w:pStyle w:val="9"/>
        <w:ind w:firstLine="480"/>
        <w:jc w:val="both"/>
      </w:pPr>
      <w:r>
        <w:rPr>
          <w:rFonts w:ascii="仿宋_GB2312" w:hAnsi="仿宋_GB2312" w:eastAsia="仿宋_GB2312" w:cs="仿宋_GB2312"/>
        </w:rPr>
        <w:t>⑤提供本单位制造的货物、承担的工程或服务，或提供其他残疾人福利性单位制造的货物（不包括使用非残疾人福利性单位注册商标的货物）。</w:t>
      </w:r>
    </w:p>
    <w:p w14:paraId="4B16504E">
      <w:pPr>
        <w:pStyle w:val="9"/>
        <w:ind w:firstLine="480"/>
        <w:jc w:val="both"/>
      </w:pPr>
      <w:r>
        <w:rPr>
          <w:rFonts w:ascii="仿宋_GB2312" w:hAnsi="仿宋_GB2312" w:eastAsia="仿宋_GB2312" w:cs="仿宋_GB2312"/>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34AA7504">
      <w:pPr>
        <w:pStyle w:val="9"/>
        <w:ind w:firstLine="480"/>
        <w:jc w:val="both"/>
      </w:pPr>
      <w:r>
        <w:rPr>
          <w:rFonts w:ascii="仿宋_GB2312" w:hAnsi="仿宋_GB2312" w:eastAsia="仿宋_GB2312" w:cs="仿宋_GB2312"/>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4162749A">
      <w:pPr>
        <w:pStyle w:val="9"/>
        <w:ind w:firstLine="480"/>
        <w:jc w:val="both"/>
      </w:pPr>
      <w:r>
        <w:rPr>
          <w:rFonts w:ascii="仿宋_GB2312" w:hAnsi="仿宋_GB2312" w:eastAsia="仿宋_GB2312" w:cs="仿宋_GB2312"/>
        </w:rPr>
        <w:t>17.4信用记录指由财政部确定的有关网站提供的相关主体信用信息。信用记录的查询及使用应符合财政部文件（财库[2016]125号）规定。</w:t>
      </w:r>
    </w:p>
    <w:p w14:paraId="4A53610C">
      <w:pPr>
        <w:pStyle w:val="9"/>
        <w:ind w:firstLine="480"/>
        <w:jc w:val="both"/>
      </w:pPr>
      <w:r>
        <w:rPr>
          <w:rFonts w:ascii="仿宋_GB2312" w:hAnsi="仿宋_GB2312" w:eastAsia="仿宋_GB2312" w:cs="仿宋_GB2312"/>
        </w:rPr>
        <w:t>17.5为落实政府采购政策需满足的要求：详见招标文件第一章。</w:t>
      </w:r>
    </w:p>
    <w:p w14:paraId="3E0B9611">
      <w:pPr>
        <w:pStyle w:val="9"/>
        <w:jc w:val="both"/>
        <w:outlineLvl w:val="2"/>
      </w:pPr>
      <w:r>
        <w:rPr>
          <w:rFonts w:ascii="仿宋_GB2312" w:hAnsi="仿宋_GB2312" w:eastAsia="仿宋_GB2312" w:cs="仿宋_GB2312"/>
          <w:b/>
          <w:sz w:val="28"/>
        </w:rPr>
        <w:t>九、本项目的有关信息</w:t>
      </w:r>
    </w:p>
    <w:p w14:paraId="69307F14">
      <w:pPr>
        <w:pStyle w:val="9"/>
        <w:ind w:firstLine="480"/>
        <w:jc w:val="both"/>
      </w:pPr>
      <w:r>
        <w:rPr>
          <w:rFonts w:ascii="仿宋_GB2312" w:hAnsi="仿宋_GB2312" w:eastAsia="仿宋_GB2312" w:cs="仿宋_GB2312"/>
        </w:rPr>
        <w:t>18、本项目的有关信息，包括但不限于：招标公告、更正公告（若有）、招标文件、招标文件的澄清或修改（若有）、中标公告、终止公告（若有）、废标公告（若有）等都将在招标文件载明的指定媒体发布。</w:t>
      </w:r>
    </w:p>
    <w:p w14:paraId="2AC2A02F">
      <w:pPr>
        <w:pStyle w:val="9"/>
        <w:ind w:firstLine="480"/>
        <w:jc w:val="both"/>
      </w:pPr>
      <w:r>
        <w:rPr>
          <w:rFonts w:ascii="仿宋_GB2312" w:hAnsi="仿宋_GB2312" w:eastAsia="仿宋_GB2312" w:cs="仿宋_GB2312"/>
        </w:rPr>
        <w:t>18.1指定媒体：详见招标文件第二章。</w:t>
      </w:r>
    </w:p>
    <w:p w14:paraId="4C880A5A">
      <w:pPr>
        <w:pStyle w:val="9"/>
        <w:ind w:firstLine="480"/>
        <w:jc w:val="both"/>
      </w:pPr>
      <w:r>
        <w:rPr>
          <w:rFonts w:ascii="仿宋_GB2312" w:hAnsi="仿宋_GB2312" w:eastAsia="仿宋_GB2312" w:cs="仿宋_GB2312"/>
        </w:rPr>
        <w:t>18.2本项目的潜在投标人或投标人应随时关注指定媒体，否则产生不利后果由其自行承担。</w:t>
      </w:r>
    </w:p>
    <w:p w14:paraId="57BDCC9D">
      <w:pPr>
        <w:pStyle w:val="9"/>
        <w:jc w:val="both"/>
        <w:outlineLvl w:val="2"/>
      </w:pPr>
      <w:r>
        <w:rPr>
          <w:rFonts w:ascii="仿宋_GB2312" w:hAnsi="仿宋_GB2312" w:eastAsia="仿宋_GB2312" w:cs="仿宋_GB2312"/>
          <w:b/>
          <w:sz w:val="28"/>
        </w:rPr>
        <w:t>十、其他事项</w:t>
      </w:r>
    </w:p>
    <w:p w14:paraId="78359E76">
      <w:pPr>
        <w:pStyle w:val="9"/>
        <w:ind w:firstLine="480"/>
        <w:jc w:val="both"/>
      </w:pPr>
      <w:r>
        <w:rPr>
          <w:rFonts w:ascii="仿宋_GB2312" w:hAnsi="仿宋_GB2312" w:eastAsia="仿宋_GB2312" w:cs="仿宋_GB2312"/>
        </w:rPr>
        <w:t>19、其他事项：</w:t>
      </w:r>
    </w:p>
    <w:p w14:paraId="3F036866">
      <w:pPr>
        <w:pStyle w:val="9"/>
        <w:ind w:firstLine="480"/>
        <w:jc w:val="both"/>
      </w:pPr>
      <w:r>
        <w:rPr>
          <w:rFonts w:ascii="仿宋_GB2312" w:hAnsi="仿宋_GB2312" w:eastAsia="仿宋_GB2312" w:cs="仿宋_GB2312"/>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14:paraId="5BB2B2EC">
      <w:pPr>
        <w:pStyle w:val="9"/>
        <w:ind w:firstLine="480"/>
        <w:jc w:val="both"/>
      </w:pPr>
      <w:r>
        <w:rPr>
          <w:rFonts w:ascii="仿宋_GB2312" w:hAnsi="仿宋_GB2312" w:eastAsia="仿宋_GB2312" w:cs="仿宋_GB2312"/>
        </w:rPr>
        <w:t>19.2其他：详见招标文件第二章。</w:t>
      </w:r>
    </w:p>
    <w:p w14:paraId="1F859E88">
      <w:pPr>
        <w:pStyle w:val="9"/>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F01A1B1">
      <w:pPr>
        <w:pStyle w:val="9"/>
        <w:jc w:val="center"/>
        <w:outlineLvl w:val="1"/>
      </w:pPr>
      <w:r>
        <w:rPr>
          <w:rFonts w:ascii="仿宋_GB2312" w:hAnsi="仿宋_GB2312" w:eastAsia="仿宋_GB2312" w:cs="仿宋_GB2312"/>
          <w:b/>
          <w:sz w:val="36"/>
        </w:rPr>
        <w:t>第四章 资格审查与评标</w:t>
      </w:r>
    </w:p>
    <w:p w14:paraId="73831BF1">
      <w:pPr>
        <w:pStyle w:val="9"/>
        <w:jc w:val="both"/>
        <w:outlineLvl w:val="2"/>
      </w:pPr>
      <w:r>
        <w:rPr>
          <w:rFonts w:ascii="仿宋_GB2312" w:hAnsi="仿宋_GB2312" w:eastAsia="仿宋_GB2312" w:cs="仿宋_GB2312"/>
          <w:b/>
          <w:sz w:val="28"/>
        </w:rPr>
        <w:t>一、资格审查</w:t>
      </w:r>
    </w:p>
    <w:p w14:paraId="2EC95AA4">
      <w:pPr>
        <w:pStyle w:val="9"/>
        <w:ind w:firstLine="480"/>
        <w:jc w:val="both"/>
      </w:pPr>
      <w:r>
        <w:rPr>
          <w:rFonts w:ascii="仿宋_GB2312" w:hAnsi="仿宋_GB2312" w:eastAsia="仿宋_GB2312" w:cs="仿宋_GB2312"/>
        </w:rPr>
        <w:t>1、开标结束后，由 福建三仟招标有限公司 负责资格审查小组的组建及资格审查工作的组织。</w:t>
      </w:r>
    </w:p>
    <w:p w14:paraId="54364AEE">
      <w:pPr>
        <w:pStyle w:val="9"/>
        <w:ind w:firstLine="480"/>
        <w:jc w:val="both"/>
      </w:pPr>
      <w:r>
        <w:rPr>
          <w:rFonts w:ascii="仿宋_GB2312" w:hAnsi="仿宋_GB2312" w:eastAsia="仿宋_GB2312" w:cs="仿宋_GB2312"/>
        </w:rPr>
        <w:t>1.1资格审查小组</w:t>
      </w:r>
    </w:p>
    <w:p w14:paraId="14299681">
      <w:pPr>
        <w:pStyle w:val="9"/>
        <w:ind w:firstLine="480"/>
        <w:jc w:val="both"/>
      </w:pPr>
      <w:r>
        <w:rPr>
          <w:rFonts w:ascii="仿宋_GB2312" w:hAnsi="仿宋_GB2312" w:eastAsia="仿宋_GB2312" w:cs="仿宋_GB2312"/>
        </w:rPr>
        <w:t>资格审查小组由3人组成，并负责具体审查事务，其中由采购人派出的采购人代表至少1人，由福建三仟招标有限公司派出的工作人员至少1人，其余1人可为采购人代表或福建三仟招标有限公司的工作人员。</w:t>
      </w:r>
    </w:p>
    <w:p w14:paraId="4F705DF2">
      <w:pPr>
        <w:pStyle w:val="9"/>
        <w:ind w:firstLine="480"/>
        <w:jc w:val="both"/>
      </w:pPr>
      <w:r>
        <w:rPr>
          <w:rFonts w:ascii="仿宋_GB2312" w:hAnsi="仿宋_GB2312" w:eastAsia="仿宋_GB2312" w:cs="仿宋_GB2312"/>
        </w:rPr>
        <w:t>1.2资格审查的依据是招标文件和电子投标文件。</w:t>
      </w:r>
    </w:p>
    <w:p w14:paraId="679B6AC2">
      <w:pPr>
        <w:pStyle w:val="9"/>
        <w:ind w:firstLine="480"/>
        <w:jc w:val="both"/>
      </w:pPr>
      <w:r>
        <w:rPr>
          <w:rFonts w:ascii="仿宋_GB2312" w:hAnsi="仿宋_GB2312" w:eastAsia="仿宋_GB2312" w:cs="仿宋_GB2312"/>
        </w:rPr>
        <w:t>1.3资格审查的范围及内容：电子投标文件（资格及资信证明部分），具体如下：</w:t>
      </w:r>
    </w:p>
    <w:p w14:paraId="3A919FCA">
      <w:pPr>
        <w:pStyle w:val="9"/>
        <w:ind w:firstLine="480"/>
        <w:jc w:val="both"/>
      </w:pPr>
      <w:r>
        <w:rPr>
          <w:rFonts w:ascii="仿宋_GB2312" w:hAnsi="仿宋_GB2312" w:eastAsia="仿宋_GB2312" w:cs="仿宋_GB2312"/>
        </w:rPr>
        <w:t>（1）“投标函”；</w:t>
      </w:r>
    </w:p>
    <w:p w14:paraId="578245BB">
      <w:pPr>
        <w:pStyle w:val="9"/>
        <w:ind w:firstLine="480"/>
        <w:jc w:val="both"/>
      </w:pPr>
      <w:r>
        <w:rPr>
          <w:rFonts w:ascii="仿宋_GB2312" w:hAnsi="仿宋_GB2312" w:eastAsia="仿宋_GB2312" w:cs="仿宋_GB2312"/>
        </w:rPr>
        <w:t>（2）“投标人的资格及资信证明文件”</w:t>
      </w:r>
    </w:p>
    <w:p w14:paraId="6E35EA5A">
      <w:pPr>
        <w:pStyle w:val="9"/>
        <w:ind w:firstLine="480"/>
        <w:jc w:val="both"/>
      </w:pPr>
      <w:r>
        <w:rPr>
          <w:rFonts w:ascii="仿宋_GB2312" w:hAnsi="仿宋_GB2312" w:eastAsia="仿宋_GB2312" w:cs="仿宋_GB2312"/>
        </w:rPr>
        <w:t>①一般资格证明文件：</w:t>
      </w:r>
    </w:p>
    <w:p w14:paraId="25423724">
      <w:pPr>
        <w:pStyle w:val="9"/>
        <w:ind w:firstLine="480"/>
        <w:jc w:val="both"/>
      </w:pPr>
      <w:r>
        <w:rPr>
          <w:rFonts w:ascii="仿宋_GB2312" w:hAnsi="仿宋_GB2312" w:eastAsia="仿宋_GB2312" w:cs="仿宋_GB2312"/>
        </w:rPr>
        <w:t>采购包1：</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27"/>
        <w:gridCol w:w="1987"/>
        <w:gridCol w:w="5592"/>
      </w:tblGrid>
      <w:tr w14:paraId="680A8D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7" w:type="dxa"/>
          </w:tcPr>
          <w:p w14:paraId="041B8DAD">
            <w:pPr>
              <w:pStyle w:val="9"/>
              <w:jc w:val="both"/>
            </w:pPr>
            <w:r>
              <w:rPr>
                <w:rFonts w:ascii="仿宋_GB2312" w:hAnsi="仿宋_GB2312" w:eastAsia="仿宋_GB2312" w:cs="仿宋_GB2312"/>
              </w:rPr>
              <w:t xml:space="preserve"> 序号</w:t>
            </w:r>
          </w:p>
        </w:tc>
        <w:tc>
          <w:tcPr>
            <w:tcW w:w="1987" w:type="dxa"/>
          </w:tcPr>
          <w:p w14:paraId="72306171">
            <w:pPr>
              <w:pStyle w:val="9"/>
              <w:jc w:val="both"/>
            </w:pPr>
            <w:r>
              <w:rPr>
                <w:rFonts w:ascii="仿宋_GB2312" w:hAnsi="仿宋_GB2312" w:eastAsia="仿宋_GB2312" w:cs="仿宋_GB2312"/>
              </w:rPr>
              <w:t xml:space="preserve"> 资格审查要求概况</w:t>
            </w:r>
          </w:p>
        </w:tc>
        <w:tc>
          <w:tcPr>
            <w:tcW w:w="5592" w:type="dxa"/>
          </w:tcPr>
          <w:p w14:paraId="0B33C685">
            <w:pPr>
              <w:pStyle w:val="9"/>
              <w:jc w:val="both"/>
            </w:pPr>
            <w:r>
              <w:rPr>
                <w:rFonts w:ascii="仿宋_GB2312" w:hAnsi="仿宋_GB2312" w:eastAsia="仿宋_GB2312" w:cs="仿宋_GB2312"/>
              </w:rPr>
              <w:t xml:space="preserve"> 评审点具体描述</w:t>
            </w:r>
          </w:p>
        </w:tc>
      </w:tr>
      <w:tr w14:paraId="5408CF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7" w:type="dxa"/>
          </w:tcPr>
          <w:p w14:paraId="6D52829F">
            <w:pPr>
              <w:pStyle w:val="9"/>
              <w:jc w:val="both"/>
            </w:pPr>
            <w:r>
              <w:rPr>
                <w:rFonts w:ascii="仿宋_GB2312" w:hAnsi="仿宋_GB2312" w:eastAsia="仿宋_GB2312" w:cs="仿宋_GB2312"/>
              </w:rPr>
              <w:t>1</w:t>
            </w:r>
          </w:p>
        </w:tc>
        <w:tc>
          <w:tcPr>
            <w:tcW w:w="1987" w:type="dxa"/>
          </w:tcPr>
          <w:p w14:paraId="4250B6F8">
            <w:pPr>
              <w:pStyle w:val="9"/>
              <w:jc w:val="both"/>
            </w:pPr>
            <w:r>
              <w:rPr>
                <w:rFonts w:ascii="仿宋_GB2312" w:hAnsi="仿宋_GB2312" w:eastAsia="仿宋_GB2312" w:cs="仿宋_GB2312"/>
              </w:rPr>
              <w:t>单位授权书</w:t>
            </w:r>
          </w:p>
        </w:tc>
        <w:tc>
          <w:tcPr>
            <w:tcW w:w="5592" w:type="dxa"/>
          </w:tcPr>
          <w:p w14:paraId="0A3DF636">
            <w:pPr>
              <w:pStyle w:val="9"/>
              <w:jc w:val="both"/>
            </w:pPr>
            <w:r>
              <w:rPr>
                <w:rFonts w:ascii="仿宋_GB2312" w:hAnsi="仿宋_GB2312" w:eastAsia="仿宋_GB2312" w:cs="仿宋_GB2312"/>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49FBD0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7" w:type="dxa"/>
          </w:tcPr>
          <w:p w14:paraId="2CCE0ACC">
            <w:pPr>
              <w:pStyle w:val="9"/>
              <w:jc w:val="both"/>
            </w:pPr>
            <w:r>
              <w:rPr>
                <w:rFonts w:ascii="仿宋_GB2312" w:hAnsi="仿宋_GB2312" w:eastAsia="仿宋_GB2312" w:cs="仿宋_GB2312"/>
              </w:rPr>
              <w:t>2</w:t>
            </w:r>
          </w:p>
        </w:tc>
        <w:tc>
          <w:tcPr>
            <w:tcW w:w="1987" w:type="dxa"/>
          </w:tcPr>
          <w:p w14:paraId="051B44AC">
            <w:pPr>
              <w:pStyle w:val="9"/>
              <w:jc w:val="both"/>
            </w:pPr>
            <w:r>
              <w:rPr>
                <w:rFonts w:ascii="仿宋_GB2312" w:hAnsi="仿宋_GB2312" w:eastAsia="仿宋_GB2312" w:cs="仿宋_GB2312"/>
              </w:rPr>
              <w:t>营业执照等证明文件</w:t>
            </w:r>
          </w:p>
        </w:tc>
        <w:tc>
          <w:tcPr>
            <w:tcW w:w="5592" w:type="dxa"/>
          </w:tcPr>
          <w:p w14:paraId="33A641B4">
            <w:pPr>
              <w:pStyle w:val="9"/>
              <w:jc w:val="both"/>
            </w:pPr>
            <w:r>
              <w:rPr>
                <w:rFonts w:ascii="仿宋_GB2312" w:hAnsi="仿宋_GB2312" w:eastAsia="仿宋_GB2312" w:cs="仿宋_GB2312"/>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65CF14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7" w:type="dxa"/>
          </w:tcPr>
          <w:p w14:paraId="4D5D4373">
            <w:pPr>
              <w:pStyle w:val="9"/>
              <w:jc w:val="both"/>
            </w:pPr>
            <w:r>
              <w:rPr>
                <w:rFonts w:ascii="仿宋_GB2312" w:hAnsi="仿宋_GB2312" w:eastAsia="仿宋_GB2312" w:cs="仿宋_GB2312"/>
              </w:rPr>
              <w:t>3</w:t>
            </w:r>
          </w:p>
        </w:tc>
        <w:tc>
          <w:tcPr>
            <w:tcW w:w="1987" w:type="dxa"/>
          </w:tcPr>
          <w:p w14:paraId="2499287A">
            <w:pPr>
              <w:pStyle w:val="9"/>
              <w:jc w:val="both"/>
            </w:pPr>
            <w:r>
              <w:rPr>
                <w:rFonts w:ascii="仿宋_GB2312" w:hAnsi="仿宋_GB2312" w:eastAsia="仿宋_GB2312" w:cs="仿宋_GB2312"/>
              </w:rPr>
              <w:t>提供财务状况报告(财务报告、或资信证明）</w:t>
            </w:r>
          </w:p>
        </w:tc>
        <w:tc>
          <w:tcPr>
            <w:tcW w:w="5592" w:type="dxa"/>
          </w:tcPr>
          <w:p w14:paraId="372F4CA7">
            <w:pPr>
              <w:pStyle w:val="9"/>
              <w:jc w:val="both"/>
            </w:pPr>
            <w:r>
              <w:rPr>
                <w:rFonts w:ascii="仿宋_GB2312" w:hAnsi="仿宋_GB2312" w:eastAsia="仿宋_GB2312" w:cs="仿宋_GB2312"/>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796030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7" w:type="dxa"/>
          </w:tcPr>
          <w:p w14:paraId="3D9D09D5">
            <w:pPr>
              <w:pStyle w:val="9"/>
              <w:jc w:val="both"/>
            </w:pPr>
            <w:r>
              <w:rPr>
                <w:rFonts w:ascii="仿宋_GB2312" w:hAnsi="仿宋_GB2312" w:eastAsia="仿宋_GB2312" w:cs="仿宋_GB2312"/>
              </w:rPr>
              <w:t>4</w:t>
            </w:r>
          </w:p>
        </w:tc>
        <w:tc>
          <w:tcPr>
            <w:tcW w:w="1987" w:type="dxa"/>
          </w:tcPr>
          <w:p w14:paraId="1F394BC1">
            <w:pPr>
              <w:pStyle w:val="9"/>
              <w:jc w:val="both"/>
            </w:pPr>
            <w:r>
              <w:rPr>
                <w:rFonts w:ascii="仿宋_GB2312" w:hAnsi="仿宋_GB2312" w:eastAsia="仿宋_GB2312" w:cs="仿宋_GB2312"/>
              </w:rPr>
              <w:t>依法缴纳税收证明材料</w:t>
            </w:r>
          </w:p>
        </w:tc>
        <w:tc>
          <w:tcPr>
            <w:tcW w:w="5592" w:type="dxa"/>
          </w:tcPr>
          <w:p w14:paraId="57651B7D">
            <w:pPr>
              <w:pStyle w:val="9"/>
              <w:jc w:val="both"/>
            </w:pPr>
            <w:r>
              <w:rPr>
                <w:rFonts w:ascii="仿宋_GB2312" w:hAnsi="仿宋_GB2312" w:eastAsia="仿宋_GB2312" w:cs="仿宋_GB2312"/>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20F421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7" w:type="dxa"/>
          </w:tcPr>
          <w:p w14:paraId="6BC2F459">
            <w:pPr>
              <w:pStyle w:val="9"/>
              <w:jc w:val="both"/>
            </w:pPr>
            <w:r>
              <w:rPr>
                <w:rFonts w:ascii="仿宋_GB2312" w:hAnsi="仿宋_GB2312" w:eastAsia="仿宋_GB2312" w:cs="仿宋_GB2312"/>
              </w:rPr>
              <w:t>5</w:t>
            </w:r>
          </w:p>
        </w:tc>
        <w:tc>
          <w:tcPr>
            <w:tcW w:w="1987" w:type="dxa"/>
          </w:tcPr>
          <w:p w14:paraId="4292D604">
            <w:pPr>
              <w:pStyle w:val="9"/>
              <w:jc w:val="both"/>
            </w:pPr>
            <w:r>
              <w:rPr>
                <w:rFonts w:ascii="仿宋_GB2312" w:hAnsi="仿宋_GB2312" w:eastAsia="仿宋_GB2312" w:cs="仿宋_GB2312"/>
              </w:rPr>
              <w:t>依法缴纳社会保障资金证明材料</w:t>
            </w:r>
          </w:p>
        </w:tc>
        <w:tc>
          <w:tcPr>
            <w:tcW w:w="5592" w:type="dxa"/>
          </w:tcPr>
          <w:p w14:paraId="15D93ADC">
            <w:pPr>
              <w:pStyle w:val="9"/>
              <w:jc w:val="both"/>
            </w:pPr>
            <w:r>
              <w:rPr>
                <w:rFonts w:ascii="仿宋_GB2312" w:hAnsi="仿宋_GB2312" w:eastAsia="仿宋_GB2312" w:cs="仿宋_GB2312"/>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117245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7" w:type="dxa"/>
          </w:tcPr>
          <w:p w14:paraId="354554D0">
            <w:pPr>
              <w:pStyle w:val="9"/>
              <w:jc w:val="both"/>
            </w:pPr>
            <w:r>
              <w:rPr>
                <w:rFonts w:ascii="仿宋_GB2312" w:hAnsi="仿宋_GB2312" w:eastAsia="仿宋_GB2312" w:cs="仿宋_GB2312"/>
              </w:rPr>
              <w:t>6</w:t>
            </w:r>
          </w:p>
        </w:tc>
        <w:tc>
          <w:tcPr>
            <w:tcW w:w="1987" w:type="dxa"/>
          </w:tcPr>
          <w:p w14:paraId="44EE840B">
            <w:pPr>
              <w:pStyle w:val="9"/>
              <w:jc w:val="both"/>
            </w:pPr>
            <w:r>
              <w:rPr>
                <w:rFonts w:ascii="仿宋_GB2312" w:hAnsi="仿宋_GB2312" w:eastAsia="仿宋_GB2312" w:cs="仿宋_GB2312"/>
              </w:rPr>
              <w:t>具备履行合同所必需设备和专业技术能力的声明函(若有)</w:t>
            </w:r>
          </w:p>
        </w:tc>
        <w:tc>
          <w:tcPr>
            <w:tcW w:w="5592" w:type="dxa"/>
          </w:tcPr>
          <w:p w14:paraId="5915356E">
            <w:pPr>
              <w:pStyle w:val="9"/>
              <w:jc w:val="both"/>
            </w:pPr>
            <w:r>
              <w:rPr>
                <w:rFonts w:ascii="仿宋_GB2312" w:hAnsi="仿宋_GB2312" w:eastAsia="仿宋_GB2312" w:cs="仿宋_GB2312"/>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7BA822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7" w:type="dxa"/>
          </w:tcPr>
          <w:p w14:paraId="6BEB654D">
            <w:pPr>
              <w:pStyle w:val="9"/>
              <w:jc w:val="both"/>
            </w:pPr>
            <w:r>
              <w:rPr>
                <w:rFonts w:ascii="仿宋_GB2312" w:hAnsi="仿宋_GB2312" w:eastAsia="仿宋_GB2312" w:cs="仿宋_GB2312"/>
              </w:rPr>
              <w:t>7</w:t>
            </w:r>
          </w:p>
        </w:tc>
        <w:tc>
          <w:tcPr>
            <w:tcW w:w="1987" w:type="dxa"/>
          </w:tcPr>
          <w:p w14:paraId="2E3B1872">
            <w:pPr>
              <w:pStyle w:val="9"/>
              <w:jc w:val="both"/>
            </w:pPr>
            <w:r>
              <w:rPr>
                <w:rFonts w:ascii="仿宋_GB2312" w:hAnsi="仿宋_GB2312" w:eastAsia="仿宋_GB2312" w:cs="仿宋_GB2312"/>
              </w:rPr>
              <w:t>参加采购活动前三年内在经营活动中没有重大违法记录的声明</w:t>
            </w:r>
          </w:p>
        </w:tc>
        <w:tc>
          <w:tcPr>
            <w:tcW w:w="5592" w:type="dxa"/>
          </w:tcPr>
          <w:p w14:paraId="308D9F7E">
            <w:pPr>
              <w:pStyle w:val="9"/>
              <w:jc w:val="both"/>
            </w:pPr>
            <w:r>
              <w:rPr>
                <w:rFonts w:ascii="仿宋_GB2312" w:hAnsi="仿宋_GB2312" w:eastAsia="仿宋_GB2312" w:cs="仿宋_GB2312"/>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54715C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7" w:type="dxa"/>
          </w:tcPr>
          <w:p w14:paraId="639A6123">
            <w:pPr>
              <w:pStyle w:val="9"/>
              <w:jc w:val="both"/>
            </w:pPr>
            <w:r>
              <w:rPr>
                <w:rFonts w:ascii="仿宋_GB2312" w:hAnsi="仿宋_GB2312" w:eastAsia="仿宋_GB2312" w:cs="仿宋_GB2312"/>
              </w:rPr>
              <w:t>8</w:t>
            </w:r>
          </w:p>
        </w:tc>
        <w:tc>
          <w:tcPr>
            <w:tcW w:w="1987" w:type="dxa"/>
          </w:tcPr>
          <w:p w14:paraId="5EFCEB72">
            <w:pPr>
              <w:pStyle w:val="9"/>
              <w:jc w:val="both"/>
            </w:pPr>
            <w:r>
              <w:rPr>
                <w:rFonts w:ascii="仿宋_GB2312" w:hAnsi="仿宋_GB2312" w:eastAsia="仿宋_GB2312" w:cs="仿宋_GB2312"/>
              </w:rPr>
              <w:t>信用记录查询结果</w:t>
            </w:r>
          </w:p>
        </w:tc>
        <w:tc>
          <w:tcPr>
            <w:tcW w:w="5592" w:type="dxa"/>
          </w:tcPr>
          <w:p w14:paraId="03BECBD3">
            <w:pPr>
              <w:pStyle w:val="9"/>
              <w:jc w:val="both"/>
            </w:pPr>
            <w:r>
              <w:rPr>
                <w:rFonts w:ascii="仿宋_GB2312" w:hAnsi="仿宋_GB2312" w:eastAsia="仿宋_GB2312" w:cs="仿宋_GB2312"/>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0443AC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7" w:type="dxa"/>
          </w:tcPr>
          <w:p w14:paraId="16FBE348">
            <w:pPr>
              <w:pStyle w:val="9"/>
              <w:jc w:val="both"/>
            </w:pPr>
            <w:r>
              <w:rPr>
                <w:rFonts w:ascii="仿宋_GB2312" w:hAnsi="仿宋_GB2312" w:eastAsia="仿宋_GB2312" w:cs="仿宋_GB2312"/>
              </w:rPr>
              <w:t>9</w:t>
            </w:r>
          </w:p>
        </w:tc>
        <w:tc>
          <w:tcPr>
            <w:tcW w:w="1987" w:type="dxa"/>
          </w:tcPr>
          <w:p w14:paraId="19D769B7">
            <w:pPr>
              <w:pStyle w:val="9"/>
              <w:jc w:val="both"/>
            </w:pPr>
            <w:r>
              <w:rPr>
                <w:rFonts w:ascii="仿宋_GB2312" w:hAnsi="仿宋_GB2312" w:eastAsia="仿宋_GB2312" w:cs="仿宋_GB2312"/>
              </w:rPr>
              <w:t>中小企业声明函（以资格条件落实中小企业扶持政策时适用 ）</w:t>
            </w:r>
          </w:p>
        </w:tc>
        <w:tc>
          <w:tcPr>
            <w:tcW w:w="5592" w:type="dxa"/>
          </w:tcPr>
          <w:p w14:paraId="58EA3A83">
            <w:pPr>
              <w:pStyle w:val="9"/>
              <w:jc w:val="both"/>
            </w:pPr>
            <w:r>
              <w:rPr>
                <w:rFonts w:ascii="仿宋_GB2312" w:hAnsi="仿宋_GB2312" w:eastAsia="仿宋_GB2312" w:cs="仿宋_GB2312"/>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13564E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7" w:type="dxa"/>
          </w:tcPr>
          <w:p w14:paraId="72AB29D2">
            <w:pPr>
              <w:pStyle w:val="9"/>
              <w:jc w:val="both"/>
            </w:pPr>
            <w:r>
              <w:rPr>
                <w:rFonts w:ascii="仿宋_GB2312" w:hAnsi="仿宋_GB2312" w:eastAsia="仿宋_GB2312" w:cs="仿宋_GB2312"/>
              </w:rPr>
              <w:t>10</w:t>
            </w:r>
          </w:p>
        </w:tc>
        <w:tc>
          <w:tcPr>
            <w:tcW w:w="1987" w:type="dxa"/>
          </w:tcPr>
          <w:p w14:paraId="3D018161">
            <w:pPr>
              <w:pStyle w:val="9"/>
              <w:jc w:val="both"/>
            </w:pPr>
            <w:r>
              <w:rPr>
                <w:rFonts w:ascii="仿宋_GB2312" w:hAnsi="仿宋_GB2312" w:eastAsia="仿宋_GB2312" w:cs="仿宋_GB2312"/>
              </w:rPr>
              <w:t>联合体协议（若有）</w:t>
            </w:r>
          </w:p>
        </w:tc>
        <w:tc>
          <w:tcPr>
            <w:tcW w:w="5592" w:type="dxa"/>
          </w:tcPr>
          <w:p w14:paraId="52D51365">
            <w:pPr>
              <w:pStyle w:val="9"/>
              <w:jc w:val="both"/>
            </w:pPr>
            <w:r>
              <w:rPr>
                <w:rFonts w:ascii="仿宋_GB2312" w:hAnsi="仿宋_GB2312" w:eastAsia="仿宋_GB2312" w:cs="仿宋_GB2312"/>
              </w:rPr>
              <w:t>①招标文件接受联合体投标且投标人为联合体的，投标人应提供本协议；否则无须提供。 ②本协议由委托代理人签字或盖章的，应按照招标文件第七章载明的格式提供“单位授权书”。</w:t>
            </w:r>
          </w:p>
        </w:tc>
      </w:tr>
    </w:tbl>
    <w:p w14:paraId="41DB6DAC">
      <w:pPr>
        <w:pStyle w:val="9"/>
        <w:jc w:val="both"/>
      </w:pPr>
      <w:r>
        <w:rPr>
          <w:rFonts w:ascii="仿宋_GB2312" w:hAnsi="仿宋_GB2312" w:eastAsia="仿宋_GB2312" w:cs="仿宋_GB2312"/>
        </w:rPr>
        <w:t>采购包2：</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2032"/>
        <w:gridCol w:w="5443"/>
      </w:tblGrid>
      <w:tr w14:paraId="5424C1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1279107F">
            <w:pPr>
              <w:pStyle w:val="9"/>
              <w:jc w:val="both"/>
            </w:pPr>
            <w:r>
              <w:rPr>
                <w:rFonts w:ascii="仿宋_GB2312" w:hAnsi="仿宋_GB2312" w:eastAsia="仿宋_GB2312" w:cs="仿宋_GB2312"/>
              </w:rPr>
              <w:t xml:space="preserve"> 序号</w:t>
            </w:r>
          </w:p>
        </w:tc>
        <w:tc>
          <w:tcPr>
            <w:tcW w:w="2032" w:type="dxa"/>
          </w:tcPr>
          <w:p w14:paraId="088A1CFC">
            <w:pPr>
              <w:pStyle w:val="9"/>
              <w:jc w:val="both"/>
            </w:pPr>
            <w:r>
              <w:rPr>
                <w:rFonts w:ascii="仿宋_GB2312" w:hAnsi="仿宋_GB2312" w:eastAsia="仿宋_GB2312" w:cs="仿宋_GB2312"/>
              </w:rPr>
              <w:t xml:space="preserve"> 资格审查要求概况</w:t>
            </w:r>
          </w:p>
        </w:tc>
        <w:tc>
          <w:tcPr>
            <w:tcW w:w="5443" w:type="dxa"/>
          </w:tcPr>
          <w:p w14:paraId="0B800F60">
            <w:pPr>
              <w:pStyle w:val="9"/>
              <w:jc w:val="both"/>
            </w:pPr>
            <w:r>
              <w:rPr>
                <w:rFonts w:ascii="仿宋_GB2312" w:hAnsi="仿宋_GB2312" w:eastAsia="仿宋_GB2312" w:cs="仿宋_GB2312"/>
              </w:rPr>
              <w:t xml:space="preserve"> 评审点具体描述</w:t>
            </w:r>
          </w:p>
        </w:tc>
      </w:tr>
      <w:tr w14:paraId="58416D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5EA0E940">
            <w:pPr>
              <w:pStyle w:val="9"/>
              <w:jc w:val="both"/>
            </w:pPr>
            <w:r>
              <w:rPr>
                <w:rFonts w:ascii="仿宋_GB2312" w:hAnsi="仿宋_GB2312" w:eastAsia="仿宋_GB2312" w:cs="仿宋_GB2312"/>
              </w:rPr>
              <w:t>1</w:t>
            </w:r>
          </w:p>
        </w:tc>
        <w:tc>
          <w:tcPr>
            <w:tcW w:w="2032" w:type="dxa"/>
          </w:tcPr>
          <w:p w14:paraId="76687AF4">
            <w:pPr>
              <w:pStyle w:val="9"/>
              <w:jc w:val="both"/>
            </w:pPr>
            <w:r>
              <w:rPr>
                <w:rFonts w:ascii="仿宋_GB2312" w:hAnsi="仿宋_GB2312" w:eastAsia="仿宋_GB2312" w:cs="仿宋_GB2312"/>
              </w:rPr>
              <w:t>单位授权书</w:t>
            </w:r>
          </w:p>
        </w:tc>
        <w:tc>
          <w:tcPr>
            <w:tcW w:w="5443" w:type="dxa"/>
          </w:tcPr>
          <w:p w14:paraId="38F8DA77">
            <w:pPr>
              <w:pStyle w:val="9"/>
              <w:jc w:val="both"/>
            </w:pPr>
            <w:r>
              <w:rPr>
                <w:rFonts w:ascii="仿宋_GB2312" w:hAnsi="仿宋_GB2312" w:eastAsia="仿宋_GB2312" w:cs="仿宋_GB2312"/>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391B16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7244D4B1">
            <w:pPr>
              <w:pStyle w:val="9"/>
              <w:jc w:val="both"/>
            </w:pPr>
            <w:r>
              <w:rPr>
                <w:rFonts w:ascii="仿宋_GB2312" w:hAnsi="仿宋_GB2312" w:eastAsia="仿宋_GB2312" w:cs="仿宋_GB2312"/>
              </w:rPr>
              <w:t>2</w:t>
            </w:r>
          </w:p>
        </w:tc>
        <w:tc>
          <w:tcPr>
            <w:tcW w:w="2032" w:type="dxa"/>
          </w:tcPr>
          <w:p w14:paraId="6F04D841">
            <w:pPr>
              <w:pStyle w:val="9"/>
              <w:jc w:val="both"/>
            </w:pPr>
            <w:r>
              <w:rPr>
                <w:rFonts w:ascii="仿宋_GB2312" w:hAnsi="仿宋_GB2312" w:eastAsia="仿宋_GB2312" w:cs="仿宋_GB2312"/>
              </w:rPr>
              <w:t>营业执照等证明文件</w:t>
            </w:r>
          </w:p>
        </w:tc>
        <w:tc>
          <w:tcPr>
            <w:tcW w:w="5443" w:type="dxa"/>
          </w:tcPr>
          <w:p w14:paraId="6FA4D612">
            <w:pPr>
              <w:pStyle w:val="9"/>
              <w:jc w:val="both"/>
            </w:pPr>
            <w:r>
              <w:rPr>
                <w:rFonts w:ascii="仿宋_GB2312" w:hAnsi="仿宋_GB2312" w:eastAsia="仿宋_GB2312" w:cs="仿宋_GB2312"/>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308F17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65CB88F">
            <w:pPr>
              <w:pStyle w:val="9"/>
              <w:jc w:val="both"/>
            </w:pPr>
            <w:r>
              <w:rPr>
                <w:rFonts w:ascii="仿宋_GB2312" w:hAnsi="仿宋_GB2312" w:eastAsia="仿宋_GB2312" w:cs="仿宋_GB2312"/>
              </w:rPr>
              <w:t>3</w:t>
            </w:r>
          </w:p>
        </w:tc>
        <w:tc>
          <w:tcPr>
            <w:tcW w:w="2032" w:type="dxa"/>
          </w:tcPr>
          <w:p w14:paraId="4366B1DA">
            <w:pPr>
              <w:pStyle w:val="9"/>
              <w:jc w:val="both"/>
            </w:pPr>
            <w:r>
              <w:rPr>
                <w:rFonts w:ascii="仿宋_GB2312" w:hAnsi="仿宋_GB2312" w:eastAsia="仿宋_GB2312" w:cs="仿宋_GB2312"/>
              </w:rPr>
              <w:t>提供财务状况报告(财务报告、或资信证明）</w:t>
            </w:r>
          </w:p>
        </w:tc>
        <w:tc>
          <w:tcPr>
            <w:tcW w:w="5443" w:type="dxa"/>
          </w:tcPr>
          <w:p w14:paraId="5E9073FB">
            <w:pPr>
              <w:pStyle w:val="9"/>
              <w:jc w:val="both"/>
            </w:pPr>
            <w:r>
              <w:rPr>
                <w:rFonts w:ascii="仿宋_GB2312" w:hAnsi="仿宋_GB2312" w:eastAsia="仿宋_GB2312" w:cs="仿宋_GB2312"/>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232B9A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748003F">
            <w:pPr>
              <w:pStyle w:val="9"/>
              <w:jc w:val="both"/>
            </w:pPr>
            <w:r>
              <w:rPr>
                <w:rFonts w:ascii="仿宋_GB2312" w:hAnsi="仿宋_GB2312" w:eastAsia="仿宋_GB2312" w:cs="仿宋_GB2312"/>
              </w:rPr>
              <w:t>4</w:t>
            </w:r>
          </w:p>
        </w:tc>
        <w:tc>
          <w:tcPr>
            <w:tcW w:w="2032" w:type="dxa"/>
          </w:tcPr>
          <w:p w14:paraId="2B109116">
            <w:pPr>
              <w:pStyle w:val="9"/>
              <w:jc w:val="both"/>
            </w:pPr>
            <w:r>
              <w:rPr>
                <w:rFonts w:ascii="仿宋_GB2312" w:hAnsi="仿宋_GB2312" w:eastAsia="仿宋_GB2312" w:cs="仿宋_GB2312"/>
              </w:rPr>
              <w:t>依法缴纳税收证明材料</w:t>
            </w:r>
          </w:p>
        </w:tc>
        <w:tc>
          <w:tcPr>
            <w:tcW w:w="5443" w:type="dxa"/>
          </w:tcPr>
          <w:p w14:paraId="1B833086">
            <w:pPr>
              <w:pStyle w:val="9"/>
              <w:jc w:val="both"/>
            </w:pPr>
            <w:r>
              <w:rPr>
                <w:rFonts w:ascii="仿宋_GB2312" w:hAnsi="仿宋_GB2312" w:eastAsia="仿宋_GB2312" w:cs="仿宋_GB2312"/>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1DD9B8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3C2703A">
            <w:pPr>
              <w:pStyle w:val="9"/>
              <w:jc w:val="both"/>
            </w:pPr>
            <w:r>
              <w:rPr>
                <w:rFonts w:ascii="仿宋_GB2312" w:hAnsi="仿宋_GB2312" w:eastAsia="仿宋_GB2312" w:cs="仿宋_GB2312"/>
              </w:rPr>
              <w:t>5</w:t>
            </w:r>
          </w:p>
        </w:tc>
        <w:tc>
          <w:tcPr>
            <w:tcW w:w="2032" w:type="dxa"/>
          </w:tcPr>
          <w:p w14:paraId="6AFDA27F">
            <w:pPr>
              <w:pStyle w:val="9"/>
              <w:jc w:val="both"/>
            </w:pPr>
            <w:r>
              <w:rPr>
                <w:rFonts w:ascii="仿宋_GB2312" w:hAnsi="仿宋_GB2312" w:eastAsia="仿宋_GB2312" w:cs="仿宋_GB2312"/>
              </w:rPr>
              <w:t>依法缴纳社会保障资金证明材料</w:t>
            </w:r>
          </w:p>
        </w:tc>
        <w:tc>
          <w:tcPr>
            <w:tcW w:w="5443" w:type="dxa"/>
          </w:tcPr>
          <w:p w14:paraId="3F8A52F5">
            <w:pPr>
              <w:pStyle w:val="9"/>
              <w:jc w:val="both"/>
            </w:pPr>
            <w:r>
              <w:rPr>
                <w:rFonts w:ascii="仿宋_GB2312" w:hAnsi="仿宋_GB2312" w:eastAsia="仿宋_GB2312" w:cs="仿宋_GB2312"/>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7A1179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148013D0">
            <w:pPr>
              <w:pStyle w:val="9"/>
              <w:jc w:val="both"/>
            </w:pPr>
            <w:r>
              <w:rPr>
                <w:rFonts w:ascii="仿宋_GB2312" w:hAnsi="仿宋_GB2312" w:eastAsia="仿宋_GB2312" w:cs="仿宋_GB2312"/>
              </w:rPr>
              <w:t>6</w:t>
            </w:r>
          </w:p>
        </w:tc>
        <w:tc>
          <w:tcPr>
            <w:tcW w:w="2032" w:type="dxa"/>
          </w:tcPr>
          <w:p w14:paraId="7FAF4C89">
            <w:pPr>
              <w:pStyle w:val="9"/>
              <w:jc w:val="both"/>
            </w:pPr>
            <w:r>
              <w:rPr>
                <w:rFonts w:ascii="仿宋_GB2312" w:hAnsi="仿宋_GB2312" w:eastAsia="仿宋_GB2312" w:cs="仿宋_GB2312"/>
              </w:rPr>
              <w:t>具备履行合同所必需设备和专业技术能力的声明函(若有)</w:t>
            </w:r>
          </w:p>
        </w:tc>
        <w:tc>
          <w:tcPr>
            <w:tcW w:w="5443" w:type="dxa"/>
          </w:tcPr>
          <w:p w14:paraId="1ED6984A">
            <w:pPr>
              <w:pStyle w:val="9"/>
              <w:jc w:val="both"/>
            </w:pPr>
            <w:r>
              <w:rPr>
                <w:rFonts w:ascii="仿宋_GB2312" w:hAnsi="仿宋_GB2312" w:eastAsia="仿宋_GB2312" w:cs="仿宋_GB2312"/>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2054EC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762EA5D">
            <w:pPr>
              <w:pStyle w:val="9"/>
              <w:jc w:val="both"/>
            </w:pPr>
            <w:r>
              <w:rPr>
                <w:rFonts w:ascii="仿宋_GB2312" w:hAnsi="仿宋_GB2312" w:eastAsia="仿宋_GB2312" w:cs="仿宋_GB2312"/>
              </w:rPr>
              <w:t>7</w:t>
            </w:r>
          </w:p>
        </w:tc>
        <w:tc>
          <w:tcPr>
            <w:tcW w:w="2032" w:type="dxa"/>
          </w:tcPr>
          <w:p w14:paraId="36201688">
            <w:pPr>
              <w:pStyle w:val="9"/>
              <w:jc w:val="both"/>
            </w:pPr>
            <w:r>
              <w:rPr>
                <w:rFonts w:ascii="仿宋_GB2312" w:hAnsi="仿宋_GB2312" w:eastAsia="仿宋_GB2312" w:cs="仿宋_GB2312"/>
              </w:rPr>
              <w:t>参加采购活动前三年内在经营活动中没有重大违法记录的声明</w:t>
            </w:r>
          </w:p>
        </w:tc>
        <w:tc>
          <w:tcPr>
            <w:tcW w:w="5443" w:type="dxa"/>
          </w:tcPr>
          <w:p w14:paraId="215BF84A">
            <w:pPr>
              <w:pStyle w:val="9"/>
              <w:jc w:val="both"/>
            </w:pPr>
            <w:r>
              <w:rPr>
                <w:rFonts w:ascii="仿宋_GB2312" w:hAnsi="仿宋_GB2312" w:eastAsia="仿宋_GB2312" w:cs="仿宋_GB2312"/>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54FFBF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7CA5A39">
            <w:pPr>
              <w:pStyle w:val="9"/>
              <w:jc w:val="both"/>
            </w:pPr>
            <w:r>
              <w:rPr>
                <w:rFonts w:ascii="仿宋_GB2312" w:hAnsi="仿宋_GB2312" w:eastAsia="仿宋_GB2312" w:cs="仿宋_GB2312"/>
              </w:rPr>
              <w:t>8</w:t>
            </w:r>
          </w:p>
        </w:tc>
        <w:tc>
          <w:tcPr>
            <w:tcW w:w="2032" w:type="dxa"/>
          </w:tcPr>
          <w:p w14:paraId="19A5EFE7">
            <w:pPr>
              <w:pStyle w:val="9"/>
              <w:jc w:val="both"/>
            </w:pPr>
            <w:r>
              <w:rPr>
                <w:rFonts w:ascii="仿宋_GB2312" w:hAnsi="仿宋_GB2312" w:eastAsia="仿宋_GB2312" w:cs="仿宋_GB2312"/>
              </w:rPr>
              <w:t>信用记录查询结果</w:t>
            </w:r>
          </w:p>
        </w:tc>
        <w:tc>
          <w:tcPr>
            <w:tcW w:w="5443" w:type="dxa"/>
          </w:tcPr>
          <w:p w14:paraId="6B2A0A9B">
            <w:pPr>
              <w:pStyle w:val="9"/>
              <w:jc w:val="both"/>
            </w:pPr>
            <w:r>
              <w:rPr>
                <w:rFonts w:ascii="仿宋_GB2312" w:hAnsi="仿宋_GB2312" w:eastAsia="仿宋_GB2312" w:cs="仿宋_GB2312"/>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2F311E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7060ABBF">
            <w:pPr>
              <w:pStyle w:val="9"/>
              <w:jc w:val="both"/>
            </w:pPr>
            <w:r>
              <w:rPr>
                <w:rFonts w:ascii="仿宋_GB2312" w:hAnsi="仿宋_GB2312" w:eastAsia="仿宋_GB2312" w:cs="仿宋_GB2312"/>
              </w:rPr>
              <w:t>9</w:t>
            </w:r>
          </w:p>
        </w:tc>
        <w:tc>
          <w:tcPr>
            <w:tcW w:w="2032" w:type="dxa"/>
          </w:tcPr>
          <w:p w14:paraId="05F40773">
            <w:pPr>
              <w:pStyle w:val="9"/>
              <w:jc w:val="both"/>
            </w:pPr>
            <w:r>
              <w:rPr>
                <w:rFonts w:ascii="仿宋_GB2312" w:hAnsi="仿宋_GB2312" w:eastAsia="仿宋_GB2312" w:cs="仿宋_GB2312"/>
              </w:rPr>
              <w:t>中小企业声明函（以资格条件落实中小企业扶持政策时适用 ）</w:t>
            </w:r>
          </w:p>
        </w:tc>
        <w:tc>
          <w:tcPr>
            <w:tcW w:w="5443" w:type="dxa"/>
          </w:tcPr>
          <w:p w14:paraId="74CEBFF3">
            <w:pPr>
              <w:pStyle w:val="9"/>
              <w:jc w:val="both"/>
            </w:pPr>
            <w:r>
              <w:rPr>
                <w:rFonts w:ascii="仿宋_GB2312" w:hAnsi="仿宋_GB2312" w:eastAsia="仿宋_GB2312" w:cs="仿宋_GB2312"/>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06238A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1C2C2546">
            <w:pPr>
              <w:pStyle w:val="9"/>
              <w:jc w:val="both"/>
            </w:pPr>
            <w:r>
              <w:rPr>
                <w:rFonts w:ascii="仿宋_GB2312" w:hAnsi="仿宋_GB2312" w:eastAsia="仿宋_GB2312" w:cs="仿宋_GB2312"/>
              </w:rPr>
              <w:t>10</w:t>
            </w:r>
          </w:p>
        </w:tc>
        <w:tc>
          <w:tcPr>
            <w:tcW w:w="2032" w:type="dxa"/>
          </w:tcPr>
          <w:p w14:paraId="4E8D09A7">
            <w:pPr>
              <w:pStyle w:val="9"/>
              <w:jc w:val="both"/>
            </w:pPr>
            <w:r>
              <w:rPr>
                <w:rFonts w:ascii="仿宋_GB2312" w:hAnsi="仿宋_GB2312" w:eastAsia="仿宋_GB2312" w:cs="仿宋_GB2312"/>
              </w:rPr>
              <w:t>联合体协议（若有）</w:t>
            </w:r>
          </w:p>
        </w:tc>
        <w:tc>
          <w:tcPr>
            <w:tcW w:w="5443" w:type="dxa"/>
          </w:tcPr>
          <w:p w14:paraId="51A41F4E">
            <w:pPr>
              <w:pStyle w:val="9"/>
              <w:jc w:val="both"/>
            </w:pPr>
            <w:r>
              <w:rPr>
                <w:rFonts w:ascii="仿宋_GB2312" w:hAnsi="仿宋_GB2312" w:eastAsia="仿宋_GB2312" w:cs="仿宋_GB2312"/>
              </w:rPr>
              <w:t>①招标文件接受联合体投标且投标人为联合体的，投标人应提供本协议；否则无须提供。 ②本协议由委托代理人签字或盖章的，应按照招标文件第七章载明的格式提供“单位授权书”。</w:t>
            </w:r>
          </w:p>
        </w:tc>
      </w:tr>
    </w:tbl>
    <w:p w14:paraId="6FC53B7B">
      <w:pPr>
        <w:pStyle w:val="9"/>
        <w:jc w:val="both"/>
      </w:pPr>
      <w:r>
        <w:rPr>
          <w:rFonts w:ascii="仿宋_GB2312" w:hAnsi="仿宋_GB2312" w:eastAsia="仿宋_GB2312" w:cs="仿宋_GB2312"/>
        </w:rPr>
        <w:t>采购包3：</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2045"/>
        <w:gridCol w:w="5430"/>
      </w:tblGrid>
      <w:tr w14:paraId="5072C0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69081B8">
            <w:pPr>
              <w:pStyle w:val="9"/>
              <w:jc w:val="both"/>
            </w:pPr>
            <w:r>
              <w:rPr>
                <w:rFonts w:ascii="仿宋_GB2312" w:hAnsi="仿宋_GB2312" w:eastAsia="仿宋_GB2312" w:cs="仿宋_GB2312"/>
              </w:rPr>
              <w:t xml:space="preserve"> 序号</w:t>
            </w:r>
          </w:p>
        </w:tc>
        <w:tc>
          <w:tcPr>
            <w:tcW w:w="2045" w:type="dxa"/>
          </w:tcPr>
          <w:p w14:paraId="63A7062B">
            <w:pPr>
              <w:pStyle w:val="9"/>
              <w:jc w:val="both"/>
            </w:pPr>
            <w:r>
              <w:rPr>
                <w:rFonts w:ascii="仿宋_GB2312" w:hAnsi="仿宋_GB2312" w:eastAsia="仿宋_GB2312" w:cs="仿宋_GB2312"/>
              </w:rPr>
              <w:t xml:space="preserve"> 资格审查要求概况</w:t>
            </w:r>
          </w:p>
        </w:tc>
        <w:tc>
          <w:tcPr>
            <w:tcW w:w="5430" w:type="dxa"/>
          </w:tcPr>
          <w:p w14:paraId="7D8516C7">
            <w:pPr>
              <w:pStyle w:val="9"/>
              <w:jc w:val="both"/>
            </w:pPr>
            <w:r>
              <w:rPr>
                <w:rFonts w:ascii="仿宋_GB2312" w:hAnsi="仿宋_GB2312" w:eastAsia="仿宋_GB2312" w:cs="仿宋_GB2312"/>
              </w:rPr>
              <w:t xml:space="preserve"> 评审点具体描述</w:t>
            </w:r>
          </w:p>
        </w:tc>
      </w:tr>
      <w:tr w14:paraId="00C659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55B91B51">
            <w:pPr>
              <w:pStyle w:val="9"/>
              <w:jc w:val="both"/>
            </w:pPr>
            <w:r>
              <w:rPr>
                <w:rFonts w:ascii="仿宋_GB2312" w:hAnsi="仿宋_GB2312" w:eastAsia="仿宋_GB2312" w:cs="仿宋_GB2312"/>
              </w:rPr>
              <w:t>1</w:t>
            </w:r>
          </w:p>
        </w:tc>
        <w:tc>
          <w:tcPr>
            <w:tcW w:w="2045" w:type="dxa"/>
          </w:tcPr>
          <w:p w14:paraId="1D34EE83">
            <w:pPr>
              <w:pStyle w:val="9"/>
              <w:jc w:val="both"/>
            </w:pPr>
            <w:r>
              <w:rPr>
                <w:rFonts w:ascii="仿宋_GB2312" w:hAnsi="仿宋_GB2312" w:eastAsia="仿宋_GB2312" w:cs="仿宋_GB2312"/>
              </w:rPr>
              <w:t>单位授权书</w:t>
            </w:r>
          </w:p>
        </w:tc>
        <w:tc>
          <w:tcPr>
            <w:tcW w:w="5430" w:type="dxa"/>
          </w:tcPr>
          <w:p w14:paraId="2ABCC217">
            <w:pPr>
              <w:pStyle w:val="9"/>
              <w:jc w:val="both"/>
            </w:pPr>
            <w:r>
              <w:rPr>
                <w:rFonts w:ascii="仿宋_GB2312" w:hAnsi="仿宋_GB2312" w:eastAsia="仿宋_GB2312" w:cs="仿宋_GB2312"/>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4A14F2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13EDDCD">
            <w:pPr>
              <w:pStyle w:val="9"/>
              <w:jc w:val="both"/>
            </w:pPr>
            <w:r>
              <w:rPr>
                <w:rFonts w:ascii="仿宋_GB2312" w:hAnsi="仿宋_GB2312" w:eastAsia="仿宋_GB2312" w:cs="仿宋_GB2312"/>
              </w:rPr>
              <w:t>2</w:t>
            </w:r>
          </w:p>
        </w:tc>
        <w:tc>
          <w:tcPr>
            <w:tcW w:w="2045" w:type="dxa"/>
          </w:tcPr>
          <w:p w14:paraId="271E3EA8">
            <w:pPr>
              <w:pStyle w:val="9"/>
              <w:jc w:val="both"/>
            </w:pPr>
            <w:r>
              <w:rPr>
                <w:rFonts w:ascii="仿宋_GB2312" w:hAnsi="仿宋_GB2312" w:eastAsia="仿宋_GB2312" w:cs="仿宋_GB2312"/>
              </w:rPr>
              <w:t>营业执照等证明文件</w:t>
            </w:r>
          </w:p>
        </w:tc>
        <w:tc>
          <w:tcPr>
            <w:tcW w:w="5430" w:type="dxa"/>
          </w:tcPr>
          <w:p w14:paraId="0E6B1B9D">
            <w:pPr>
              <w:pStyle w:val="9"/>
              <w:jc w:val="both"/>
            </w:pPr>
            <w:r>
              <w:rPr>
                <w:rFonts w:ascii="仿宋_GB2312" w:hAnsi="仿宋_GB2312" w:eastAsia="仿宋_GB2312" w:cs="仿宋_GB2312"/>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73959C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5F253A22">
            <w:pPr>
              <w:pStyle w:val="9"/>
              <w:jc w:val="both"/>
            </w:pPr>
            <w:r>
              <w:rPr>
                <w:rFonts w:ascii="仿宋_GB2312" w:hAnsi="仿宋_GB2312" w:eastAsia="仿宋_GB2312" w:cs="仿宋_GB2312"/>
              </w:rPr>
              <w:t>3</w:t>
            </w:r>
          </w:p>
        </w:tc>
        <w:tc>
          <w:tcPr>
            <w:tcW w:w="2045" w:type="dxa"/>
          </w:tcPr>
          <w:p w14:paraId="6D92DB98">
            <w:pPr>
              <w:pStyle w:val="9"/>
              <w:jc w:val="both"/>
            </w:pPr>
            <w:r>
              <w:rPr>
                <w:rFonts w:ascii="仿宋_GB2312" w:hAnsi="仿宋_GB2312" w:eastAsia="仿宋_GB2312" w:cs="仿宋_GB2312"/>
              </w:rPr>
              <w:t>提供财务状况报告(财务报告、或资信证明）</w:t>
            </w:r>
          </w:p>
        </w:tc>
        <w:tc>
          <w:tcPr>
            <w:tcW w:w="5430" w:type="dxa"/>
          </w:tcPr>
          <w:p w14:paraId="476C116B">
            <w:pPr>
              <w:pStyle w:val="9"/>
              <w:jc w:val="both"/>
            </w:pPr>
            <w:r>
              <w:rPr>
                <w:rFonts w:ascii="仿宋_GB2312" w:hAnsi="仿宋_GB2312" w:eastAsia="仿宋_GB2312" w:cs="仿宋_GB2312"/>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6CF695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3A8DDD1">
            <w:pPr>
              <w:pStyle w:val="9"/>
              <w:jc w:val="both"/>
            </w:pPr>
            <w:r>
              <w:rPr>
                <w:rFonts w:ascii="仿宋_GB2312" w:hAnsi="仿宋_GB2312" w:eastAsia="仿宋_GB2312" w:cs="仿宋_GB2312"/>
              </w:rPr>
              <w:t>4</w:t>
            </w:r>
          </w:p>
        </w:tc>
        <w:tc>
          <w:tcPr>
            <w:tcW w:w="2045" w:type="dxa"/>
          </w:tcPr>
          <w:p w14:paraId="2D847FCF">
            <w:pPr>
              <w:pStyle w:val="9"/>
              <w:jc w:val="both"/>
            </w:pPr>
            <w:r>
              <w:rPr>
                <w:rFonts w:ascii="仿宋_GB2312" w:hAnsi="仿宋_GB2312" w:eastAsia="仿宋_GB2312" w:cs="仿宋_GB2312"/>
              </w:rPr>
              <w:t>依法缴纳税收证明材料</w:t>
            </w:r>
          </w:p>
        </w:tc>
        <w:tc>
          <w:tcPr>
            <w:tcW w:w="5430" w:type="dxa"/>
          </w:tcPr>
          <w:p w14:paraId="44781584">
            <w:pPr>
              <w:pStyle w:val="9"/>
              <w:jc w:val="both"/>
            </w:pPr>
            <w:r>
              <w:rPr>
                <w:rFonts w:ascii="仿宋_GB2312" w:hAnsi="仿宋_GB2312" w:eastAsia="仿宋_GB2312" w:cs="仿宋_GB2312"/>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322D69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B138B84">
            <w:pPr>
              <w:pStyle w:val="9"/>
              <w:jc w:val="both"/>
            </w:pPr>
            <w:r>
              <w:rPr>
                <w:rFonts w:ascii="仿宋_GB2312" w:hAnsi="仿宋_GB2312" w:eastAsia="仿宋_GB2312" w:cs="仿宋_GB2312"/>
              </w:rPr>
              <w:t>5</w:t>
            </w:r>
          </w:p>
        </w:tc>
        <w:tc>
          <w:tcPr>
            <w:tcW w:w="2045" w:type="dxa"/>
          </w:tcPr>
          <w:p w14:paraId="627E91F0">
            <w:pPr>
              <w:pStyle w:val="9"/>
              <w:jc w:val="both"/>
            </w:pPr>
            <w:r>
              <w:rPr>
                <w:rFonts w:ascii="仿宋_GB2312" w:hAnsi="仿宋_GB2312" w:eastAsia="仿宋_GB2312" w:cs="仿宋_GB2312"/>
              </w:rPr>
              <w:t>依法缴纳社会保障资金证明材料</w:t>
            </w:r>
          </w:p>
        </w:tc>
        <w:tc>
          <w:tcPr>
            <w:tcW w:w="5430" w:type="dxa"/>
          </w:tcPr>
          <w:p w14:paraId="60BBA1C5">
            <w:pPr>
              <w:pStyle w:val="9"/>
              <w:jc w:val="both"/>
            </w:pPr>
            <w:r>
              <w:rPr>
                <w:rFonts w:ascii="仿宋_GB2312" w:hAnsi="仿宋_GB2312" w:eastAsia="仿宋_GB2312" w:cs="仿宋_GB2312"/>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0DB88A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70D8CAD0">
            <w:pPr>
              <w:pStyle w:val="9"/>
              <w:jc w:val="both"/>
            </w:pPr>
            <w:r>
              <w:rPr>
                <w:rFonts w:ascii="仿宋_GB2312" w:hAnsi="仿宋_GB2312" w:eastAsia="仿宋_GB2312" w:cs="仿宋_GB2312"/>
              </w:rPr>
              <w:t>6</w:t>
            </w:r>
          </w:p>
        </w:tc>
        <w:tc>
          <w:tcPr>
            <w:tcW w:w="2045" w:type="dxa"/>
          </w:tcPr>
          <w:p w14:paraId="0CA692B5">
            <w:pPr>
              <w:pStyle w:val="9"/>
              <w:jc w:val="both"/>
            </w:pPr>
            <w:r>
              <w:rPr>
                <w:rFonts w:ascii="仿宋_GB2312" w:hAnsi="仿宋_GB2312" w:eastAsia="仿宋_GB2312" w:cs="仿宋_GB2312"/>
              </w:rPr>
              <w:t>具备履行合同所必需设备和专业技术能力的声明函(若有)</w:t>
            </w:r>
          </w:p>
        </w:tc>
        <w:tc>
          <w:tcPr>
            <w:tcW w:w="5430" w:type="dxa"/>
          </w:tcPr>
          <w:p w14:paraId="45987529">
            <w:pPr>
              <w:pStyle w:val="9"/>
              <w:jc w:val="both"/>
            </w:pPr>
            <w:r>
              <w:rPr>
                <w:rFonts w:ascii="仿宋_GB2312" w:hAnsi="仿宋_GB2312" w:eastAsia="仿宋_GB2312" w:cs="仿宋_GB2312"/>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1553E4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A6EEC1B">
            <w:pPr>
              <w:pStyle w:val="9"/>
              <w:jc w:val="both"/>
            </w:pPr>
            <w:r>
              <w:rPr>
                <w:rFonts w:ascii="仿宋_GB2312" w:hAnsi="仿宋_GB2312" w:eastAsia="仿宋_GB2312" w:cs="仿宋_GB2312"/>
              </w:rPr>
              <w:t>7</w:t>
            </w:r>
          </w:p>
        </w:tc>
        <w:tc>
          <w:tcPr>
            <w:tcW w:w="2045" w:type="dxa"/>
          </w:tcPr>
          <w:p w14:paraId="6C551B8D">
            <w:pPr>
              <w:pStyle w:val="9"/>
              <w:jc w:val="both"/>
            </w:pPr>
            <w:r>
              <w:rPr>
                <w:rFonts w:ascii="仿宋_GB2312" w:hAnsi="仿宋_GB2312" w:eastAsia="仿宋_GB2312" w:cs="仿宋_GB2312"/>
              </w:rPr>
              <w:t>参加采购活动前三年内在经营活动中没有重大违法记录的声明</w:t>
            </w:r>
          </w:p>
        </w:tc>
        <w:tc>
          <w:tcPr>
            <w:tcW w:w="5430" w:type="dxa"/>
          </w:tcPr>
          <w:p w14:paraId="0BDADDEC">
            <w:pPr>
              <w:pStyle w:val="9"/>
              <w:jc w:val="both"/>
            </w:pPr>
            <w:r>
              <w:rPr>
                <w:rFonts w:ascii="仿宋_GB2312" w:hAnsi="仿宋_GB2312" w:eastAsia="仿宋_GB2312" w:cs="仿宋_GB2312"/>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0B3120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D757B2D">
            <w:pPr>
              <w:pStyle w:val="9"/>
              <w:jc w:val="both"/>
            </w:pPr>
            <w:r>
              <w:rPr>
                <w:rFonts w:ascii="仿宋_GB2312" w:hAnsi="仿宋_GB2312" w:eastAsia="仿宋_GB2312" w:cs="仿宋_GB2312"/>
              </w:rPr>
              <w:t>8</w:t>
            </w:r>
          </w:p>
        </w:tc>
        <w:tc>
          <w:tcPr>
            <w:tcW w:w="2045" w:type="dxa"/>
          </w:tcPr>
          <w:p w14:paraId="73074701">
            <w:pPr>
              <w:pStyle w:val="9"/>
              <w:jc w:val="both"/>
            </w:pPr>
            <w:r>
              <w:rPr>
                <w:rFonts w:ascii="仿宋_GB2312" w:hAnsi="仿宋_GB2312" w:eastAsia="仿宋_GB2312" w:cs="仿宋_GB2312"/>
              </w:rPr>
              <w:t>信用记录查询结果</w:t>
            </w:r>
          </w:p>
        </w:tc>
        <w:tc>
          <w:tcPr>
            <w:tcW w:w="5430" w:type="dxa"/>
          </w:tcPr>
          <w:p w14:paraId="6FF4684C">
            <w:pPr>
              <w:pStyle w:val="9"/>
              <w:jc w:val="both"/>
            </w:pPr>
            <w:r>
              <w:rPr>
                <w:rFonts w:ascii="仿宋_GB2312" w:hAnsi="仿宋_GB2312" w:eastAsia="仿宋_GB2312" w:cs="仿宋_GB2312"/>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7213EF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713C56FC">
            <w:pPr>
              <w:pStyle w:val="9"/>
              <w:jc w:val="both"/>
            </w:pPr>
            <w:r>
              <w:rPr>
                <w:rFonts w:ascii="仿宋_GB2312" w:hAnsi="仿宋_GB2312" w:eastAsia="仿宋_GB2312" w:cs="仿宋_GB2312"/>
              </w:rPr>
              <w:t>9</w:t>
            </w:r>
          </w:p>
        </w:tc>
        <w:tc>
          <w:tcPr>
            <w:tcW w:w="2045" w:type="dxa"/>
          </w:tcPr>
          <w:p w14:paraId="4259D21C">
            <w:pPr>
              <w:pStyle w:val="9"/>
              <w:jc w:val="both"/>
            </w:pPr>
            <w:r>
              <w:rPr>
                <w:rFonts w:ascii="仿宋_GB2312" w:hAnsi="仿宋_GB2312" w:eastAsia="仿宋_GB2312" w:cs="仿宋_GB2312"/>
              </w:rPr>
              <w:t>中小企业声明函（以资格条件落实中小企业扶持政策时适用 ）</w:t>
            </w:r>
          </w:p>
        </w:tc>
        <w:tc>
          <w:tcPr>
            <w:tcW w:w="5430" w:type="dxa"/>
          </w:tcPr>
          <w:p w14:paraId="2CD6DF76">
            <w:pPr>
              <w:pStyle w:val="9"/>
              <w:jc w:val="both"/>
            </w:pPr>
            <w:r>
              <w:rPr>
                <w:rFonts w:ascii="仿宋_GB2312" w:hAnsi="仿宋_GB2312" w:eastAsia="仿宋_GB2312" w:cs="仿宋_GB2312"/>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053F29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B4866E1">
            <w:pPr>
              <w:pStyle w:val="9"/>
              <w:jc w:val="both"/>
            </w:pPr>
            <w:r>
              <w:rPr>
                <w:rFonts w:ascii="仿宋_GB2312" w:hAnsi="仿宋_GB2312" w:eastAsia="仿宋_GB2312" w:cs="仿宋_GB2312"/>
              </w:rPr>
              <w:t>10</w:t>
            </w:r>
          </w:p>
        </w:tc>
        <w:tc>
          <w:tcPr>
            <w:tcW w:w="2045" w:type="dxa"/>
          </w:tcPr>
          <w:p w14:paraId="29128886">
            <w:pPr>
              <w:pStyle w:val="9"/>
              <w:jc w:val="both"/>
            </w:pPr>
            <w:r>
              <w:rPr>
                <w:rFonts w:ascii="仿宋_GB2312" w:hAnsi="仿宋_GB2312" w:eastAsia="仿宋_GB2312" w:cs="仿宋_GB2312"/>
              </w:rPr>
              <w:t>联合体协议（若有）</w:t>
            </w:r>
          </w:p>
        </w:tc>
        <w:tc>
          <w:tcPr>
            <w:tcW w:w="5430" w:type="dxa"/>
          </w:tcPr>
          <w:p w14:paraId="332B9074">
            <w:pPr>
              <w:pStyle w:val="9"/>
              <w:jc w:val="both"/>
            </w:pPr>
            <w:r>
              <w:rPr>
                <w:rFonts w:ascii="仿宋_GB2312" w:hAnsi="仿宋_GB2312" w:eastAsia="仿宋_GB2312" w:cs="仿宋_GB2312"/>
              </w:rPr>
              <w:t>①招标文件接受联合体投标且投标人为联合体的，投标人应提供本协议；否则无须提供。 ②本协议由委托代理人签字或盖章的，应按照招标文件第七章载明的格式提供“单位授权书”。</w:t>
            </w:r>
          </w:p>
        </w:tc>
      </w:tr>
    </w:tbl>
    <w:p w14:paraId="38D6720B">
      <w:pPr>
        <w:pStyle w:val="9"/>
        <w:jc w:val="both"/>
      </w:pPr>
      <w:r>
        <w:rPr>
          <w:rFonts w:ascii="仿宋_GB2312" w:hAnsi="仿宋_GB2312" w:eastAsia="仿宋_GB2312" w:cs="仿宋_GB2312"/>
        </w:rPr>
        <w:t>采购包4：</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2045"/>
        <w:gridCol w:w="5430"/>
      </w:tblGrid>
      <w:tr w14:paraId="1A679B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2B83040">
            <w:pPr>
              <w:pStyle w:val="9"/>
              <w:jc w:val="both"/>
            </w:pPr>
            <w:r>
              <w:rPr>
                <w:rFonts w:ascii="仿宋_GB2312" w:hAnsi="仿宋_GB2312" w:eastAsia="仿宋_GB2312" w:cs="仿宋_GB2312"/>
              </w:rPr>
              <w:t xml:space="preserve"> 序号</w:t>
            </w:r>
          </w:p>
        </w:tc>
        <w:tc>
          <w:tcPr>
            <w:tcW w:w="2045" w:type="dxa"/>
          </w:tcPr>
          <w:p w14:paraId="458B26EE">
            <w:pPr>
              <w:pStyle w:val="9"/>
              <w:jc w:val="both"/>
            </w:pPr>
            <w:r>
              <w:rPr>
                <w:rFonts w:ascii="仿宋_GB2312" w:hAnsi="仿宋_GB2312" w:eastAsia="仿宋_GB2312" w:cs="仿宋_GB2312"/>
              </w:rPr>
              <w:t xml:space="preserve"> 资格审查要求概况</w:t>
            </w:r>
          </w:p>
        </w:tc>
        <w:tc>
          <w:tcPr>
            <w:tcW w:w="5430" w:type="dxa"/>
          </w:tcPr>
          <w:p w14:paraId="3E400453">
            <w:pPr>
              <w:pStyle w:val="9"/>
              <w:jc w:val="both"/>
            </w:pPr>
            <w:r>
              <w:rPr>
                <w:rFonts w:ascii="仿宋_GB2312" w:hAnsi="仿宋_GB2312" w:eastAsia="仿宋_GB2312" w:cs="仿宋_GB2312"/>
              </w:rPr>
              <w:t xml:space="preserve"> 评审点具体描述</w:t>
            </w:r>
          </w:p>
        </w:tc>
      </w:tr>
      <w:tr w14:paraId="6711B7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E92C328">
            <w:pPr>
              <w:pStyle w:val="9"/>
              <w:jc w:val="both"/>
            </w:pPr>
            <w:r>
              <w:rPr>
                <w:rFonts w:ascii="仿宋_GB2312" w:hAnsi="仿宋_GB2312" w:eastAsia="仿宋_GB2312" w:cs="仿宋_GB2312"/>
              </w:rPr>
              <w:t>1</w:t>
            </w:r>
          </w:p>
        </w:tc>
        <w:tc>
          <w:tcPr>
            <w:tcW w:w="2045" w:type="dxa"/>
          </w:tcPr>
          <w:p w14:paraId="61F619BD">
            <w:pPr>
              <w:pStyle w:val="9"/>
              <w:jc w:val="both"/>
            </w:pPr>
            <w:r>
              <w:rPr>
                <w:rFonts w:ascii="仿宋_GB2312" w:hAnsi="仿宋_GB2312" w:eastAsia="仿宋_GB2312" w:cs="仿宋_GB2312"/>
              </w:rPr>
              <w:t>单位授权书</w:t>
            </w:r>
          </w:p>
        </w:tc>
        <w:tc>
          <w:tcPr>
            <w:tcW w:w="5430" w:type="dxa"/>
          </w:tcPr>
          <w:p w14:paraId="22D0B736">
            <w:pPr>
              <w:pStyle w:val="9"/>
              <w:jc w:val="both"/>
            </w:pPr>
            <w:r>
              <w:rPr>
                <w:rFonts w:ascii="仿宋_GB2312" w:hAnsi="仿宋_GB2312" w:eastAsia="仿宋_GB2312" w:cs="仿宋_GB2312"/>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41CBD2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A8A2291">
            <w:pPr>
              <w:pStyle w:val="9"/>
              <w:jc w:val="both"/>
            </w:pPr>
            <w:r>
              <w:rPr>
                <w:rFonts w:ascii="仿宋_GB2312" w:hAnsi="仿宋_GB2312" w:eastAsia="仿宋_GB2312" w:cs="仿宋_GB2312"/>
              </w:rPr>
              <w:t>2</w:t>
            </w:r>
          </w:p>
        </w:tc>
        <w:tc>
          <w:tcPr>
            <w:tcW w:w="2045" w:type="dxa"/>
          </w:tcPr>
          <w:p w14:paraId="45B890B4">
            <w:pPr>
              <w:pStyle w:val="9"/>
              <w:jc w:val="both"/>
            </w:pPr>
            <w:r>
              <w:rPr>
                <w:rFonts w:ascii="仿宋_GB2312" w:hAnsi="仿宋_GB2312" w:eastAsia="仿宋_GB2312" w:cs="仿宋_GB2312"/>
              </w:rPr>
              <w:t>营业执照等证明文件</w:t>
            </w:r>
          </w:p>
        </w:tc>
        <w:tc>
          <w:tcPr>
            <w:tcW w:w="5430" w:type="dxa"/>
          </w:tcPr>
          <w:p w14:paraId="259642E3">
            <w:pPr>
              <w:pStyle w:val="9"/>
              <w:jc w:val="both"/>
            </w:pPr>
            <w:r>
              <w:rPr>
                <w:rFonts w:ascii="仿宋_GB2312" w:hAnsi="仿宋_GB2312" w:eastAsia="仿宋_GB2312" w:cs="仿宋_GB2312"/>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738D96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53250783">
            <w:pPr>
              <w:pStyle w:val="9"/>
              <w:jc w:val="both"/>
            </w:pPr>
            <w:r>
              <w:rPr>
                <w:rFonts w:ascii="仿宋_GB2312" w:hAnsi="仿宋_GB2312" w:eastAsia="仿宋_GB2312" w:cs="仿宋_GB2312"/>
              </w:rPr>
              <w:t>3</w:t>
            </w:r>
          </w:p>
        </w:tc>
        <w:tc>
          <w:tcPr>
            <w:tcW w:w="2045" w:type="dxa"/>
          </w:tcPr>
          <w:p w14:paraId="47A8F42A">
            <w:pPr>
              <w:pStyle w:val="9"/>
              <w:jc w:val="both"/>
            </w:pPr>
            <w:r>
              <w:rPr>
                <w:rFonts w:ascii="仿宋_GB2312" w:hAnsi="仿宋_GB2312" w:eastAsia="仿宋_GB2312" w:cs="仿宋_GB2312"/>
              </w:rPr>
              <w:t>提供财务状况报告(财务报告、或资信证明）</w:t>
            </w:r>
          </w:p>
        </w:tc>
        <w:tc>
          <w:tcPr>
            <w:tcW w:w="5430" w:type="dxa"/>
          </w:tcPr>
          <w:p w14:paraId="1090AF39">
            <w:pPr>
              <w:pStyle w:val="9"/>
              <w:jc w:val="both"/>
            </w:pPr>
            <w:r>
              <w:rPr>
                <w:rFonts w:ascii="仿宋_GB2312" w:hAnsi="仿宋_GB2312" w:eastAsia="仿宋_GB2312" w:cs="仿宋_GB2312"/>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520C2E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156ABB7C">
            <w:pPr>
              <w:pStyle w:val="9"/>
              <w:jc w:val="both"/>
            </w:pPr>
            <w:r>
              <w:rPr>
                <w:rFonts w:ascii="仿宋_GB2312" w:hAnsi="仿宋_GB2312" w:eastAsia="仿宋_GB2312" w:cs="仿宋_GB2312"/>
              </w:rPr>
              <w:t>4</w:t>
            </w:r>
          </w:p>
        </w:tc>
        <w:tc>
          <w:tcPr>
            <w:tcW w:w="2045" w:type="dxa"/>
          </w:tcPr>
          <w:p w14:paraId="4F2FAA2B">
            <w:pPr>
              <w:pStyle w:val="9"/>
              <w:jc w:val="both"/>
            </w:pPr>
            <w:r>
              <w:rPr>
                <w:rFonts w:ascii="仿宋_GB2312" w:hAnsi="仿宋_GB2312" w:eastAsia="仿宋_GB2312" w:cs="仿宋_GB2312"/>
              </w:rPr>
              <w:t>依法缴纳税收证明材料</w:t>
            </w:r>
          </w:p>
        </w:tc>
        <w:tc>
          <w:tcPr>
            <w:tcW w:w="5430" w:type="dxa"/>
          </w:tcPr>
          <w:p w14:paraId="15A0CBAF">
            <w:pPr>
              <w:pStyle w:val="9"/>
              <w:jc w:val="both"/>
            </w:pPr>
            <w:r>
              <w:rPr>
                <w:rFonts w:ascii="仿宋_GB2312" w:hAnsi="仿宋_GB2312" w:eastAsia="仿宋_GB2312" w:cs="仿宋_GB2312"/>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6357C5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7062FD90">
            <w:pPr>
              <w:pStyle w:val="9"/>
              <w:jc w:val="both"/>
            </w:pPr>
            <w:r>
              <w:rPr>
                <w:rFonts w:ascii="仿宋_GB2312" w:hAnsi="仿宋_GB2312" w:eastAsia="仿宋_GB2312" w:cs="仿宋_GB2312"/>
              </w:rPr>
              <w:t>5</w:t>
            </w:r>
          </w:p>
        </w:tc>
        <w:tc>
          <w:tcPr>
            <w:tcW w:w="2045" w:type="dxa"/>
          </w:tcPr>
          <w:p w14:paraId="27D8D173">
            <w:pPr>
              <w:pStyle w:val="9"/>
              <w:jc w:val="both"/>
            </w:pPr>
            <w:r>
              <w:rPr>
                <w:rFonts w:ascii="仿宋_GB2312" w:hAnsi="仿宋_GB2312" w:eastAsia="仿宋_GB2312" w:cs="仿宋_GB2312"/>
              </w:rPr>
              <w:t>依法缴纳社会保障资金证明材料</w:t>
            </w:r>
          </w:p>
        </w:tc>
        <w:tc>
          <w:tcPr>
            <w:tcW w:w="5430" w:type="dxa"/>
          </w:tcPr>
          <w:p w14:paraId="1C8045CE">
            <w:pPr>
              <w:pStyle w:val="9"/>
              <w:jc w:val="both"/>
            </w:pPr>
            <w:r>
              <w:rPr>
                <w:rFonts w:ascii="仿宋_GB2312" w:hAnsi="仿宋_GB2312" w:eastAsia="仿宋_GB2312" w:cs="仿宋_GB2312"/>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635B88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2296150">
            <w:pPr>
              <w:pStyle w:val="9"/>
              <w:jc w:val="both"/>
            </w:pPr>
            <w:r>
              <w:rPr>
                <w:rFonts w:ascii="仿宋_GB2312" w:hAnsi="仿宋_GB2312" w:eastAsia="仿宋_GB2312" w:cs="仿宋_GB2312"/>
              </w:rPr>
              <w:t>6</w:t>
            </w:r>
          </w:p>
        </w:tc>
        <w:tc>
          <w:tcPr>
            <w:tcW w:w="2045" w:type="dxa"/>
          </w:tcPr>
          <w:p w14:paraId="1A62AACE">
            <w:pPr>
              <w:pStyle w:val="9"/>
              <w:jc w:val="both"/>
            </w:pPr>
            <w:r>
              <w:rPr>
                <w:rFonts w:ascii="仿宋_GB2312" w:hAnsi="仿宋_GB2312" w:eastAsia="仿宋_GB2312" w:cs="仿宋_GB2312"/>
              </w:rPr>
              <w:t>具备履行合同所必需设备和专业技术能力的声明函(若有)</w:t>
            </w:r>
          </w:p>
        </w:tc>
        <w:tc>
          <w:tcPr>
            <w:tcW w:w="5430" w:type="dxa"/>
          </w:tcPr>
          <w:p w14:paraId="3265F2BB">
            <w:pPr>
              <w:pStyle w:val="9"/>
              <w:jc w:val="both"/>
            </w:pPr>
            <w:r>
              <w:rPr>
                <w:rFonts w:ascii="仿宋_GB2312" w:hAnsi="仿宋_GB2312" w:eastAsia="仿宋_GB2312" w:cs="仿宋_GB2312"/>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009EE2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763CA03">
            <w:pPr>
              <w:pStyle w:val="9"/>
              <w:jc w:val="both"/>
            </w:pPr>
            <w:r>
              <w:rPr>
                <w:rFonts w:ascii="仿宋_GB2312" w:hAnsi="仿宋_GB2312" w:eastAsia="仿宋_GB2312" w:cs="仿宋_GB2312"/>
              </w:rPr>
              <w:t>7</w:t>
            </w:r>
          </w:p>
        </w:tc>
        <w:tc>
          <w:tcPr>
            <w:tcW w:w="2045" w:type="dxa"/>
          </w:tcPr>
          <w:p w14:paraId="2747A438">
            <w:pPr>
              <w:pStyle w:val="9"/>
              <w:jc w:val="both"/>
            </w:pPr>
            <w:r>
              <w:rPr>
                <w:rFonts w:ascii="仿宋_GB2312" w:hAnsi="仿宋_GB2312" w:eastAsia="仿宋_GB2312" w:cs="仿宋_GB2312"/>
              </w:rPr>
              <w:t>参加采购活动前三年内在经营活动中没有重大违法记录的声明</w:t>
            </w:r>
          </w:p>
        </w:tc>
        <w:tc>
          <w:tcPr>
            <w:tcW w:w="5430" w:type="dxa"/>
          </w:tcPr>
          <w:p w14:paraId="00D64F07">
            <w:pPr>
              <w:pStyle w:val="9"/>
              <w:jc w:val="both"/>
            </w:pPr>
            <w:r>
              <w:rPr>
                <w:rFonts w:ascii="仿宋_GB2312" w:hAnsi="仿宋_GB2312" w:eastAsia="仿宋_GB2312" w:cs="仿宋_GB2312"/>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352338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2F16B63">
            <w:pPr>
              <w:pStyle w:val="9"/>
              <w:jc w:val="both"/>
            </w:pPr>
            <w:r>
              <w:rPr>
                <w:rFonts w:ascii="仿宋_GB2312" w:hAnsi="仿宋_GB2312" w:eastAsia="仿宋_GB2312" w:cs="仿宋_GB2312"/>
              </w:rPr>
              <w:t>8</w:t>
            </w:r>
          </w:p>
        </w:tc>
        <w:tc>
          <w:tcPr>
            <w:tcW w:w="2045" w:type="dxa"/>
          </w:tcPr>
          <w:p w14:paraId="02649AEA">
            <w:pPr>
              <w:pStyle w:val="9"/>
              <w:jc w:val="both"/>
            </w:pPr>
            <w:r>
              <w:rPr>
                <w:rFonts w:ascii="仿宋_GB2312" w:hAnsi="仿宋_GB2312" w:eastAsia="仿宋_GB2312" w:cs="仿宋_GB2312"/>
              </w:rPr>
              <w:t>信用记录查询结果</w:t>
            </w:r>
          </w:p>
        </w:tc>
        <w:tc>
          <w:tcPr>
            <w:tcW w:w="5430" w:type="dxa"/>
          </w:tcPr>
          <w:p w14:paraId="3A6B7FCC">
            <w:pPr>
              <w:pStyle w:val="9"/>
              <w:jc w:val="both"/>
            </w:pPr>
            <w:r>
              <w:rPr>
                <w:rFonts w:ascii="仿宋_GB2312" w:hAnsi="仿宋_GB2312" w:eastAsia="仿宋_GB2312" w:cs="仿宋_GB2312"/>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2BD4E9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3B0343A">
            <w:pPr>
              <w:pStyle w:val="9"/>
              <w:jc w:val="both"/>
            </w:pPr>
            <w:r>
              <w:rPr>
                <w:rFonts w:ascii="仿宋_GB2312" w:hAnsi="仿宋_GB2312" w:eastAsia="仿宋_GB2312" w:cs="仿宋_GB2312"/>
              </w:rPr>
              <w:t>9</w:t>
            </w:r>
          </w:p>
        </w:tc>
        <w:tc>
          <w:tcPr>
            <w:tcW w:w="2045" w:type="dxa"/>
          </w:tcPr>
          <w:p w14:paraId="795A894C">
            <w:pPr>
              <w:pStyle w:val="9"/>
              <w:jc w:val="both"/>
            </w:pPr>
            <w:r>
              <w:rPr>
                <w:rFonts w:ascii="仿宋_GB2312" w:hAnsi="仿宋_GB2312" w:eastAsia="仿宋_GB2312" w:cs="仿宋_GB2312"/>
              </w:rPr>
              <w:t>中小企业声明函（以资格条件落实中小企业扶持政策时适用 ）</w:t>
            </w:r>
          </w:p>
        </w:tc>
        <w:tc>
          <w:tcPr>
            <w:tcW w:w="5430" w:type="dxa"/>
          </w:tcPr>
          <w:p w14:paraId="4090C137">
            <w:pPr>
              <w:pStyle w:val="9"/>
              <w:jc w:val="both"/>
            </w:pPr>
            <w:r>
              <w:rPr>
                <w:rFonts w:ascii="仿宋_GB2312" w:hAnsi="仿宋_GB2312" w:eastAsia="仿宋_GB2312" w:cs="仿宋_GB2312"/>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50FFFE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14F6B2B9">
            <w:pPr>
              <w:pStyle w:val="9"/>
              <w:jc w:val="both"/>
            </w:pPr>
            <w:r>
              <w:rPr>
                <w:rFonts w:ascii="仿宋_GB2312" w:hAnsi="仿宋_GB2312" w:eastAsia="仿宋_GB2312" w:cs="仿宋_GB2312"/>
              </w:rPr>
              <w:t>10</w:t>
            </w:r>
          </w:p>
        </w:tc>
        <w:tc>
          <w:tcPr>
            <w:tcW w:w="2045" w:type="dxa"/>
          </w:tcPr>
          <w:p w14:paraId="6F792923">
            <w:pPr>
              <w:pStyle w:val="9"/>
              <w:jc w:val="both"/>
            </w:pPr>
            <w:r>
              <w:rPr>
                <w:rFonts w:ascii="仿宋_GB2312" w:hAnsi="仿宋_GB2312" w:eastAsia="仿宋_GB2312" w:cs="仿宋_GB2312"/>
              </w:rPr>
              <w:t>联合体协议（若有）</w:t>
            </w:r>
          </w:p>
        </w:tc>
        <w:tc>
          <w:tcPr>
            <w:tcW w:w="5430" w:type="dxa"/>
          </w:tcPr>
          <w:p w14:paraId="7A882C81">
            <w:pPr>
              <w:pStyle w:val="9"/>
              <w:jc w:val="both"/>
            </w:pPr>
            <w:r>
              <w:rPr>
                <w:rFonts w:ascii="仿宋_GB2312" w:hAnsi="仿宋_GB2312" w:eastAsia="仿宋_GB2312" w:cs="仿宋_GB2312"/>
              </w:rPr>
              <w:t>①招标文件接受联合体投标且投标人为联合体的，投标人应提供本协议；否则无须提供。 ②本协议由委托代理人签字或盖章的，应按照招标文件第七章载明的格式提供“单位授权书”。</w:t>
            </w:r>
          </w:p>
        </w:tc>
      </w:tr>
    </w:tbl>
    <w:p w14:paraId="59363615">
      <w:pPr>
        <w:pStyle w:val="9"/>
        <w:jc w:val="both"/>
      </w:pPr>
      <w:r>
        <w:rPr>
          <w:rFonts w:ascii="仿宋_GB2312" w:hAnsi="仿宋_GB2312" w:eastAsia="仿宋_GB2312" w:cs="仿宋_GB2312"/>
        </w:rPr>
        <w:t>采购包5：</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2032"/>
        <w:gridCol w:w="5443"/>
      </w:tblGrid>
      <w:tr w14:paraId="3EF998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7582C4FD">
            <w:pPr>
              <w:pStyle w:val="9"/>
              <w:jc w:val="both"/>
            </w:pPr>
            <w:r>
              <w:rPr>
                <w:rFonts w:ascii="仿宋_GB2312" w:hAnsi="仿宋_GB2312" w:eastAsia="仿宋_GB2312" w:cs="仿宋_GB2312"/>
              </w:rPr>
              <w:t xml:space="preserve"> 序号</w:t>
            </w:r>
          </w:p>
        </w:tc>
        <w:tc>
          <w:tcPr>
            <w:tcW w:w="2032" w:type="dxa"/>
          </w:tcPr>
          <w:p w14:paraId="336D6EAA">
            <w:pPr>
              <w:pStyle w:val="9"/>
              <w:jc w:val="both"/>
            </w:pPr>
            <w:r>
              <w:rPr>
                <w:rFonts w:ascii="仿宋_GB2312" w:hAnsi="仿宋_GB2312" w:eastAsia="仿宋_GB2312" w:cs="仿宋_GB2312"/>
              </w:rPr>
              <w:t xml:space="preserve"> 资格审查要求概况</w:t>
            </w:r>
          </w:p>
        </w:tc>
        <w:tc>
          <w:tcPr>
            <w:tcW w:w="5443" w:type="dxa"/>
          </w:tcPr>
          <w:p w14:paraId="73E768E6">
            <w:pPr>
              <w:pStyle w:val="9"/>
              <w:jc w:val="both"/>
            </w:pPr>
            <w:r>
              <w:rPr>
                <w:rFonts w:ascii="仿宋_GB2312" w:hAnsi="仿宋_GB2312" w:eastAsia="仿宋_GB2312" w:cs="仿宋_GB2312"/>
              </w:rPr>
              <w:t xml:space="preserve"> 评审点具体描述</w:t>
            </w:r>
          </w:p>
        </w:tc>
      </w:tr>
      <w:tr w14:paraId="74E510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13B9FA78">
            <w:pPr>
              <w:pStyle w:val="9"/>
              <w:jc w:val="both"/>
            </w:pPr>
            <w:r>
              <w:rPr>
                <w:rFonts w:ascii="仿宋_GB2312" w:hAnsi="仿宋_GB2312" w:eastAsia="仿宋_GB2312" w:cs="仿宋_GB2312"/>
              </w:rPr>
              <w:t>1</w:t>
            </w:r>
          </w:p>
        </w:tc>
        <w:tc>
          <w:tcPr>
            <w:tcW w:w="2032" w:type="dxa"/>
          </w:tcPr>
          <w:p w14:paraId="4FC1538D">
            <w:pPr>
              <w:pStyle w:val="9"/>
              <w:jc w:val="both"/>
            </w:pPr>
            <w:r>
              <w:rPr>
                <w:rFonts w:ascii="仿宋_GB2312" w:hAnsi="仿宋_GB2312" w:eastAsia="仿宋_GB2312" w:cs="仿宋_GB2312"/>
              </w:rPr>
              <w:t>单位授权书</w:t>
            </w:r>
          </w:p>
        </w:tc>
        <w:tc>
          <w:tcPr>
            <w:tcW w:w="5443" w:type="dxa"/>
          </w:tcPr>
          <w:p w14:paraId="763C0CD1">
            <w:pPr>
              <w:pStyle w:val="9"/>
              <w:jc w:val="both"/>
            </w:pPr>
            <w:r>
              <w:rPr>
                <w:rFonts w:ascii="仿宋_GB2312" w:hAnsi="仿宋_GB2312" w:eastAsia="仿宋_GB2312" w:cs="仿宋_GB2312"/>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10E12A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4CA7F0B">
            <w:pPr>
              <w:pStyle w:val="9"/>
              <w:jc w:val="both"/>
            </w:pPr>
            <w:r>
              <w:rPr>
                <w:rFonts w:ascii="仿宋_GB2312" w:hAnsi="仿宋_GB2312" w:eastAsia="仿宋_GB2312" w:cs="仿宋_GB2312"/>
              </w:rPr>
              <w:t>2</w:t>
            </w:r>
          </w:p>
        </w:tc>
        <w:tc>
          <w:tcPr>
            <w:tcW w:w="2032" w:type="dxa"/>
          </w:tcPr>
          <w:p w14:paraId="7D8802E2">
            <w:pPr>
              <w:pStyle w:val="9"/>
              <w:jc w:val="both"/>
            </w:pPr>
            <w:r>
              <w:rPr>
                <w:rFonts w:ascii="仿宋_GB2312" w:hAnsi="仿宋_GB2312" w:eastAsia="仿宋_GB2312" w:cs="仿宋_GB2312"/>
              </w:rPr>
              <w:t>营业执照等证明文件</w:t>
            </w:r>
          </w:p>
        </w:tc>
        <w:tc>
          <w:tcPr>
            <w:tcW w:w="5443" w:type="dxa"/>
          </w:tcPr>
          <w:p w14:paraId="5E380C82">
            <w:pPr>
              <w:pStyle w:val="9"/>
              <w:jc w:val="both"/>
            </w:pPr>
            <w:r>
              <w:rPr>
                <w:rFonts w:ascii="仿宋_GB2312" w:hAnsi="仿宋_GB2312" w:eastAsia="仿宋_GB2312" w:cs="仿宋_GB2312"/>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29C3AE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E525AA9">
            <w:pPr>
              <w:pStyle w:val="9"/>
              <w:jc w:val="both"/>
            </w:pPr>
            <w:r>
              <w:rPr>
                <w:rFonts w:ascii="仿宋_GB2312" w:hAnsi="仿宋_GB2312" w:eastAsia="仿宋_GB2312" w:cs="仿宋_GB2312"/>
              </w:rPr>
              <w:t>3</w:t>
            </w:r>
          </w:p>
        </w:tc>
        <w:tc>
          <w:tcPr>
            <w:tcW w:w="2032" w:type="dxa"/>
          </w:tcPr>
          <w:p w14:paraId="3394DA77">
            <w:pPr>
              <w:pStyle w:val="9"/>
              <w:jc w:val="both"/>
            </w:pPr>
            <w:r>
              <w:rPr>
                <w:rFonts w:ascii="仿宋_GB2312" w:hAnsi="仿宋_GB2312" w:eastAsia="仿宋_GB2312" w:cs="仿宋_GB2312"/>
              </w:rPr>
              <w:t>提供财务状况报告(财务报告、或资信证明）</w:t>
            </w:r>
          </w:p>
        </w:tc>
        <w:tc>
          <w:tcPr>
            <w:tcW w:w="5443" w:type="dxa"/>
          </w:tcPr>
          <w:p w14:paraId="793F097B">
            <w:pPr>
              <w:pStyle w:val="9"/>
              <w:jc w:val="both"/>
            </w:pPr>
            <w:r>
              <w:rPr>
                <w:rFonts w:ascii="仿宋_GB2312" w:hAnsi="仿宋_GB2312" w:eastAsia="仿宋_GB2312" w:cs="仿宋_GB2312"/>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59385A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721B7F07">
            <w:pPr>
              <w:pStyle w:val="9"/>
              <w:jc w:val="both"/>
            </w:pPr>
            <w:r>
              <w:rPr>
                <w:rFonts w:ascii="仿宋_GB2312" w:hAnsi="仿宋_GB2312" w:eastAsia="仿宋_GB2312" w:cs="仿宋_GB2312"/>
              </w:rPr>
              <w:t>4</w:t>
            </w:r>
          </w:p>
        </w:tc>
        <w:tc>
          <w:tcPr>
            <w:tcW w:w="2032" w:type="dxa"/>
          </w:tcPr>
          <w:p w14:paraId="7A2E2CE9">
            <w:pPr>
              <w:pStyle w:val="9"/>
              <w:jc w:val="both"/>
            </w:pPr>
            <w:r>
              <w:rPr>
                <w:rFonts w:ascii="仿宋_GB2312" w:hAnsi="仿宋_GB2312" w:eastAsia="仿宋_GB2312" w:cs="仿宋_GB2312"/>
              </w:rPr>
              <w:t>依法缴纳税收证明材料</w:t>
            </w:r>
          </w:p>
        </w:tc>
        <w:tc>
          <w:tcPr>
            <w:tcW w:w="5443" w:type="dxa"/>
          </w:tcPr>
          <w:p w14:paraId="136DF659">
            <w:pPr>
              <w:pStyle w:val="9"/>
              <w:jc w:val="both"/>
            </w:pPr>
            <w:r>
              <w:rPr>
                <w:rFonts w:ascii="仿宋_GB2312" w:hAnsi="仿宋_GB2312" w:eastAsia="仿宋_GB2312" w:cs="仿宋_GB2312"/>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14C595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7D8B1980">
            <w:pPr>
              <w:pStyle w:val="9"/>
              <w:jc w:val="both"/>
            </w:pPr>
            <w:r>
              <w:rPr>
                <w:rFonts w:ascii="仿宋_GB2312" w:hAnsi="仿宋_GB2312" w:eastAsia="仿宋_GB2312" w:cs="仿宋_GB2312"/>
              </w:rPr>
              <w:t>5</w:t>
            </w:r>
          </w:p>
        </w:tc>
        <w:tc>
          <w:tcPr>
            <w:tcW w:w="2032" w:type="dxa"/>
          </w:tcPr>
          <w:p w14:paraId="3FD3459C">
            <w:pPr>
              <w:pStyle w:val="9"/>
              <w:jc w:val="both"/>
            </w:pPr>
            <w:r>
              <w:rPr>
                <w:rFonts w:ascii="仿宋_GB2312" w:hAnsi="仿宋_GB2312" w:eastAsia="仿宋_GB2312" w:cs="仿宋_GB2312"/>
              </w:rPr>
              <w:t>依法缴纳社会保障资金证明材料</w:t>
            </w:r>
          </w:p>
        </w:tc>
        <w:tc>
          <w:tcPr>
            <w:tcW w:w="5443" w:type="dxa"/>
          </w:tcPr>
          <w:p w14:paraId="4FE2B2D9">
            <w:pPr>
              <w:pStyle w:val="9"/>
              <w:jc w:val="both"/>
            </w:pPr>
            <w:r>
              <w:rPr>
                <w:rFonts w:ascii="仿宋_GB2312" w:hAnsi="仿宋_GB2312" w:eastAsia="仿宋_GB2312" w:cs="仿宋_GB2312"/>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0FA0EB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7FAA73AD">
            <w:pPr>
              <w:pStyle w:val="9"/>
              <w:jc w:val="both"/>
            </w:pPr>
            <w:r>
              <w:rPr>
                <w:rFonts w:ascii="仿宋_GB2312" w:hAnsi="仿宋_GB2312" w:eastAsia="仿宋_GB2312" w:cs="仿宋_GB2312"/>
              </w:rPr>
              <w:t>6</w:t>
            </w:r>
          </w:p>
        </w:tc>
        <w:tc>
          <w:tcPr>
            <w:tcW w:w="2032" w:type="dxa"/>
          </w:tcPr>
          <w:p w14:paraId="7D381AA5">
            <w:pPr>
              <w:pStyle w:val="9"/>
              <w:jc w:val="both"/>
            </w:pPr>
            <w:r>
              <w:rPr>
                <w:rFonts w:ascii="仿宋_GB2312" w:hAnsi="仿宋_GB2312" w:eastAsia="仿宋_GB2312" w:cs="仿宋_GB2312"/>
              </w:rPr>
              <w:t>具备履行合同所必需设备和专业技术能力的声明函(若有)</w:t>
            </w:r>
          </w:p>
        </w:tc>
        <w:tc>
          <w:tcPr>
            <w:tcW w:w="5443" w:type="dxa"/>
          </w:tcPr>
          <w:p w14:paraId="563CA403">
            <w:pPr>
              <w:pStyle w:val="9"/>
              <w:jc w:val="both"/>
            </w:pPr>
            <w:r>
              <w:rPr>
                <w:rFonts w:ascii="仿宋_GB2312" w:hAnsi="仿宋_GB2312" w:eastAsia="仿宋_GB2312" w:cs="仿宋_GB2312"/>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69752A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807B4F1">
            <w:pPr>
              <w:pStyle w:val="9"/>
              <w:jc w:val="both"/>
            </w:pPr>
            <w:r>
              <w:rPr>
                <w:rFonts w:ascii="仿宋_GB2312" w:hAnsi="仿宋_GB2312" w:eastAsia="仿宋_GB2312" w:cs="仿宋_GB2312"/>
              </w:rPr>
              <w:t>7</w:t>
            </w:r>
          </w:p>
        </w:tc>
        <w:tc>
          <w:tcPr>
            <w:tcW w:w="2032" w:type="dxa"/>
          </w:tcPr>
          <w:p w14:paraId="5DB441C0">
            <w:pPr>
              <w:pStyle w:val="9"/>
              <w:jc w:val="both"/>
            </w:pPr>
            <w:r>
              <w:rPr>
                <w:rFonts w:ascii="仿宋_GB2312" w:hAnsi="仿宋_GB2312" w:eastAsia="仿宋_GB2312" w:cs="仿宋_GB2312"/>
              </w:rPr>
              <w:t>参加采购活动前三年内在经营活动中没有重大违法记录的声明</w:t>
            </w:r>
          </w:p>
        </w:tc>
        <w:tc>
          <w:tcPr>
            <w:tcW w:w="5443" w:type="dxa"/>
          </w:tcPr>
          <w:p w14:paraId="0FEF7A41">
            <w:pPr>
              <w:pStyle w:val="9"/>
              <w:jc w:val="both"/>
            </w:pPr>
            <w:r>
              <w:rPr>
                <w:rFonts w:ascii="仿宋_GB2312" w:hAnsi="仿宋_GB2312" w:eastAsia="仿宋_GB2312" w:cs="仿宋_GB2312"/>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20F57F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2794994">
            <w:pPr>
              <w:pStyle w:val="9"/>
              <w:jc w:val="both"/>
            </w:pPr>
            <w:r>
              <w:rPr>
                <w:rFonts w:ascii="仿宋_GB2312" w:hAnsi="仿宋_GB2312" w:eastAsia="仿宋_GB2312" w:cs="仿宋_GB2312"/>
              </w:rPr>
              <w:t>8</w:t>
            </w:r>
          </w:p>
        </w:tc>
        <w:tc>
          <w:tcPr>
            <w:tcW w:w="2032" w:type="dxa"/>
          </w:tcPr>
          <w:p w14:paraId="7E63F085">
            <w:pPr>
              <w:pStyle w:val="9"/>
              <w:jc w:val="both"/>
            </w:pPr>
            <w:r>
              <w:rPr>
                <w:rFonts w:ascii="仿宋_GB2312" w:hAnsi="仿宋_GB2312" w:eastAsia="仿宋_GB2312" w:cs="仿宋_GB2312"/>
              </w:rPr>
              <w:t>信用记录查询结果</w:t>
            </w:r>
          </w:p>
        </w:tc>
        <w:tc>
          <w:tcPr>
            <w:tcW w:w="5443" w:type="dxa"/>
          </w:tcPr>
          <w:p w14:paraId="182748DC">
            <w:pPr>
              <w:pStyle w:val="9"/>
              <w:jc w:val="both"/>
            </w:pPr>
            <w:r>
              <w:rPr>
                <w:rFonts w:ascii="仿宋_GB2312" w:hAnsi="仿宋_GB2312" w:eastAsia="仿宋_GB2312" w:cs="仿宋_GB2312"/>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6C5DE7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FE3C27C">
            <w:pPr>
              <w:pStyle w:val="9"/>
              <w:jc w:val="both"/>
            </w:pPr>
            <w:r>
              <w:rPr>
                <w:rFonts w:ascii="仿宋_GB2312" w:hAnsi="仿宋_GB2312" w:eastAsia="仿宋_GB2312" w:cs="仿宋_GB2312"/>
              </w:rPr>
              <w:t>9</w:t>
            </w:r>
          </w:p>
        </w:tc>
        <w:tc>
          <w:tcPr>
            <w:tcW w:w="2032" w:type="dxa"/>
          </w:tcPr>
          <w:p w14:paraId="49FAB32E">
            <w:pPr>
              <w:pStyle w:val="9"/>
              <w:jc w:val="both"/>
            </w:pPr>
            <w:r>
              <w:rPr>
                <w:rFonts w:ascii="仿宋_GB2312" w:hAnsi="仿宋_GB2312" w:eastAsia="仿宋_GB2312" w:cs="仿宋_GB2312"/>
              </w:rPr>
              <w:t>中小企业声明函（以资格条件落实中小企业扶持政策时适用 ）</w:t>
            </w:r>
          </w:p>
        </w:tc>
        <w:tc>
          <w:tcPr>
            <w:tcW w:w="5443" w:type="dxa"/>
          </w:tcPr>
          <w:p w14:paraId="6E661469">
            <w:pPr>
              <w:pStyle w:val="9"/>
              <w:jc w:val="both"/>
            </w:pPr>
            <w:r>
              <w:rPr>
                <w:rFonts w:ascii="仿宋_GB2312" w:hAnsi="仿宋_GB2312" w:eastAsia="仿宋_GB2312" w:cs="仿宋_GB2312"/>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2FC0C2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59016089">
            <w:pPr>
              <w:pStyle w:val="9"/>
              <w:jc w:val="both"/>
            </w:pPr>
            <w:r>
              <w:rPr>
                <w:rFonts w:ascii="仿宋_GB2312" w:hAnsi="仿宋_GB2312" w:eastAsia="仿宋_GB2312" w:cs="仿宋_GB2312"/>
              </w:rPr>
              <w:t>10</w:t>
            </w:r>
          </w:p>
        </w:tc>
        <w:tc>
          <w:tcPr>
            <w:tcW w:w="2032" w:type="dxa"/>
          </w:tcPr>
          <w:p w14:paraId="3B16B462">
            <w:pPr>
              <w:pStyle w:val="9"/>
              <w:jc w:val="both"/>
            </w:pPr>
            <w:r>
              <w:rPr>
                <w:rFonts w:ascii="仿宋_GB2312" w:hAnsi="仿宋_GB2312" w:eastAsia="仿宋_GB2312" w:cs="仿宋_GB2312"/>
              </w:rPr>
              <w:t>联合体协议（若有）</w:t>
            </w:r>
          </w:p>
        </w:tc>
        <w:tc>
          <w:tcPr>
            <w:tcW w:w="5443" w:type="dxa"/>
          </w:tcPr>
          <w:p w14:paraId="2E2D8AC9">
            <w:pPr>
              <w:pStyle w:val="9"/>
              <w:jc w:val="both"/>
            </w:pPr>
            <w:r>
              <w:rPr>
                <w:rFonts w:ascii="仿宋_GB2312" w:hAnsi="仿宋_GB2312" w:eastAsia="仿宋_GB2312" w:cs="仿宋_GB2312"/>
              </w:rPr>
              <w:t>①招标文件接受联合体投标且投标人为联合体的，投标人应提供本协议；否则无须提供。 ②本协议由委托代理人签字或盖章的，应按照招标文件第七章载明的格式提供“单位授权书”。</w:t>
            </w:r>
          </w:p>
        </w:tc>
      </w:tr>
    </w:tbl>
    <w:p w14:paraId="61E6BAFD">
      <w:pPr>
        <w:pStyle w:val="9"/>
        <w:jc w:val="both"/>
      </w:pPr>
      <w:r>
        <w:rPr>
          <w:rFonts w:ascii="仿宋_GB2312" w:hAnsi="仿宋_GB2312" w:eastAsia="仿宋_GB2312" w:cs="仿宋_GB2312"/>
        </w:rPr>
        <w:t>采购包6：</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2018"/>
        <w:gridCol w:w="5457"/>
      </w:tblGrid>
      <w:tr w14:paraId="39F411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582F6715">
            <w:pPr>
              <w:pStyle w:val="9"/>
              <w:jc w:val="both"/>
            </w:pPr>
            <w:r>
              <w:rPr>
                <w:rFonts w:ascii="仿宋_GB2312" w:hAnsi="仿宋_GB2312" w:eastAsia="仿宋_GB2312" w:cs="仿宋_GB2312"/>
              </w:rPr>
              <w:t xml:space="preserve"> 序号</w:t>
            </w:r>
          </w:p>
        </w:tc>
        <w:tc>
          <w:tcPr>
            <w:tcW w:w="2018" w:type="dxa"/>
          </w:tcPr>
          <w:p w14:paraId="18C86AB9">
            <w:pPr>
              <w:pStyle w:val="9"/>
              <w:jc w:val="both"/>
            </w:pPr>
            <w:r>
              <w:rPr>
                <w:rFonts w:ascii="仿宋_GB2312" w:hAnsi="仿宋_GB2312" w:eastAsia="仿宋_GB2312" w:cs="仿宋_GB2312"/>
              </w:rPr>
              <w:t xml:space="preserve"> 资格审查要求概况</w:t>
            </w:r>
          </w:p>
        </w:tc>
        <w:tc>
          <w:tcPr>
            <w:tcW w:w="5457" w:type="dxa"/>
          </w:tcPr>
          <w:p w14:paraId="14DAEF6B">
            <w:pPr>
              <w:pStyle w:val="9"/>
              <w:jc w:val="both"/>
            </w:pPr>
            <w:r>
              <w:rPr>
                <w:rFonts w:ascii="仿宋_GB2312" w:hAnsi="仿宋_GB2312" w:eastAsia="仿宋_GB2312" w:cs="仿宋_GB2312"/>
              </w:rPr>
              <w:t xml:space="preserve"> 评审点具体描述</w:t>
            </w:r>
          </w:p>
        </w:tc>
      </w:tr>
      <w:tr w14:paraId="311C59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1BFE6635">
            <w:pPr>
              <w:pStyle w:val="9"/>
              <w:jc w:val="both"/>
            </w:pPr>
            <w:r>
              <w:rPr>
                <w:rFonts w:ascii="仿宋_GB2312" w:hAnsi="仿宋_GB2312" w:eastAsia="仿宋_GB2312" w:cs="仿宋_GB2312"/>
              </w:rPr>
              <w:t>1</w:t>
            </w:r>
          </w:p>
        </w:tc>
        <w:tc>
          <w:tcPr>
            <w:tcW w:w="2018" w:type="dxa"/>
          </w:tcPr>
          <w:p w14:paraId="0234C6E7">
            <w:pPr>
              <w:pStyle w:val="9"/>
              <w:jc w:val="both"/>
            </w:pPr>
            <w:r>
              <w:rPr>
                <w:rFonts w:ascii="仿宋_GB2312" w:hAnsi="仿宋_GB2312" w:eastAsia="仿宋_GB2312" w:cs="仿宋_GB2312"/>
              </w:rPr>
              <w:t>单位授权书</w:t>
            </w:r>
          </w:p>
        </w:tc>
        <w:tc>
          <w:tcPr>
            <w:tcW w:w="5457" w:type="dxa"/>
          </w:tcPr>
          <w:p w14:paraId="6024B54F">
            <w:pPr>
              <w:pStyle w:val="9"/>
              <w:jc w:val="both"/>
            </w:pPr>
            <w:r>
              <w:rPr>
                <w:rFonts w:ascii="仿宋_GB2312" w:hAnsi="仿宋_GB2312" w:eastAsia="仿宋_GB2312" w:cs="仿宋_GB2312"/>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244C05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33D9B54">
            <w:pPr>
              <w:pStyle w:val="9"/>
              <w:jc w:val="both"/>
            </w:pPr>
            <w:r>
              <w:rPr>
                <w:rFonts w:ascii="仿宋_GB2312" w:hAnsi="仿宋_GB2312" w:eastAsia="仿宋_GB2312" w:cs="仿宋_GB2312"/>
              </w:rPr>
              <w:t>2</w:t>
            </w:r>
          </w:p>
        </w:tc>
        <w:tc>
          <w:tcPr>
            <w:tcW w:w="2018" w:type="dxa"/>
          </w:tcPr>
          <w:p w14:paraId="72246D0C">
            <w:pPr>
              <w:pStyle w:val="9"/>
              <w:jc w:val="both"/>
            </w:pPr>
            <w:r>
              <w:rPr>
                <w:rFonts w:ascii="仿宋_GB2312" w:hAnsi="仿宋_GB2312" w:eastAsia="仿宋_GB2312" w:cs="仿宋_GB2312"/>
              </w:rPr>
              <w:t>营业执照等证明文件</w:t>
            </w:r>
          </w:p>
        </w:tc>
        <w:tc>
          <w:tcPr>
            <w:tcW w:w="5457" w:type="dxa"/>
          </w:tcPr>
          <w:p w14:paraId="60C023D1">
            <w:pPr>
              <w:pStyle w:val="9"/>
              <w:jc w:val="both"/>
            </w:pPr>
            <w:r>
              <w:rPr>
                <w:rFonts w:ascii="仿宋_GB2312" w:hAnsi="仿宋_GB2312" w:eastAsia="仿宋_GB2312" w:cs="仿宋_GB2312"/>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05E27D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3BC7077">
            <w:pPr>
              <w:pStyle w:val="9"/>
              <w:jc w:val="both"/>
            </w:pPr>
            <w:r>
              <w:rPr>
                <w:rFonts w:ascii="仿宋_GB2312" w:hAnsi="仿宋_GB2312" w:eastAsia="仿宋_GB2312" w:cs="仿宋_GB2312"/>
              </w:rPr>
              <w:t>3</w:t>
            </w:r>
          </w:p>
        </w:tc>
        <w:tc>
          <w:tcPr>
            <w:tcW w:w="2018" w:type="dxa"/>
          </w:tcPr>
          <w:p w14:paraId="4C988AF4">
            <w:pPr>
              <w:pStyle w:val="9"/>
              <w:jc w:val="both"/>
            </w:pPr>
            <w:r>
              <w:rPr>
                <w:rFonts w:ascii="仿宋_GB2312" w:hAnsi="仿宋_GB2312" w:eastAsia="仿宋_GB2312" w:cs="仿宋_GB2312"/>
              </w:rPr>
              <w:t>提供财务状况报告(财务报告、或资信证明）</w:t>
            </w:r>
          </w:p>
        </w:tc>
        <w:tc>
          <w:tcPr>
            <w:tcW w:w="5457" w:type="dxa"/>
          </w:tcPr>
          <w:p w14:paraId="36AC66A3">
            <w:pPr>
              <w:pStyle w:val="9"/>
              <w:jc w:val="both"/>
            </w:pPr>
            <w:r>
              <w:rPr>
                <w:rFonts w:ascii="仿宋_GB2312" w:hAnsi="仿宋_GB2312" w:eastAsia="仿宋_GB2312" w:cs="仿宋_GB2312"/>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6B6D27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0677C26">
            <w:pPr>
              <w:pStyle w:val="9"/>
              <w:jc w:val="both"/>
            </w:pPr>
            <w:r>
              <w:rPr>
                <w:rFonts w:ascii="仿宋_GB2312" w:hAnsi="仿宋_GB2312" w:eastAsia="仿宋_GB2312" w:cs="仿宋_GB2312"/>
              </w:rPr>
              <w:t>4</w:t>
            </w:r>
          </w:p>
        </w:tc>
        <w:tc>
          <w:tcPr>
            <w:tcW w:w="2018" w:type="dxa"/>
          </w:tcPr>
          <w:p w14:paraId="115C407D">
            <w:pPr>
              <w:pStyle w:val="9"/>
              <w:jc w:val="both"/>
            </w:pPr>
            <w:r>
              <w:rPr>
                <w:rFonts w:ascii="仿宋_GB2312" w:hAnsi="仿宋_GB2312" w:eastAsia="仿宋_GB2312" w:cs="仿宋_GB2312"/>
              </w:rPr>
              <w:t>依法缴纳税收证明材料</w:t>
            </w:r>
          </w:p>
        </w:tc>
        <w:tc>
          <w:tcPr>
            <w:tcW w:w="5457" w:type="dxa"/>
          </w:tcPr>
          <w:p w14:paraId="3533B0CF">
            <w:pPr>
              <w:pStyle w:val="9"/>
              <w:jc w:val="both"/>
            </w:pPr>
            <w:r>
              <w:rPr>
                <w:rFonts w:ascii="仿宋_GB2312" w:hAnsi="仿宋_GB2312" w:eastAsia="仿宋_GB2312" w:cs="仿宋_GB2312"/>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694A10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C1562B1">
            <w:pPr>
              <w:pStyle w:val="9"/>
              <w:jc w:val="both"/>
            </w:pPr>
            <w:r>
              <w:rPr>
                <w:rFonts w:ascii="仿宋_GB2312" w:hAnsi="仿宋_GB2312" w:eastAsia="仿宋_GB2312" w:cs="仿宋_GB2312"/>
              </w:rPr>
              <w:t>5</w:t>
            </w:r>
          </w:p>
        </w:tc>
        <w:tc>
          <w:tcPr>
            <w:tcW w:w="2018" w:type="dxa"/>
          </w:tcPr>
          <w:p w14:paraId="381CCC78">
            <w:pPr>
              <w:pStyle w:val="9"/>
              <w:jc w:val="both"/>
            </w:pPr>
            <w:r>
              <w:rPr>
                <w:rFonts w:ascii="仿宋_GB2312" w:hAnsi="仿宋_GB2312" w:eastAsia="仿宋_GB2312" w:cs="仿宋_GB2312"/>
              </w:rPr>
              <w:t>依法缴纳社会保障资金证明材料</w:t>
            </w:r>
          </w:p>
        </w:tc>
        <w:tc>
          <w:tcPr>
            <w:tcW w:w="5457" w:type="dxa"/>
          </w:tcPr>
          <w:p w14:paraId="664E580F">
            <w:pPr>
              <w:pStyle w:val="9"/>
              <w:jc w:val="both"/>
            </w:pPr>
            <w:r>
              <w:rPr>
                <w:rFonts w:ascii="仿宋_GB2312" w:hAnsi="仿宋_GB2312" w:eastAsia="仿宋_GB2312" w:cs="仿宋_GB2312"/>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4B5AAB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52EF886D">
            <w:pPr>
              <w:pStyle w:val="9"/>
              <w:jc w:val="both"/>
            </w:pPr>
            <w:r>
              <w:rPr>
                <w:rFonts w:ascii="仿宋_GB2312" w:hAnsi="仿宋_GB2312" w:eastAsia="仿宋_GB2312" w:cs="仿宋_GB2312"/>
              </w:rPr>
              <w:t>6</w:t>
            </w:r>
          </w:p>
        </w:tc>
        <w:tc>
          <w:tcPr>
            <w:tcW w:w="2018" w:type="dxa"/>
          </w:tcPr>
          <w:p w14:paraId="35B885DC">
            <w:pPr>
              <w:pStyle w:val="9"/>
              <w:jc w:val="both"/>
            </w:pPr>
            <w:r>
              <w:rPr>
                <w:rFonts w:ascii="仿宋_GB2312" w:hAnsi="仿宋_GB2312" w:eastAsia="仿宋_GB2312" w:cs="仿宋_GB2312"/>
              </w:rPr>
              <w:t>具备履行合同所必需设备和专业技术能力的声明函(若有)</w:t>
            </w:r>
          </w:p>
        </w:tc>
        <w:tc>
          <w:tcPr>
            <w:tcW w:w="5457" w:type="dxa"/>
          </w:tcPr>
          <w:p w14:paraId="217BAFCC">
            <w:pPr>
              <w:pStyle w:val="9"/>
              <w:jc w:val="both"/>
            </w:pPr>
            <w:r>
              <w:rPr>
                <w:rFonts w:ascii="仿宋_GB2312" w:hAnsi="仿宋_GB2312" w:eastAsia="仿宋_GB2312" w:cs="仿宋_GB2312"/>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460A3B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5C149CEA">
            <w:pPr>
              <w:pStyle w:val="9"/>
              <w:jc w:val="both"/>
            </w:pPr>
            <w:r>
              <w:rPr>
                <w:rFonts w:ascii="仿宋_GB2312" w:hAnsi="仿宋_GB2312" w:eastAsia="仿宋_GB2312" w:cs="仿宋_GB2312"/>
              </w:rPr>
              <w:t>7</w:t>
            </w:r>
          </w:p>
        </w:tc>
        <w:tc>
          <w:tcPr>
            <w:tcW w:w="2018" w:type="dxa"/>
          </w:tcPr>
          <w:p w14:paraId="7D618ED5">
            <w:pPr>
              <w:pStyle w:val="9"/>
              <w:jc w:val="both"/>
            </w:pPr>
            <w:r>
              <w:rPr>
                <w:rFonts w:ascii="仿宋_GB2312" w:hAnsi="仿宋_GB2312" w:eastAsia="仿宋_GB2312" w:cs="仿宋_GB2312"/>
              </w:rPr>
              <w:t>参加采购活动前三年内在经营活动中没有重大违法记录的声明</w:t>
            </w:r>
          </w:p>
        </w:tc>
        <w:tc>
          <w:tcPr>
            <w:tcW w:w="5457" w:type="dxa"/>
          </w:tcPr>
          <w:p w14:paraId="0EF44786">
            <w:pPr>
              <w:pStyle w:val="9"/>
              <w:jc w:val="both"/>
            </w:pPr>
            <w:r>
              <w:rPr>
                <w:rFonts w:ascii="仿宋_GB2312" w:hAnsi="仿宋_GB2312" w:eastAsia="仿宋_GB2312" w:cs="仿宋_GB2312"/>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7EFDA1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D0BA752">
            <w:pPr>
              <w:pStyle w:val="9"/>
              <w:jc w:val="both"/>
            </w:pPr>
            <w:r>
              <w:rPr>
                <w:rFonts w:ascii="仿宋_GB2312" w:hAnsi="仿宋_GB2312" w:eastAsia="仿宋_GB2312" w:cs="仿宋_GB2312"/>
              </w:rPr>
              <w:t>8</w:t>
            </w:r>
          </w:p>
        </w:tc>
        <w:tc>
          <w:tcPr>
            <w:tcW w:w="2018" w:type="dxa"/>
          </w:tcPr>
          <w:p w14:paraId="21481017">
            <w:pPr>
              <w:pStyle w:val="9"/>
              <w:jc w:val="both"/>
            </w:pPr>
            <w:r>
              <w:rPr>
                <w:rFonts w:ascii="仿宋_GB2312" w:hAnsi="仿宋_GB2312" w:eastAsia="仿宋_GB2312" w:cs="仿宋_GB2312"/>
              </w:rPr>
              <w:t>信用记录查询结果</w:t>
            </w:r>
          </w:p>
        </w:tc>
        <w:tc>
          <w:tcPr>
            <w:tcW w:w="5457" w:type="dxa"/>
          </w:tcPr>
          <w:p w14:paraId="7EBCB350">
            <w:pPr>
              <w:pStyle w:val="9"/>
              <w:jc w:val="both"/>
            </w:pPr>
            <w:r>
              <w:rPr>
                <w:rFonts w:ascii="仿宋_GB2312" w:hAnsi="仿宋_GB2312" w:eastAsia="仿宋_GB2312" w:cs="仿宋_GB2312"/>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51C798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74A3E24F">
            <w:pPr>
              <w:pStyle w:val="9"/>
              <w:jc w:val="both"/>
            </w:pPr>
            <w:r>
              <w:rPr>
                <w:rFonts w:ascii="仿宋_GB2312" w:hAnsi="仿宋_GB2312" w:eastAsia="仿宋_GB2312" w:cs="仿宋_GB2312"/>
              </w:rPr>
              <w:t>9</w:t>
            </w:r>
          </w:p>
        </w:tc>
        <w:tc>
          <w:tcPr>
            <w:tcW w:w="2018" w:type="dxa"/>
          </w:tcPr>
          <w:p w14:paraId="6C2422EA">
            <w:pPr>
              <w:pStyle w:val="9"/>
              <w:jc w:val="both"/>
            </w:pPr>
            <w:r>
              <w:rPr>
                <w:rFonts w:ascii="仿宋_GB2312" w:hAnsi="仿宋_GB2312" w:eastAsia="仿宋_GB2312" w:cs="仿宋_GB2312"/>
              </w:rPr>
              <w:t>中小企业声明函（以资格条件落实中小企业扶持政策时适用 ）</w:t>
            </w:r>
          </w:p>
        </w:tc>
        <w:tc>
          <w:tcPr>
            <w:tcW w:w="5457" w:type="dxa"/>
          </w:tcPr>
          <w:p w14:paraId="236C5C15">
            <w:pPr>
              <w:pStyle w:val="9"/>
              <w:jc w:val="both"/>
            </w:pPr>
            <w:r>
              <w:rPr>
                <w:rFonts w:ascii="仿宋_GB2312" w:hAnsi="仿宋_GB2312" w:eastAsia="仿宋_GB2312" w:cs="仿宋_GB2312"/>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5BE44B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7109E04F">
            <w:pPr>
              <w:pStyle w:val="9"/>
              <w:jc w:val="both"/>
            </w:pPr>
            <w:r>
              <w:rPr>
                <w:rFonts w:ascii="仿宋_GB2312" w:hAnsi="仿宋_GB2312" w:eastAsia="仿宋_GB2312" w:cs="仿宋_GB2312"/>
              </w:rPr>
              <w:t>10</w:t>
            </w:r>
          </w:p>
        </w:tc>
        <w:tc>
          <w:tcPr>
            <w:tcW w:w="2018" w:type="dxa"/>
          </w:tcPr>
          <w:p w14:paraId="740CE818">
            <w:pPr>
              <w:pStyle w:val="9"/>
              <w:jc w:val="both"/>
            </w:pPr>
            <w:r>
              <w:rPr>
                <w:rFonts w:ascii="仿宋_GB2312" w:hAnsi="仿宋_GB2312" w:eastAsia="仿宋_GB2312" w:cs="仿宋_GB2312"/>
              </w:rPr>
              <w:t>联合体协议（若有）</w:t>
            </w:r>
          </w:p>
        </w:tc>
        <w:tc>
          <w:tcPr>
            <w:tcW w:w="5457" w:type="dxa"/>
          </w:tcPr>
          <w:p w14:paraId="3174E0D1">
            <w:pPr>
              <w:pStyle w:val="9"/>
              <w:jc w:val="both"/>
            </w:pPr>
            <w:r>
              <w:rPr>
                <w:rFonts w:ascii="仿宋_GB2312" w:hAnsi="仿宋_GB2312" w:eastAsia="仿宋_GB2312" w:cs="仿宋_GB2312"/>
              </w:rPr>
              <w:t>①招标文件接受联合体投标且投标人为联合体的，投标人应提供本协议；否则无须提供。 ②本协议由委托代理人签字或盖章的，应按照招标文件第七章载明的格式提供“单位授权书”。</w:t>
            </w:r>
          </w:p>
        </w:tc>
      </w:tr>
    </w:tbl>
    <w:p w14:paraId="12F841B5">
      <w:pPr>
        <w:pStyle w:val="9"/>
        <w:jc w:val="both"/>
      </w:pPr>
      <w:r>
        <w:rPr>
          <w:rFonts w:ascii="仿宋_GB2312" w:hAnsi="仿宋_GB2312" w:eastAsia="仿宋_GB2312" w:cs="仿宋_GB2312"/>
        </w:rPr>
        <w:t>采购包7：</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2032"/>
        <w:gridCol w:w="5443"/>
      </w:tblGrid>
      <w:tr w14:paraId="5D124C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FBCDEA2">
            <w:pPr>
              <w:pStyle w:val="9"/>
              <w:jc w:val="both"/>
            </w:pPr>
            <w:r>
              <w:rPr>
                <w:rFonts w:ascii="仿宋_GB2312" w:hAnsi="仿宋_GB2312" w:eastAsia="仿宋_GB2312" w:cs="仿宋_GB2312"/>
              </w:rPr>
              <w:t xml:space="preserve"> 序号</w:t>
            </w:r>
          </w:p>
        </w:tc>
        <w:tc>
          <w:tcPr>
            <w:tcW w:w="2032" w:type="dxa"/>
          </w:tcPr>
          <w:p w14:paraId="6A6A7A46">
            <w:pPr>
              <w:pStyle w:val="9"/>
              <w:jc w:val="both"/>
            </w:pPr>
            <w:r>
              <w:rPr>
                <w:rFonts w:ascii="仿宋_GB2312" w:hAnsi="仿宋_GB2312" w:eastAsia="仿宋_GB2312" w:cs="仿宋_GB2312"/>
              </w:rPr>
              <w:t xml:space="preserve"> 资格审查要求概况</w:t>
            </w:r>
          </w:p>
        </w:tc>
        <w:tc>
          <w:tcPr>
            <w:tcW w:w="5443" w:type="dxa"/>
          </w:tcPr>
          <w:p w14:paraId="377BF5DF">
            <w:pPr>
              <w:pStyle w:val="9"/>
              <w:jc w:val="both"/>
            </w:pPr>
            <w:r>
              <w:rPr>
                <w:rFonts w:ascii="仿宋_GB2312" w:hAnsi="仿宋_GB2312" w:eastAsia="仿宋_GB2312" w:cs="仿宋_GB2312"/>
              </w:rPr>
              <w:t xml:space="preserve"> 评审点具体描述</w:t>
            </w:r>
          </w:p>
        </w:tc>
      </w:tr>
      <w:tr w14:paraId="1DEFDE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510321EB">
            <w:pPr>
              <w:pStyle w:val="9"/>
              <w:jc w:val="both"/>
            </w:pPr>
            <w:r>
              <w:rPr>
                <w:rFonts w:ascii="仿宋_GB2312" w:hAnsi="仿宋_GB2312" w:eastAsia="仿宋_GB2312" w:cs="仿宋_GB2312"/>
              </w:rPr>
              <w:t>1</w:t>
            </w:r>
          </w:p>
        </w:tc>
        <w:tc>
          <w:tcPr>
            <w:tcW w:w="2032" w:type="dxa"/>
          </w:tcPr>
          <w:p w14:paraId="34E37BCA">
            <w:pPr>
              <w:pStyle w:val="9"/>
              <w:jc w:val="both"/>
            </w:pPr>
            <w:r>
              <w:rPr>
                <w:rFonts w:ascii="仿宋_GB2312" w:hAnsi="仿宋_GB2312" w:eastAsia="仿宋_GB2312" w:cs="仿宋_GB2312"/>
              </w:rPr>
              <w:t>单位授权书</w:t>
            </w:r>
          </w:p>
        </w:tc>
        <w:tc>
          <w:tcPr>
            <w:tcW w:w="5443" w:type="dxa"/>
          </w:tcPr>
          <w:p w14:paraId="26F6D7F7">
            <w:pPr>
              <w:pStyle w:val="9"/>
              <w:jc w:val="both"/>
            </w:pPr>
            <w:r>
              <w:rPr>
                <w:rFonts w:ascii="仿宋_GB2312" w:hAnsi="仿宋_GB2312" w:eastAsia="仿宋_GB2312" w:cs="仿宋_GB2312"/>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59E42E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050E7C2">
            <w:pPr>
              <w:pStyle w:val="9"/>
              <w:jc w:val="both"/>
            </w:pPr>
            <w:r>
              <w:rPr>
                <w:rFonts w:ascii="仿宋_GB2312" w:hAnsi="仿宋_GB2312" w:eastAsia="仿宋_GB2312" w:cs="仿宋_GB2312"/>
              </w:rPr>
              <w:t>2</w:t>
            </w:r>
          </w:p>
        </w:tc>
        <w:tc>
          <w:tcPr>
            <w:tcW w:w="2032" w:type="dxa"/>
          </w:tcPr>
          <w:p w14:paraId="17516FAE">
            <w:pPr>
              <w:pStyle w:val="9"/>
              <w:jc w:val="both"/>
            </w:pPr>
            <w:r>
              <w:rPr>
                <w:rFonts w:ascii="仿宋_GB2312" w:hAnsi="仿宋_GB2312" w:eastAsia="仿宋_GB2312" w:cs="仿宋_GB2312"/>
              </w:rPr>
              <w:t>营业执照等证明文件</w:t>
            </w:r>
          </w:p>
        </w:tc>
        <w:tc>
          <w:tcPr>
            <w:tcW w:w="5443" w:type="dxa"/>
          </w:tcPr>
          <w:p w14:paraId="1C18D63B">
            <w:pPr>
              <w:pStyle w:val="9"/>
              <w:jc w:val="both"/>
            </w:pPr>
            <w:r>
              <w:rPr>
                <w:rFonts w:ascii="仿宋_GB2312" w:hAnsi="仿宋_GB2312" w:eastAsia="仿宋_GB2312" w:cs="仿宋_GB2312"/>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53D759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1A627AC">
            <w:pPr>
              <w:pStyle w:val="9"/>
              <w:jc w:val="both"/>
            </w:pPr>
            <w:r>
              <w:rPr>
                <w:rFonts w:ascii="仿宋_GB2312" w:hAnsi="仿宋_GB2312" w:eastAsia="仿宋_GB2312" w:cs="仿宋_GB2312"/>
              </w:rPr>
              <w:t>3</w:t>
            </w:r>
          </w:p>
        </w:tc>
        <w:tc>
          <w:tcPr>
            <w:tcW w:w="2032" w:type="dxa"/>
          </w:tcPr>
          <w:p w14:paraId="1EA42C9C">
            <w:pPr>
              <w:pStyle w:val="9"/>
              <w:jc w:val="both"/>
            </w:pPr>
            <w:r>
              <w:rPr>
                <w:rFonts w:ascii="仿宋_GB2312" w:hAnsi="仿宋_GB2312" w:eastAsia="仿宋_GB2312" w:cs="仿宋_GB2312"/>
              </w:rPr>
              <w:t>提供财务状况报告(财务报告、或资信证明）</w:t>
            </w:r>
          </w:p>
        </w:tc>
        <w:tc>
          <w:tcPr>
            <w:tcW w:w="5443" w:type="dxa"/>
          </w:tcPr>
          <w:p w14:paraId="6AD04A6D">
            <w:pPr>
              <w:pStyle w:val="9"/>
              <w:jc w:val="both"/>
            </w:pPr>
            <w:r>
              <w:rPr>
                <w:rFonts w:ascii="仿宋_GB2312" w:hAnsi="仿宋_GB2312" w:eastAsia="仿宋_GB2312" w:cs="仿宋_GB2312"/>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1CFF77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62B8D9D">
            <w:pPr>
              <w:pStyle w:val="9"/>
              <w:jc w:val="both"/>
            </w:pPr>
            <w:r>
              <w:rPr>
                <w:rFonts w:ascii="仿宋_GB2312" w:hAnsi="仿宋_GB2312" w:eastAsia="仿宋_GB2312" w:cs="仿宋_GB2312"/>
              </w:rPr>
              <w:t>4</w:t>
            </w:r>
          </w:p>
        </w:tc>
        <w:tc>
          <w:tcPr>
            <w:tcW w:w="2032" w:type="dxa"/>
          </w:tcPr>
          <w:p w14:paraId="138049C5">
            <w:pPr>
              <w:pStyle w:val="9"/>
              <w:jc w:val="both"/>
            </w:pPr>
            <w:r>
              <w:rPr>
                <w:rFonts w:ascii="仿宋_GB2312" w:hAnsi="仿宋_GB2312" w:eastAsia="仿宋_GB2312" w:cs="仿宋_GB2312"/>
              </w:rPr>
              <w:t>依法缴纳税收证明材料</w:t>
            </w:r>
          </w:p>
        </w:tc>
        <w:tc>
          <w:tcPr>
            <w:tcW w:w="5443" w:type="dxa"/>
          </w:tcPr>
          <w:p w14:paraId="60FE8861">
            <w:pPr>
              <w:pStyle w:val="9"/>
              <w:jc w:val="both"/>
            </w:pPr>
            <w:r>
              <w:rPr>
                <w:rFonts w:ascii="仿宋_GB2312" w:hAnsi="仿宋_GB2312" w:eastAsia="仿宋_GB2312" w:cs="仿宋_GB2312"/>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32D427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5DFED526">
            <w:pPr>
              <w:pStyle w:val="9"/>
              <w:jc w:val="both"/>
            </w:pPr>
            <w:r>
              <w:rPr>
                <w:rFonts w:ascii="仿宋_GB2312" w:hAnsi="仿宋_GB2312" w:eastAsia="仿宋_GB2312" w:cs="仿宋_GB2312"/>
              </w:rPr>
              <w:t>5</w:t>
            </w:r>
          </w:p>
        </w:tc>
        <w:tc>
          <w:tcPr>
            <w:tcW w:w="2032" w:type="dxa"/>
          </w:tcPr>
          <w:p w14:paraId="6EAD76CB">
            <w:pPr>
              <w:pStyle w:val="9"/>
              <w:jc w:val="both"/>
            </w:pPr>
            <w:r>
              <w:rPr>
                <w:rFonts w:ascii="仿宋_GB2312" w:hAnsi="仿宋_GB2312" w:eastAsia="仿宋_GB2312" w:cs="仿宋_GB2312"/>
              </w:rPr>
              <w:t>依法缴纳社会保障资金证明材料</w:t>
            </w:r>
          </w:p>
        </w:tc>
        <w:tc>
          <w:tcPr>
            <w:tcW w:w="5443" w:type="dxa"/>
          </w:tcPr>
          <w:p w14:paraId="47E0257D">
            <w:pPr>
              <w:pStyle w:val="9"/>
              <w:jc w:val="both"/>
            </w:pPr>
            <w:r>
              <w:rPr>
                <w:rFonts w:ascii="仿宋_GB2312" w:hAnsi="仿宋_GB2312" w:eastAsia="仿宋_GB2312" w:cs="仿宋_GB2312"/>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7785C4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D66F831">
            <w:pPr>
              <w:pStyle w:val="9"/>
              <w:jc w:val="both"/>
            </w:pPr>
            <w:r>
              <w:rPr>
                <w:rFonts w:ascii="仿宋_GB2312" w:hAnsi="仿宋_GB2312" w:eastAsia="仿宋_GB2312" w:cs="仿宋_GB2312"/>
              </w:rPr>
              <w:t>6</w:t>
            </w:r>
          </w:p>
        </w:tc>
        <w:tc>
          <w:tcPr>
            <w:tcW w:w="2032" w:type="dxa"/>
          </w:tcPr>
          <w:p w14:paraId="7BFED6AD">
            <w:pPr>
              <w:pStyle w:val="9"/>
              <w:jc w:val="both"/>
            </w:pPr>
            <w:r>
              <w:rPr>
                <w:rFonts w:ascii="仿宋_GB2312" w:hAnsi="仿宋_GB2312" w:eastAsia="仿宋_GB2312" w:cs="仿宋_GB2312"/>
              </w:rPr>
              <w:t>具备履行合同所必需设备和专业技术能力的声明函(若有)</w:t>
            </w:r>
          </w:p>
        </w:tc>
        <w:tc>
          <w:tcPr>
            <w:tcW w:w="5443" w:type="dxa"/>
          </w:tcPr>
          <w:p w14:paraId="67B852A4">
            <w:pPr>
              <w:pStyle w:val="9"/>
              <w:jc w:val="both"/>
            </w:pPr>
            <w:r>
              <w:rPr>
                <w:rFonts w:ascii="仿宋_GB2312" w:hAnsi="仿宋_GB2312" w:eastAsia="仿宋_GB2312" w:cs="仿宋_GB2312"/>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06E097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6352D63">
            <w:pPr>
              <w:pStyle w:val="9"/>
              <w:jc w:val="both"/>
            </w:pPr>
            <w:r>
              <w:rPr>
                <w:rFonts w:ascii="仿宋_GB2312" w:hAnsi="仿宋_GB2312" w:eastAsia="仿宋_GB2312" w:cs="仿宋_GB2312"/>
              </w:rPr>
              <w:t>7</w:t>
            </w:r>
          </w:p>
        </w:tc>
        <w:tc>
          <w:tcPr>
            <w:tcW w:w="2032" w:type="dxa"/>
          </w:tcPr>
          <w:p w14:paraId="77D789C6">
            <w:pPr>
              <w:pStyle w:val="9"/>
              <w:jc w:val="both"/>
            </w:pPr>
            <w:r>
              <w:rPr>
                <w:rFonts w:ascii="仿宋_GB2312" w:hAnsi="仿宋_GB2312" w:eastAsia="仿宋_GB2312" w:cs="仿宋_GB2312"/>
              </w:rPr>
              <w:t>参加采购活动前三年内在经营活动中没有重大违法记录的声明</w:t>
            </w:r>
          </w:p>
        </w:tc>
        <w:tc>
          <w:tcPr>
            <w:tcW w:w="5443" w:type="dxa"/>
          </w:tcPr>
          <w:p w14:paraId="7D7AC625">
            <w:pPr>
              <w:pStyle w:val="9"/>
              <w:jc w:val="both"/>
            </w:pPr>
            <w:r>
              <w:rPr>
                <w:rFonts w:ascii="仿宋_GB2312" w:hAnsi="仿宋_GB2312" w:eastAsia="仿宋_GB2312" w:cs="仿宋_GB2312"/>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7E2151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957025B">
            <w:pPr>
              <w:pStyle w:val="9"/>
              <w:jc w:val="both"/>
            </w:pPr>
            <w:r>
              <w:rPr>
                <w:rFonts w:ascii="仿宋_GB2312" w:hAnsi="仿宋_GB2312" w:eastAsia="仿宋_GB2312" w:cs="仿宋_GB2312"/>
              </w:rPr>
              <w:t>8</w:t>
            </w:r>
          </w:p>
        </w:tc>
        <w:tc>
          <w:tcPr>
            <w:tcW w:w="2032" w:type="dxa"/>
          </w:tcPr>
          <w:p w14:paraId="5FE5D592">
            <w:pPr>
              <w:pStyle w:val="9"/>
              <w:jc w:val="both"/>
            </w:pPr>
            <w:r>
              <w:rPr>
                <w:rFonts w:ascii="仿宋_GB2312" w:hAnsi="仿宋_GB2312" w:eastAsia="仿宋_GB2312" w:cs="仿宋_GB2312"/>
              </w:rPr>
              <w:t>信用记录查询结果</w:t>
            </w:r>
          </w:p>
        </w:tc>
        <w:tc>
          <w:tcPr>
            <w:tcW w:w="5443" w:type="dxa"/>
          </w:tcPr>
          <w:p w14:paraId="6CDB21EE">
            <w:pPr>
              <w:pStyle w:val="9"/>
              <w:jc w:val="both"/>
            </w:pPr>
            <w:r>
              <w:rPr>
                <w:rFonts w:ascii="仿宋_GB2312" w:hAnsi="仿宋_GB2312" w:eastAsia="仿宋_GB2312" w:cs="仿宋_GB2312"/>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208E6A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1146B65">
            <w:pPr>
              <w:pStyle w:val="9"/>
              <w:jc w:val="both"/>
            </w:pPr>
            <w:r>
              <w:rPr>
                <w:rFonts w:ascii="仿宋_GB2312" w:hAnsi="仿宋_GB2312" w:eastAsia="仿宋_GB2312" w:cs="仿宋_GB2312"/>
              </w:rPr>
              <w:t>9</w:t>
            </w:r>
          </w:p>
        </w:tc>
        <w:tc>
          <w:tcPr>
            <w:tcW w:w="2032" w:type="dxa"/>
          </w:tcPr>
          <w:p w14:paraId="760B2D70">
            <w:pPr>
              <w:pStyle w:val="9"/>
              <w:jc w:val="both"/>
            </w:pPr>
            <w:r>
              <w:rPr>
                <w:rFonts w:ascii="仿宋_GB2312" w:hAnsi="仿宋_GB2312" w:eastAsia="仿宋_GB2312" w:cs="仿宋_GB2312"/>
              </w:rPr>
              <w:t>中小企业声明函（以资格条件落实中小企业扶持政策时适用 ）</w:t>
            </w:r>
          </w:p>
        </w:tc>
        <w:tc>
          <w:tcPr>
            <w:tcW w:w="5443" w:type="dxa"/>
          </w:tcPr>
          <w:p w14:paraId="006E5037">
            <w:pPr>
              <w:pStyle w:val="9"/>
              <w:jc w:val="both"/>
            </w:pPr>
            <w:r>
              <w:rPr>
                <w:rFonts w:ascii="仿宋_GB2312" w:hAnsi="仿宋_GB2312" w:eastAsia="仿宋_GB2312" w:cs="仿宋_GB2312"/>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4B9A03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7CBD390">
            <w:pPr>
              <w:pStyle w:val="9"/>
              <w:jc w:val="both"/>
            </w:pPr>
            <w:r>
              <w:rPr>
                <w:rFonts w:ascii="仿宋_GB2312" w:hAnsi="仿宋_GB2312" w:eastAsia="仿宋_GB2312" w:cs="仿宋_GB2312"/>
              </w:rPr>
              <w:t>10</w:t>
            </w:r>
          </w:p>
        </w:tc>
        <w:tc>
          <w:tcPr>
            <w:tcW w:w="2032" w:type="dxa"/>
          </w:tcPr>
          <w:p w14:paraId="13A873DA">
            <w:pPr>
              <w:pStyle w:val="9"/>
              <w:jc w:val="both"/>
            </w:pPr>
            <w:r>
              <w:rPr>
                <w:rFonts w:ascii="仿宋_GB2312" w:hAnsi="仿宋_GB2312" w:eastAsia="仿宋_GB2312" w:cs="仿宋_GB2312"/>
              </w:rPr>
              <w:t>联合体协议（若有）</w:t>
            </w:r>
          </w:p>
        </w:tc>
        <w:tc>
          <w:tcPr>
            <w:tcW w:w="5443" w:type="dxa"/>
          </w:tcPr>
          <w:p w14:paraId="6C480A7D">
            <w:pPr>
              <w:pStyle w:val="9"/>
              <w:jc w:val="both"/>
            </w:pPr>
            <w:r>
              <w:rPr>
                <w:rFonts w:ascii="仿宋_GB2312" w:hAnsi="仿宋_GB2312" w:eastAsia="仿宋_GB2312" w:cs="仿宋_GB2312"/>
              </w:rPr>
              <w:t>①招标文件接受联合体投标且投标人为联合体的，投标人应提供本协议；否则无须提供。 ②本协议由委托代理人签字或盖章的，应按照招标文件第七章载明的格式提供“单位授权书”。</w:t>
            </w:r>
          </w:p>
        </w:tc>
      </w:tr>
    </w:tbl>
    <w:p w14:paraId="36D8159E">
      <w:pPr>
        <w:pStyle w:val="9"/>
        <w:ind w:firstLine="480"/>
        <w:jc w:val="both"/>
      </w:pPr>
      <w:r>
        <w:rPr>
          <w:rFonts w:ascii="仿宋_GB2312" w:hAnsi="仿宋_GB2312" w:eastAsia="仿宋_GB2312" w:cs="仿宋_GB2312"/>
        </w:rPr>
        <w:t>※备注说明</w:t>
      </w:r>
    </w:p>
    <w:p w14:paraId="3E03C5DB">
      <w:pPr>
        <w:pStyle w:val="9"/>
        <w:ind w:firstLine="480"/>
        <w:jc w:val="both"/>
      </w:pPr>
      <w:r>
        <w:rPr>
          <w:rFonts w:ascii="仿宋_GB2312" w:hAnsi="仿宋_GB2312" w:eastAsia="仿宋_GB2312" w:cs="仿宋_GB2312"/>
        </w:rPr>
        <w:t>①投标人应根据自身实际情况提供上述资格要求的证明材料，格式可参考招标文件第七章提供。</w:t>
      </w:r>
    </w:p>
    <w:p w14:paraId="3025A19D">
      <w:pPr>
        <w:pStyle w:val="9"/>
        <w:ind w:firstLine="480"/>
        <w:jc w:val="both"/>
      </w:pPr>
      <w:r>
        <w:rPr>
          <w:rFonts w:ascii="仿宋_GB2312" w:hAnsi="仿宋_GB2312" w:eastAsia="仿宋_GB2312" w:cs="仿宋_GB2312"/>
        </w:rPr>
        <w:t>②投标人提供的相应证明材料复印件均应符合：内容完整、清晰、整洁，并由投标人加盖其单位公章。</w:t>
      </w:r>
    </w:p>
    <w:p w14:paraId="331042A9">
      <w:pPr>
        <w:pStyle w:val="9"/>
        <w:ind w:firstLine="480"/>
        <w:jc w:val="left"/>
      </w:pPr>
      <w:r>
        <w:rPr>
          <w:rFonts w:ascii="仿宋_GB2312" w:hAnsi="仿宋_GB2312" w:eastAsia="仿宋_GB2312" w:cs="仿宋_GB2312"/>
        </w:rPr>
        <w:t>③根据招标文件第四章第一点资格审查的1.3“④其他资格证明文件”要求，允许供应商采用资格承诺制的并提供符合要求的资格承诺函，视为满足招标文件的资格要求。</w:t>
      </w:r>
    </w:p>
    <w:p w14:paraId="239F8AF2">
      <w:pPr>
        <w:pStyle w:val="9"/>
        <w:ind w:firstLine="480"/>
        <w:jc w:val="both"/>
      </w:pPr>
      <w:r>
        <w:rPr>
          <w:rFonts w:ascii="仿宋_GB2312" w:hAnsi="仿宋_GB2312" w:eastAsia="仿宋_GB2312" w:cs="仿宋_GB2312"/>
        </w:rPr>
        <w:t>④.其他资格证明文件：</w:t>
      </w:r>
    </w:p>
    <w:p w14:paraId="49EDFA23">
      <w:pPr>
        <w:pStyle w:val="9"/>
        <w:jc w:val="left"/>
      </w:pPr>
      <w:r>
        <w:rPr>
          <w:rFonts w:ascii="仿宋_GB2312" w:hAnsi="仿宋_GB2312" w:eastAsia="仿宋_GB2312" w:cs="仿宋_GB2312"/>
        </w:rPr>
        <w:t>采购包1：</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11"/>
        <w:gridCol w:w="6295"/>
      </w:tblGrid>
      <w:tr w14:paraId="03974E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11" w:type="dxa"/>
          </w:tcPr>
          <w:p w14:paraId="7DCB5AA6">
            <w:pPr>
              <w:pStyle w:val="9"/>
              <w:jc w:val="left"/>
            </w:pPr>
            <w:r>
              <w:rPr>
                <w:rFonts w:ascii="仿宋_GB2312" w:hAnsi="仿宋_GB2312" w:eastAsia="仿宋_GB2312" w:cs="仿宋_GB2312"/>
              </w:rPr>
              <w:t xml:space="preserve"> 资格审查要求概况</w:t>
            </w:r>
          </w:p>
        </w:tc>
        <w:tc>
          <w:tcPr>
            <w:tcW w:w="6295" w:type="dxa"/>
          </w:tcPr>
          <w:p w14:paraId="19EF7DEA">
            <w:pPr>
              <w:pStyle w:val="9"/>
              <w:jc w:val="left"/>
            </w:pPr>
            <w:r>
              <w:rPr>
                <w:rFonts w:ascii="仿宋_GB2312" w:hAnsi="仿宋_GB2312" w:eastAsia="仿宋_GB2312" w:cs="仿宋_GB2312"/>
              </w:rPr>
              <w:t xml:space="preserve"> 评审点具体描述</w:t>
            </w:r>
          </w:p>
        </w:tc>
      </w:tr>
      <w:tr w14:paraId="6CB675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11" w:type="dxa"/>
          </w:tcPr>
          <w:p w14:paraId="6355D916">
            <w:pPr>
              <w:pStyle w:val="9"/>
              <w:jc w:val="left"/>
            </w:pPr>
            <w:r>
              <w:rPr>
                <w:rFonts w:ascii="仿宋_GB2312" w:hAnsi="仿宋_GB2312" w:eastAsia="仿宋_GB2312" w:cs="仿宋_GB2312"/>
              </w:rPr>
              <w:t>资格承诺函</w:t>
            </w:r>
          </w:p>
        </w:tc>
        <w:tc>
          <w:tcPr>
            <w:tcW w:w="6295" w:type="dxa"/>
          </w:tcPr>
          <w:p w14:paraId="18F9C498">
            <w:pPr>
              <w:pStyle w:val="9"/>
              <w:jc w:val="left"/>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7311E5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11" w:type="dxa"/>
          </w:tcPr>
          <w:p w14:paraId="1C11322B">
            <w:pPr>
              <w:pStyle w:val="9"/>
              <w:jc w:val="left"/>
            </w:pPr>
            <w:r>
              <w:rPr>
                <w:rFonts w:ascii="仿宋_GB2312" w:hAnsi="仿宋_GB2312" w:eastAsia="仿宋_GB2312" w:cs="仿宋_GB2312"/>
              </w:rPr>
              <w:t>本采购包属于专门面向小微企业采购。</w:t>
            </w:r>
          </w:p>
        </w:tc>
        <w:tc>
          <w:tcPr>
            <w:tcW w:w="6295" w:type="dxa"/>
          </w:tcPr>
          <w:p w14:paraId="7D85DD18">
            <w:pPr>
              <w:pStyle w:val="9"/>
              <w:jc w:val="left"/>
            </w:pPr>
            <w:r>
              <w:rPr>
                <w:rFonts w:ascii="仿宋_GB2312" w:hAnsi="仿宋_GB2312" w:eastAsia="仿宋_GB2312" w:cs="仿宋_GB2312"/>
              </w:rPr>
              <w:t>①本项目专门面向符合财政部、工信部文件（财库〔2020〕46号）规定的小、微企业即货物全部由小、微企业制造。 投标人须按照本招标文件规定的范本提供《中小企业声明函》（货物）。 投标人应认真对照《工业和信息化部、国家统计局、国家发展和改革委员会、财政部关于印发中小企业划型标准规定的通知》（工信部联企业[2011]300号）规定的划型标准，并按照国家统计局关于印发《统计上大中小微型企业划分办法（2017）》的通知（国统字〔2017〕213号）规定准确划分企业类型。②监狱企业视同小型、微型企业， 投标人为监狱企业的，可不提供中小企业声明函（货物），但须提供由省级以上监狱管理局、戒毒管理局（含新疆生产建设兵团）出具的属于监狱企业的证明文件。③残疾人福利性单位视同小型、微型企业， 投标人为残疾人福利性单位的，可不提供中小企业声明函（货物），但须提供《残疾人福利性单位声明函》。④享受扶持政策获得政府采购合同的，小微企业不得将合同分包给大中型企业。⑤本项目为货物类采购项目，采购标的对应的中小企业划分标准所属行业为“工业”。(注：本项不在资格承诺制范围内， 投标人须按上述要求提供证明材料。)</w:t>
            </w:r>
          </w:p>
        </w:tc>
      </w:tr>
    </w:tbl>
    <w:p w14:paraId="046F68BA">
      <w:pPr>
        <w:pStyle w:val="9"/>
        <w:jc w:val="left"/>
      </w:pPr>
      <w:r>
        <w:rPr>
          <w:rFonts w:ascii="仿宋_GB2312" w:hAnsi="仿宋_GB2312" w:eastAsia="仿宋_GB2312" w:cs="仿宋_GB2312"/>
        </w:rPr>
        <w:t>采购包2：</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998"/>
        <w:gridCol w:w="6308"/>
      </w:tblGrid>
      <w:tr w14:paraId="6BF4DE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98" w:type="dxa"/>
          </w:tcPr>
          <w:p w14:paraId="65AB2A6A">
            <w:pPr>
              <w:pStyle w:val="9"/>
              <w:jc w:val="left"/>
            </w:pPr>
            <w:r>
              <w:rPr>
                <w:rFonts w:ascii="仿宋_GB2312" w:hAnsi="仿宋_GB2312" w:eastAsia="仿宋_GB2312" w:cs="仿宋_GB2312"/>
              </w:rPr>
              <w:t xml:space="preserve"> 资格审查要求概况</w:t>
            </w:r>
          </w:p>
        </w:tc>
        <w:tc>
          <w:tcPr>
            <w:tcW w:w="6308" w:type="dxa"/>
          </w:tcPr>
          <w:p w14:paraId="4A436ED2">
            <w:pPr>
              <w:pStyle w:val="9"/>
              <w:jc w:val="left"/>
            </w:pPr>
            <w:r>
              <w:rPr>
                <w:rFonts w:ascii="仿宋_GB2312" w:hAnsi="仿宋_GB2312" w:eastAsia="仿宋_GB2312" w:cs="仿宋_GB2312"/>
              </w:rPr>
              <w:t xml:space="preserve"> 评审点具体描述</w:t>
            </w:r>
          </w:p>
        </w:tc>
      </w:tr>
      <w:tr w14:paraId="111143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98" w:type="dxa"/>
          </w:tcPr>
          <w:p w14:paraId="2481BEB8">
            <w:pPr>
              <w:pStyle w:val="9"/>
              <w:jc w:val="left"/>
            </w:pPr>
            <w:r>
              <w:rPr>
                <w:rFonts w:ascii="仿宋_GB2312" w:hAnsi="仿宋_GB2312" w:eastAsia="仿宋_GB2312" w:cs="仿宋_GB2312"/>
              </w:rPr>
              <w:t>资格承诺函</w:t>
            </w:r>
          </w:p>
        </w:tc>
        <w:tc>
          <w:tcPr>
            <w:tcW w:w="6308" w:type="dxa"/>
          </w:tcPr>
          <w:p w14:paraId="6EB12314">
            <w:pPr>
              <w:pStyle w:val="9"/>
              <w:jc w:val="left"/>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7D82D5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98" w:type="dxa"/>
          </w:tcPr>
          <w:p w14:paraId="7654FD78">
            <w:pPr>
              <w:pStyle w:val="9"/>
              <w:jc w:val="left"/>
              <w:rPr>
                <w:rFonts w:hint="eastAsia" w:eastAsiaTheme="minorEastAsia"/>
                <w:lang w:eastAsia="zh-CN"/>
              </w:rPr>
            </w:pPr>
            <w:r>
              <w:rPr>
                <w:rFonts w:hint="eastAsia" w:ascii="仿宋_GB2312" w:hAnsi="仿宋_GB2312" w:eastAsia="仿宋_GB2312" w:cs="仿宋_GB2312"/>
                <w:lang w:eastAsia="zh-CN"/>
              </w:rPr>
              <w:t>本采购包属于专门面向小微企业采购。</w:t>
            </w:r>
          </w:p>
        </w:tc>
        <w:tc>
          <w:tcPr>
            <w:tcW w:w="6308" w:type="dxa"/>
          </w:tcPr>
          <w:p w14:paraId="68E3AC04">
            <w:pPr>
              <w:pStyle w:val="9"/>
              <w:jc w:val="left"/>
            </w:pPr>
            <w:r>
              <w:rPr>
                <w:rFonts w:hint="eastAsia" w:ascii="仿宋_GB2312" w:hAnsi="仿宋_GB2312" w:eastAsia="仿宋_GB2312" w:cs="仿宋_GB2312"/>
                <w:lang w:eastAsia="zh-CN"/>
              </w:rPr>
              <w:t>①本项目专门面向符合财政部、工信部文件（财库〔2020〕46号）规定的小、微企业即货物全部由小、微企业制造。 投标人须按照本招标文件规定的范本提供《中小企业声明函》（货物）。 投标人应认真对照《工业和信息化部、国家统计局、国家发展和改革委员会、财政部关于印发中小企业划型标准规定的通知》（工信部联企业[2011]300号）规定的划型标准，并按照国家统计局关于印发《统计上大中小微型企业划分办法（2017）》的通知（国统字〔2017〕213号）规定准确划分企业类型。②监狱企业视同小型、微型企业， 投标人为监狱企业的，可不提供中小企业声明函（货物），但须提供由省级以上监狱管理局、戒毒管理局（含新疆生产建设兵团）出具的属于监狱企业的证明文件。③残疾人福利性单位视同小型、微型企业， 投标人为残疾人福利性单位的，可不提供中小企业声明函（货物），但须提供《残疾人福利性单位声明函》。④享受扶持政策获得政府采购合同的，小微企业不得将合同分包给大中型企业。⑤本项目为货物类采购项目，采购标的对应的中小企业划分标准所属行业为“工业”。(注：本项不在资格承诺制范围内， 投标人须按上述要求提供证明材料。)</w:t>
            </w:r>
            <w:r>
              <w:rPr>
                <w:rFonts w:ascii="仿宋_GB2312" w:hAnsi="仿宋_GB2312" w:eastAsia="仿宋_GB2312" w:cs="仿宋_GB2312"/>
              </w:rPr>
              <w:t>为监狱企业的，可不提供中小企业声明函（货物），但须提供由省级以上监狱管理局、戒毒管理局（含新疆生产建设兵团）出具的属于监狱企业的证明文件。③残疾人福利性单位视同小型、微型企业， 投标人为残疾人福利性单位的，可不提供中小企业声明函（货物），但须提供《残疾人福利性单位声明函》。④享受扶持政策获得政府采购合同的，小微企业不得将合同分包给大中型企业，中型企业不得将合同分包给大型企业。⑤本项目为货物类采购项目，采购标的对应的中小企业划分标准所属行业为“工业”。(注：本项不在资格承诺制范围内， 投标人须按上述要求提供证明材料。)</w:t>
            </w:r>
          </w:p>
        </w:tc>
      </w:tr>
    </w:tbl>
    <w:p w14:paraId="5526D873">
      <w:pPr>
        <w:pStyle w:val="9"/>
        <w:jc w:val="left"/>
      </w:pPr>
      <w:r>
        <w:rPr>
          <w:rFonts w:ascii="仿宋_GB2312" w:hAnsi="仿宋_GB2312" w:eastAsia="仿宋_GB2312" w:cs="仿宋_GB2312"/>
        </w:rPr>
        <w:t>采购包3：</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9"/>
        <w:gridCol w:w="6227"/>
      </w:tblGrid>
      <w:tr w14:paraId="03A7A3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9" w:type="dxa"/>
          </w:tcPr>
          <w:p w14:paraId="081B3764">
            <w:pPr>
              <w:pStyle w:val="9"/>
              <w:jc w:val="left"/>
            </w:pPr>
            <w:r>
              <w:rPr>
                <w:rFonts w:ascii="仿宋_GB2312" w:hAnsi="仿宋_GB2312" w:eastAsia="仿宋_GB2312" w:cs="仿宋_GB2312"/>
              </w:rPr>
              <w:t xml:space="preserve"> 资格审查要求概况</w:t>
            </w:r>
          </w:p>
        </w:tc>
        <w:tc>
          <w:tcPr>
            <w:tcW w:w="6227" w:type="dxa"/>
          </w:tcPr>
          <w:p w14:paraId="63AEC3E1">
            <w:pPr>
              <w:pStyle w:val="9"/>
              <w:jc w:val="left"/>
            </w:pPr>
            <w:r>
              <w:rPr>
                <w:rFonts w:ascii="仿宋_GB2312" w:hAnsi="仿宋_GB2312" w:eastAsia="仿宋_GB2312" w:cs="仿宋_GB2312"/>
              </w:rPr>
              <w:t xml:space="preserve"> 评审点具体描述</w:t>
            </w:r>
          </w:p>
        </w:tc>
      </w:tr>
      <w:tr w14:paraId="63B4D0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9" w:type="dxa"/>
          </w:tcPr>
          <w:p w14:paraId="625BDF32">
            <w:pPr>
              <w:pStyle w:val="9"/>
              <w:jc w:val="left"/>
            </w:pPr>
            <w:r>
              <w:rPr>
                <w:rFonts w:ascii="仿宋_GB2312" w:hAnsi="仿宋_GB2312" w:eastAsia="仿宋_GB2312" w:cs="仿宋_GB2312"/>
              </w:rPr>
              <w:t>资格承诺函</w:t>
            </w:r>
          </w:p>
        </w:tc>
        <w:tc>
          <w:tcPr>
            <w:tcW w:w="6227" w:type="dxa"/>
          </w:tcPr>
          <w:p w14:paraId="215D4D0B">
            <w:pPr>
              <w:pStyle w:val="9"/>
              <w:jc w:val="left"/>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42D33F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9" w:type="dxa"/>
          </w:tcPr>
          <w:p w14:paraId="5386651B">
            <w:pPr>
              <w:pStyle w:val="9"/>
              <w:jc w:val="left"/>
              <w:rPr>
                <w:rFonts w:hint="eastAsia" w:eastAsiaTheme="minorEastAsia"/>
                <w:lang w:eastAsia="zh-CN"/>
              </w:rPr>
            </w:pPr>
            <w:r>
              <w:rPr>
                <w:rFonts w:hint="eastAsia" w:ascii="仿宋_GB2312" w:hAnsi="仿宋_GB2312" w:eastAsia="仿宋_GB2312" w:cs="仿宋_GB2312"/>
                <w:lang w:eastAsia="zh-CN"/>
              </w:rPr>
              <w:t>本采购包属于专门面向小微企业采购。</w:t>
            </w:r>
          </w:p>
        </w:tc>
        <w:tc>
          <w:tcPr>
            <w:tcW w:w="6227" w:type="dxa"/>
          </w:tcPr>
          <w:p w14:paraId="50848FFE">
            <w:pPr>
              <w:pStyle w:val="9"/>
              <w:jc w:val="left"/>
            </w:pPr>
            <w:r>
              <w:rPr>
                <w:rFonts w:hint="eastAsia" w:ascii="仿宋_GB2312" w:hAnsi="仿宋_GB2312" w:eastAsia="仿宋_GB2312" w:cs="仿宋_GB2312"/>
                <w:lang w:eastAsia="zh-CN"/>
              </w:rPr>
              <w:t>①本项目专门面向符合财政部、工信部文件（财库〔2020〕46号）规定的小、微企业即货物全部由小、微企业制造。 投标人须按照本招标文件规定的范本提供《中小企业声明函》（货物）。 投标人应认真对照《工业和信息化部、国家统计局、国家发展和改革委员会、财政部关于印发中小企业划型标准规定的通知》（工信部联企业[2011]300号）规定的划型标准，并按照国家统计局关于印发《统计上大中小微型企业划分办法（2017）》的通知（国统字〔2017〕213号）规定准确划分企业类型。②监狱企业视同小型、微型企业， 投标人为监狱企业的，可不提供中小企业声明函（货物），但须提供由省级以上监狱管理局、戒毒管理局（含新疆生产建设兵团）出具的属于监狱企业的证明文件。③残疾人福利性单位视同小型、微型企业， 投标人为残疾人福利性单位的，可不提供中小企业声明函（货物），但须提供《残疾人福利性单位声明函》。④享受扶持政策获得政府采购合同的，小微企业不得将合同分包给大中型企业。⑤本项目为货物类采购项目，采购标的对应的中小企业划分标准所属行业为“工业”。(注：本项不在资格承诺制范围内， 投标人须按上述要求提供证明材料。)</w:t>
            </w:r>
            <w:r>
              <w:rPr>
                <w:rFonts w:ascii="仿宋_GB2312" w:hAnsi="仿宋_GB2312" w:eastAsia="仿宋_GB2312" w:cs="仿宋_GB2312"/>
              </w:rPr>
              <w:t>为监狱企业的，可不提供中小企业声明函（货物），但须提供由省级以上监狱管理局、戒毒管理局（含新疆生产建设兵团）出具的属于监狱企业的证明文件。③残疾人福利性单位视同小型、微型企业， 投标人为残疾人福利性单位的，可不提供中小企业声明函（货物），但须提供《残疾人福利性单位声明函》。④享受扶持政策获得政府采购合同的，小微企业不得将合同分包给大中型企业，中型企业不得将合同分包给大型企业。⑤本项目为货物类采购项目，采购标的对应的中小企业划分标准所属行业为“工业”。(注：本项不在资格承诺制范围内， 投标人须按上述要求提供证明材料。)</w:t>
            </w:r>
          </w:p>
        </w:tc>
      </w:tr>
    </w:tbl>
    <w:p w14:paraId="68B5583B">
      <w:pPr>
        <w:pStyle w:val="9"/>
        <w:jc w:val="left"/>
      </w:pPr>
      <w:r>
        <w:rPr>
          <w:rFonts w:ascii="仿宋_GB2312" w:hAnsi="仿宋_GB2312" w:eastAsia="仿宋_GB2312" w:cs="仿宋_GB2312"/>
        </w:rPr>
        <w:t>采购包4：</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65"/>
        <w:gridCol w:w="6241"/>
      </w:tblGrid>
      <w:tr w14:paraId="6B999C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65" w:type="dxa"/>
          </w:tcPr>
          <w:p w14:paraId="5775CBEF">
            <w:pPr>
              <w:pStyle w:val="9"/>
              <w:jc w:val="left"/>
            </w:pPr>
            <w:r>
              <w:rPr>
                <w:rFonts w:ascii="仿宋_GB2312" w:hAnsi="仿宋_GB2312" w:eastAsia="仿宋_GB2312" w:cs="仿宋_GB2312"/>
              </w:rPr>
              <w:t xml:space="preserve"> 资格审查要求概况</w:t>
            </w:r>
          </w:p>
        </w:tc>
        <w:tc>
          <w:tcPr>
            <w:tcW w:w="6241" w:type="dxa"/>
          </w:tcPr>
          <w:p w14:paraId="100EE365">
            <w:pPr>
              <w:pStyle w:val="9"/>
              <w:jc w:val="left"/>
            </w:pPr>
            <w:r>
              <w:rPr>
                <w:rFonts w:ascii="仿宋_GB2312" w:hAnsi="仿宋_GB2312" w:eastAsia="仿宋_GB2312" w:cs="仿宋_GB2312"/>
              </w:rPr>
              <w:t xml:space="preserve"> 评审点具体描述</w:t>
            </w:r>
          </w:p>
        </w:tc>
      </w:tr>
      <w:tr w14:paraId="370588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65" w:type="dxa"/>
          </w:tcPr>
          <w:p w14:paraId="23555EFD">
            <w:pPr>
              <w:pStyle w:val="9"/>
              <w:jc w:val="left"/>
            </w:pPr>
            <w:r>
              <w:rPr>
                <w:rFonts w:ascii="仿宋_GB2312" w:hAnsi="仿宋_GB2312" w:eastAsia="仿宋_GB2312" w:cs="仿宋_GB2312"/>
              </w:rPr>
              <w:t>资格承诺函</w:t>
            </w:r>
          </w:p>
        </w:tc>
        <w:tc>
          <w:tcPr>
            <w:tcW w:w="6241" w:type="dxa"/>
          </w:tcPr>
          <w:p w14:paraId="430667CD">
            <w:pPr>
              <w:pStyle w:val="9"/>
              <w:jc w:val="left"/>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09894F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65" w:type="dxa"/>
          </w:tcPr>
          <w:p w14:paraId="6FDD766A">
            <w:pPr>
              <w:pStyle w:val="9"/>
              <w:jc w:val="left"/>
            </w:pPr>
            <w:r>
              <w:rPr>
                <w:rFonts w:ascii="仿宋_GB2312" w:hAnsi="仿宋_GB2312" w:eastAsia="仿宋_GB2312" w:cs="仿宋_GB2312"/>
              </w:rPr>
              <w:t>本采购包属于专门面向小微企业采购。</w:t>
            </w:r>
          </w:p>
        </w:tc>
        <w:tc>
          <w:tcPr>
            <w:tcW w:w="6241" w:type="dxa"/>
          </w:tcPr>
          <w:p w14:paraId="39BFB4A0">
            <w:pPr>
              <w:pStyle w:val="9"/>
              <w:jc w:val="left"/>
            </w:pPr>
            <w:r>
              <w:rPr>
                <w:rFonts w:ascii="仿宋_GB2312" w:hAnsi="仿宋_GB2312" w:eastAsia="仿宋_GB2312" w:cs="仿宋_GB2312"/>
              </w:rPr>
              <w:t>①本项目专门面向符合财政部、工信部文件（财库〔2020〕46号）规定的小、微企业即货物全部由小、微企业制造。 投标人须按照本招标文件规定的范本提供《中小企业声明函》（货物）。 投标人应认真对照《工业和信息化部、国家统计局、国家发展和改革委员会、财政部关于印发中小企业划型标准规定的通知》（工信部联企业[2011]300号）规定的划型标准，并按照国家统计局关于印发《统计上大中小微型企业划分办法（2017）》的通知（国统字〔2017〕213号）规定准确划分企业类型。②监狱企业视同小型、微型企业， 投标人为监狱企业的，可不提供中小企业声明函（货物），但须提供由省级以上监狱管理局、戒毒管理局（含新疆生产建设兵团）出具的属于监狱企业的证明文件。③残疾人福利性单位视同小型、微型企业， 投标人为残疾人福利性单位的，可不提供中小企业声明函（货物），但须提供《残疾人福利性单位声明函》。④享受扶持政策获得政府采购合同的，小微企业不得将合同分包给大中型企业。⑤本项目为货物类采购项目，采购标的对应的中小企业划分标准所属行业为“工业”。(注：本项不在资格承诺制范围内， 投标人须按上述要求提供证明材料。)</w:t>
            </w:r>
          </w:p>
        </w:tc>
      </w:tr>
    </w:tbl>
    <w:p w14:paraId="210FBFBF">
      <w:pPr>
        <w:pStyle w:val="9"/>
        <w:jc w:val="left"/>
      </w:pPr>
      <w:r>
        <w:rPr>
          <w:rFonts w:ascii="仿宋_GB2312" w:hAnsi="仿宋_GB2312" w:eastAsia="仿宋_GB2312" w:cs="仿宋_GB2312"/>
        </w:rPr>
        <w:t>采购包5：</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9"/>
        <w:gridCol w:w="6227"/>
      </w:tblGrid>
      <w:tr w14:paraId="1579DE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9" w:type="dxa"/>
          </w:tcPr>
          <w:p w14:paraId="3EEFF28C">
            <w:pPr>
              <w:pStyle w:val="9"/>
              <w:jc w:val="left"/>
            </w:pPr>
            <w:r>
              <w:rPr>
                <w:rFonts w:ascii="仿宋_GB2312" w:hAnsi="仿宋_GB2312" w:eastAsia="仿宋_GB2312" w:cs="仿宋_GB2312"/>
              </w:rPr>
              <w:t xml:space="preserve"> 资格审查要求概况</w:t>
            </w:r>
          </w:p>
        </w:tc>
        <w:tc>
          <w:tcPr>
            <w:tcW w:w="6227" w:type="dxa"/>
          </w:tcPr>
          <w:p w14:paraId="6086B9BB">
            <w:pPr>
              <w:pStyle w:val="9"/>
              <w:jc w:val="left"/>
            </w:pPr>
            <w:r>
              <w:rPr>
                <w:rFonts w:ascii="仿宋_GB2312" w:hAnsi="仿宋_GB2312" w:eastAsia="仿宋_GB2312" w:cs="仿宋_GB2312"/>
              </w:rPr>
              <w:t xml:space="preserve"> 评审点具体描述</w:t>
            </w:r>
          </w:p>
        </w:tc>
      </w:tr>
      <w:tr w14:paraId="4AF98B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9" w:type="dxa"/>
          </w:tcPr>
          <w:p w14:paraId="7C65B7A4">
            <w:pPr>
              <w:pStyle w:val="9"/>
              <w:jc w:val="left"/>
            </w:pPr>
            <w:r>
              <w:rPr>
                <w:rFonts w:ascii="仿宋_GB2312" w:hAnsi="仿宋_GB2312" w:eastAsia="仿宋_GB2312" w:cs="仿宋_GB2312"/>
              </w:rPr>
              <w:t>资格承诺函</w:t>
            </w:r>
          </w:p>
        </w:tc>
        <w:tc>
          <w:tcPr>
            <w:tcW w:w="6227" w:type="dxa"/>
          </w:tcPr>
          <w:p w14:paraId="16C89295">
            <w:pPr>
              <w:pStyle w:val="9"/>
              <w:jc w:val="left"/>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260300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9" w:type="dxa"/>
          </w:tcPr>
          <w:p w14:paraId="69B63663">
            <w:pPr>
              <w:pStyle w:val="9"/>
              <w:jc w:val="left"/>
              <w:rPr>
                <w:rFonts w:hint="eastAsia" w:eastAsiaTheme="minorEastAsia"/>
                <w:lang w:eastAsia="zh-CN"/>
              </w:rPr>
            </w:pPr>
            <w:r>
              <w:rPr>
                <w:rFonts w:hint="eastAsia" w:ascii="仿宋_GB2312" w:hAnsi="仿宋_GB2312" w:eastAsia="仿宋_GB2312" w:cs="仿宋_GB2312"/>
                <w:lang w:eastAsia="zh-CN"/>
              </w:rPr>
              <w:t>本采购包属于专门面向小微企业采购。</w:t>
            </w:r>
          </w:p>
        </w:tc>
        <w:tc>
          <w:tcPr>
            <w:tcW w:w="6227" w:type="dxa"/>
          </w:tcPr>
          <w:p w14:paraId="29282494">
            <w:pPr>
              <w:pStyle w:val="9"/>
              <w:jc w:val="left"/>
            </w:pPr>
            <w:r>
              <w:rPr>
                <w:rFonts w:hint="eastAsia" w:ascii="仿宋_GB2312" w:hAnsi="仿宋_GB2312" w:eastAsia="仿宋_GB2312" w:cs="仿宋_GB2312"/>
                <w:lang w:eastAsia="zh-CN"/>
              </w:rPr>
              <w:t>①本项目专门面向符合财政部、工信部文件（财库〔2020〕46号）规定的小、微企业即货物全部由小、微企业制造。 投标人须按照本招标文件规定的范本提供《中小企业声明函》（货物）。 投标人应认真对照《工业和信息化部、国家统计局、国家发展和改革委员会、财政部关于印发中小企业划型标准规定的通知》（工信部联企业[2011]300号）规定的划型标准，并按照国家统计局关于印发《统计上大中小微型企业划分办法（2017）》的通知（国统字〔2017〕213号）规定准确划分企业类型。②监狱企业视同小型、微型企业， 投标人为监狱企业的，可不提供中小企业声明函（货物），但须提供由省级以上监狱管理局、戒毒管理局（含新疆生产建设兵团）出具的属于监狱企业的证明文件。③残疾人福利性单位视同小型、微型企业， 投标人为残疾人福利性单位的，可不提供中小企业声明函（货物），但须提供《残疾人福利性单位声明函》。④享受扶持政策获得政府采购合同的，小微企业不得将合同分包给大中型企业。⑤本项目为货物类采购项目，采购标的对应的中小企业划分标准所属行业为“工业”。(注：本项不在资格承诺制范围内， 投标人须按上述要求提供证明材料。)</w:t>
            </w:r>
            <w:r>
              <w:rPr>
                <w:rFonts w:ascii="仿宋_GB2312" w:hAnsi="仿宋_GB2312" w:eastAsia="仿宋_GB2312" w:cs="仿宋_GB2312"/>
              </w:rPr>
              <w:t>为监狱企业的，可不提供中小企业声明函（货物），但须提供由省级以上监狱管理局、戒毒管理局（含新疆生产建设兵团）出具的属于监狱企业的证明文件。③残疾人福利性单位视同小型、微型企业， 投标人为残疾人福利性单位的，可不提供中小企业声明函（货物），但须提供《残疾人福利性单位声明函》。④享受扶持政策获得政府采购合同的，小微企业不得将合同分包给大中型企业，中型企业不得将合同分包给大型企业。⑤本项目为货物类采购项目，采购标的对应的中小企业划分标准所属行业为“工业”。(注：本项不在资格承诺制范围内， 投标人须按上述要求提供证明材料。)</w:t>
            </w:r>
          </w:p>
        </w:tc>
      </w:tr>
    </w:tbl>
    <w:p w14:paraId="059A0BBA">
      <w:pPr>
        <w:pStyle w:val="9"/>
        <w:jc w:val="left"/>
      </w:pPr>
      <w:r>
        <w:rPr>
          <w:rFonts w:ascii="仿宋_GB2312" w:hAnsi="仿宋_GB2312" w:eastAsia="仿宋_GB2312" w:cs="仿宋_GB2312"/>
        </w:rPr>
        <w:t>采购包6：</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92"/>
        <w:gridCol w:w="6214"/>
      </w:tblGrid>
      <w:tr w14:paraId="4CA9AC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92" w:type="dxa"/>
          </w:tcPr>
          <w:p w14:paraId="7383A5E4">
            <w:pPr>
              <w:pStyle w:val="9"/>
              <w:jc w:val="left"/>
            </w:pPr>
            <w:r>
              <w:rPr>
                <w:rFonts w:ascii="仿宋_GB2312" w:hAnsi="仿宋_GB2312" w:eastAsia="仿宋_GB2312" w:cs="仿宋_GB2312"/>
              </w:rPr>
              <w:t xml:space="preserve"> 资格审查要求概况</w:t>
            </w:r>
          </w:p>
        </w:tc>
        <w:tc>
          <w:tcPr>
            <w:tcW w:w="6214" w:type="dxa"/>
          </w:tcPr>
          <w:p w14:paraId="4DCA580F">
            <w:pPr>
              <w:pStyle w:val="9"/>
              <w:jc w:val="left"/>
            </w:pPr>
            <w:r>
              <w:rPr>
                <w:rFonts w:ascii="仿宋_GB2312" w:hAnsi="仿宋_GB2312" w:eastAsia="仿宋_GB2312" w:cs="仿宋_GB2312"/>
              </w:rPr>
              <w:t xml:space="preserve"> 评审点具体描述</w:t>
            </w:r>
          </w:p>
        </w:tc>
      </w:tr>
      <w:tr w14:paraId="2C18A7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92" w:type="dxa"/>
          </w:tcPr>
          <w:p w14:paraId="0D8B49F4">
            <w:pPr>
              <w:pStyle w:val="9"/>
              <w:jc w:val="left"/>
            </w:pPr>
            <w:r>
              <w:rPr>
                <w:rFonts w:ascii="仿宋_GB2312" w:hAnsi="仿宋_GB2312" w:eastAsia="仿宋_GB2312" w:cs="仿宋_GB2312"/>
              </w:rPr>
              <w:t>资格承诺函</w:t>
            </w:r>
          </w:p>
        </w:tc>
        <w:tc>
          <w:tcPr>
            <w:tcW w:w="6214" w:type="dxa"/>
          </w:tcPr>
          <w:p w14:paraId="243F345C">
            <w:pPr>
              <w:pStyle w:val="9"/>
              <w:jc w:val="left"/>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2E65D7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92" w:type="dxa"/>
          </w:tcPr>
          <w:p w14:paraId="5A83BE1F">
            <w:pPr>
              <w:pStyle w:val="9"/>
              <w:jc w:val="left"/>
              <w:rPr>
                <w:rFonts w:hint="eastAsia" w:eastAsiaTheme="minorEastAsia"/>
                <w:lang w:eastAsia="zh-CN"/>
              </w:rPr>
            </w:pPr>
            <w:r>
              <w:rPr>
                <w:rFonts w:hint="eastAsia" w:ascii="仿宋_GB2312" w:hAnsi="仿宋_GB2312" w:eastAsia="仿宋_GB2312" w:cs="仿宋_GB2312"/>
                <w:lang w:eastAsia="zh-CN"/>
              </w:rPr>
              <w:t>本采购包属于专门面向小微企业采购。</w:t>
            </w:r>
          </w:p>
        </w:tc>
        <w:tc>
          <w:tcPr>
            <w:tcW w:w="6214" w:type="dxa"/>
          </w:tcPr>
          <w:p w14:paraId="6AB34633">
            <w:pPr>
              <w:pStyle w:val="9"/>
              <w:jc w:val="left"/>
            </w:pPr>
            <w:r>
              <w:rPr>
                <w:rFonts w:hint="eastAsia" w:ascii="仿宋_GB2312" w:hAnsi="仿宋_GB2312" w:eastAsia="仿宋_GB2312" w:cs="仿宋_GB2312"/>
                <w:lang w:eastAsia="zh-CN"/>
              </w:rPr>
              <w:t>①本项目专门面向符合财政部、工信部文件（财库〔2020〕46号）规定的小、微企业即货物全部由小、微企业制造。 投标人须按照本招标文件规定的范本提供《中小企业声明函》（货物）。 投标人应认真对照《工业和信息化部、国家统计局、国家发展和改革委员会、财政部关于印发中小企业划型标准规定的通知》（工信部联企业[2011]300号）规定的划型标准，并按照国家统计局关于印发《统计上大中小微型企业划分办法（2017）》的通知（国统字〔2017〕213号）规定准确划分企业类型。②监狱企业视同小型、微型企业， 投标人为监狱企业的，可不提供中小企业声明函（货物），但须提供由省级以上监狱管理局、戒毒管理局（含新疆生产建设兵团）出具的属于监狱企业的证明文件。③残疾人福利性单位视同小型、微型企业， 投标人为残疾人福利性单位的，可不提供中小企业声明函（货物），但须提供《残疾人福利性单位声明函》。④享受扶持政策获得政府采购合同的，小微企业不得将合同分包给大中型企业。⑤本项目为货物类采购项目，采购标的对应的中小企业划分标准所属行业为“工业”。(注：本项不在资格承诺制范围内， 投标人须按上述要求提供证明材料。)</w:t>
            </w:r>
            <w:r>
              <w:rPr>
                <w:rFonts w:ascii="仿宋_GB2312" w:hAnsi="仿宋_GB2312" w:eastAsia="仿宋_GB2312" w:cs="仿宋_GB2312"/>
              </w:rPr>
              <w:t>为监狱企业的，可不提供中小企业声明函（货物），但须提供由省级以上监狱管理局、戒毒管理局（含新疆生产建设兵团）出具的属于监狱企业的证明文件。③残疾人福利性单位视同小型、微型企业， 投标人为残疾人福利性单位的，可不提供中小企业声明函（货物），但须提供《残疾人福利性单位声明函》。④享受扶持政策获得政府采购合同的，小微企业不得将合同分包给大中型企业，中型企业不得将合同分包给大型企业。⑤本项目为货物类采购项目，采购标的对应的中小企业划分标准所属行业为“工业”。(注：本项不在资格承诺制范围内， 投标人须按上述要求提供证明材料。)</w:t>
            </w:r>
          </w:p>
        </w:tc>
      </w:tr>
    </w:tbl>
    <w:p w14:paraId="41CDF3A9">
      <w:pPr>
        <w:pStyle w:val="9"/>
        <w:jc w:val="left"/>
      </w:pPr>
      <w:r>
        <w:rPr>
          <w:rFonts w:ascii="仿宋_GB2312" w:hAnsi="仿宋_GB2312" w:eastAsia="仿宋_GB2312" w:cs="仿宋_GB2312"/>
        </w:rPr>
        <w:t>采购包7：</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106"/>
        <w:gridCol w:w="6200"/>
      </w:tblGrid>
      <w:tr w14:paraId="134BFD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06" w:type="dxa"/>
          </w:tcPr>
          <w:p w14:paraId="18D03D5E">
            <w:pPr>
              <w:pStyle w:val="9"/>
              <w:jc w:val="left"/>
            </w:pPr>
            <w:r>
              <w:rPr>
                <w:rFonts w:ascii="仿宋_GB2312" w:hAnsi="仿宋_GB2312" w:eastAsia="仿宋_GB2312" w:cs="仿宋_GB2312"/>
              </w:rPr>
              <w:t xml:space="preserve"> 资格审查要求概况</w:t>
            </w:r>
          </w:p>
        </w:tc>
        <w:tc>
          <w:tcPr>
            <w:tcW w:w="6200" w:type="dxa"/>
          </w:tcPr>
          <w:p w14:paraId="09E1CAF6">
            <w:pPr>
              <w:pStyle w:val="9"/>
              <w:jc w:val="left"/>
            </w:pPr>
            <w:r>
              <w:rPr>
                <w:rFonts w:ascii="仿宋_GB2312" w:hAnsi="仿宋_GB2312" w:eastAsia="仿宋_GB2312" w:cs="仿宋_GB2312"/>
              </w:rPr>
              <w:t xml:space="preserve"> 评审点具体描述</w:t>
            </w:r>
          </w:p>
        </w:tc>
      </w:tr>
      <w:tr w14:paraId="64C8D1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06" w:type="dxa"/>
          </w:tcPr>
          <w:p w14:paraId="60C991D5">
            <w:pPr>
              <w:pStyle w:val="9"/>
              <w:jc w:val="left"/>
            </w:pPr>
            <w:r>
              <w:rPr>
                <w:rFonts w:ascii="仿宋_GB2312" w:hAnsi="仿宋_GB2312" w:eastAsia="仿宋_GB2312" w:cs="仿宋_GB2312"/>
              </w:rPr>
              <w:t>资格承诺函</w:t>
            </w:r>
          </w:p>
        </w:tc>
        <w:tc>
          <w:tcPr>
            <w:tcW w:w="6200" w:type="dxa"/>
          </w:tcPr>
          <w:p w14:paraId="336FD5E1">
            <w:pPr>
              <w:pStyle w:val="9"/>
              <w:jc w:val="left"/>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077EB7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06" w:type="dxa"/>
          </w:tcPr>
          <w:p w14:paraId="531ABAE7">
            <w:pPr>
              <w:pStyle w:val="9"/>
              <w:jc w:val="left"/>
            </w:pPr>
            <w:r>
              <w:rPr>
                <w:rFonts w:ascii="仿宋_GB2312" w:hAnsi="仿宋_GB2312" w:eastAsia="仿宋_GB2312" w:cs="仿宋_GB2312"/>
              </w:rPr>
              <w:t>本采购包属于专门面向小微企业采购。</w:t>
            </w:r>
          </w:p>
        </w:tc>
        <w:tc>
          <w:tcPr>
            <w:tcW w:w="6200" w:type="dxa"/>
          </w:tcPr>
          <w:p w14:paraId="7C0EFCCD">
            <w:pPr>
              <w:pStyle w:val="9"/>
              <w:jc w:val="left"/>
            </w:pPr>
            <w:r>
              <w:rPr>
                <w:rFonts w:ascii="仿宋_GB2312" w:hAnsi="仿宋_GB2312" w:eastAsia="仿宋_GB2312" w:cs="仿宋_GB2312"/>
              </w:rPr>
              <w:t>①本项目专门面向符合财政部、工信部文件（财库〔2020〕46号）规定的小、微企业即货物全部由小、微企业制造。 投标人须按照本招标文件规定的范本提供《中小企业声明函》（货物）。 投标人应认真对照《工业和信息化部、国家统计局、国家发展和改革委员会、财政部关于印发中小企业划型标准规定的通知》（工信部联企业[2011]300号）规定的划型标准，并按照国家统计局关于印发《统计上大中小微型企业划分办法（2017）》的通知（国统字〔2017〕213号）规定准确划分企业类型。②监狱企业视同小型、微型企业， 投标人为监狱企业的，可不提供中小企业声明函（货物），但须提供由省级以上监狱管理局、戒毒管理局（含新疆生产建设兵团）出具的属于监狱企业的证明文件。③残疾人福利性单位视同小型、微型企业， 投标人为残疾人福利性单位的，可不提供中小企业声明函（货物），但须提供《残疾人福利性单位声明函》。④享受扶持政策获得政府采购合同的，小微企业不得将合同分包给大中型企业。⑤本项目为货物类采购项目，采购标的对应的中小企业划分标准所属行业为“工业”。(注：本项不在资格承诺制范围内， 投标人须按上述要求提供证明材料。)</w:t>
            </w:r>
          </w:p>
        </w:tc>
      </w:tr>
    </w:tbl>
    <w:p w14:paraId="07CF8103">
      <w:pPr>
        <w:pStyle w:val="9"/>
        <w:ind w:firstLine="480"/>
        <w:jc w:val="both"/>
      </w:pPr>
      <w:r>
        <w:rPr>
          <w:rFonts w:ascii="仿宋_GB2312" w:hAnsi="仿宋_GB2312" w:eastAsia="仿宋_GB2312" w:cs="仿宋_GB2312"/>
        </w:rPr>
        <w:t>（3）投标保证金。</w:t>
      </w:r>
    </w:p>
    <w:p w14:paraId="12F22F7C">
      <w:pPr>
        <w:pStyle w:val="9"/>
        <w:ind w:firstLine="480"/>
        <w:jc w:val="both"/>
      </w:pPr>
      <w:r>
        <w:rPr>
          <w:rFonts w:ascii="仿宋_GB2312" w:hAnsi="仿宋_GB2312" w:eastAsia="仿宋_GB2312" w:cs="仿宋_GB2312"/>
        </w:rPr>
        <w:t>1.4有下列情形之一的，资格审查不合格：</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14:paraId="3BAA49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15FD2C3A">
            <w:pPr>
              <w:pStyle w:val="9"/>
              <w:jc w:val="left"/>
            </w:pPr>
            <w:r>
              <w:rPr>
                <w:rFonts w:ascii="仿宋_GB2312" w:hAnsi="仿宋_GB2312" w:eastAsia="仿宋_GB2312" w:cs="仿宋_GB2312"/>
              </w:rPr>
              <w:t xml:space="preserve"> 明细</w:t>
            </w:r>
          </w:p>
        </w:tc>
      </w:tr>
      <w:tr w14:paraId="485F7E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2A768864">
            <w:pPr>
              <w:pStyle w:val="9"/>
              <w:jc w:val="left"/>
            </w:pPr>
            <w:r>
              <w:rPr>
                <w:rFonts w:ascii="仿宋_GB2312" w:hAnsi="仿宋_GB2312" w:eastAsia="仿宋_GB2312" w:cs="仿宋_GB2312"/>
              </w:rPr>
              <w:t>未按照招标文件规定提交投标函</w:t>
            </w:r>
          </w:p>
        </w:tc>
      </w:tr>
      <w:tr w14:paraId="13A037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7BE9BFC0">
            <w:pPr>
              <w:pStyle w:val="9"/>
              <w:jc w:val="left"/>
            </w:pPr>
            <w:r>
              <w:rPr>
                <w:rFonts w:ascii="仿宋_GB2312" w:hAnsi="仿宋_GB2312" w:eastAsia="仿宋_GB2312" w:cs="仿宋_GB2312"/>
              </w:rPr>
              <w:t>未按照招标文件规定提交投标人的资格及资信文件</w:t>
            </w:r>
          </w:p>
        </w:tc>
      </w:tr>
      <w:tr w14:paraId="67A310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647682FD">
            <w:pPr>
              <w:pStyle w:val="9"/>
              <w:jc w:val="left"/>
            </w:pPr>
            <w:r>
              <w:rPr>
                <w:rFonts w:ascii="仿宋_GB2312" w:hAnsi="仿宋_GB2312" w:eastAsia="仿宋_GB2312" w:cs="仿宋_GB2312"/>
              </w:rPr>
              <w:t>未按照招标文件规定提交投标保证金</w:t>
            </w:r>
          </w:p>
        </w:tc>
      </w:tr>
    </w:tbl>
    <w:p w14:paraId="27EF4F91">
      <w:pPr>
        <w:pStyle w:val="9"/>
        <w:ind w:firstLine="480"/>
        <w:jc w:val="left"/>
      </w:pPr>
      <w:r>
        <w:rPr>
          <w:rFonts w:ascii="仿宋_GB2312" w:hAnsi="仿宋_GB2312" w:eastAsia="仿宋_GB2312" w:cs="仿宋_GB2312"/>
        </w:rPr>
        <w:t>采购包1：</w:t>
      </w:r>
    </w:p>
    <w:p w14:paraId="303FC4B6">
      <w:pPr>
        <w:pStyle w:val="9"/>
        <w:jc w:val="left"/>
      </w:pPr>
      <w:r>
        <w:rPr>
          <w:rFonts w:ascii="仿宋_GB2312" w:hAnsi="仿宋_GB2312" w:eastAsia="仿宋_GB2312" w:cs="仿宋_GB2312"/>
        </w:rPr>
        <w:t>资格审查不合格项：</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19"/>
        <w:gridCol w:w="7187"/>
      </w:tblGrid>
      <w:tr w14:paraId="04FB18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19" w:type="dxa"/>
          </w:tcPr>
          <w:p w14:paraId="3B5E5ACE">
            <w:pPr>
              <w:pStyle w:val="9"/>
              <w:jc w:val="left"/>
            </w:pPr>
            <w:r>
              <w:rPr>
                <w:rFonts w:ascii="仿宋_GB2312" w:hAnsi="仿宋_GB2312" w:eastAsia="仿宋_GB2312" w:cs="仿宋_GB2312"/>
              </w:rPr>
              <w:t xml:space="preserve"> 情形</w:t>
            </w:r>
          </w:p>
        </w:tc>
        <w:tc>
          <w:tcPr>
            <w:tcW w:w="7187" w:type="dxa"/>
          </w:tcPr>
          <w:p w14:paraId="3278EFF9">
            <w:pPr>
              <w:pStyle w:val="9"/>
              <w:jc w:val="left"/>
            </w:pPr>
            <w:r>
              <w:rPr>
                <w:rFonts w:ascii="仿宋_GB2312" w:hAnsi="仿宋_GB2312" w:eastAsia="仿宋_GB2312" w:cs="仿宋_GB2312"/>
              </w:rPr>
              <w:t xml:space="preserve"> 明细</w:t>
            </w:r>
          </w:p>
        </w:tc>
      </w:tr>
      <w:tr w14:paraId="3D5900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19" w:type="dxa"/>
          </w:tcPr>
          <w:p w14:paraId="0F8B716F">
            <w:pPr>
              <w:pStyle w:val="9"/>
              <w:jc w:val="left"/>
            </w:pPr>
            <w:r>
              <w:rPr>
                <w:rFonts w:ascii="仿宋_GB2312" w:hAnsi="仿宋_GB2312" w:eastAsia="仿宋_GB2312" w:cs="仿宋_GB2312"/>
              </w:rPr>
              <w:t>其他情形</w:t>
            </w:r>
          </w:p>
        </w:tc>
        <w:tc>
          <w:tcPr>
            <w:tcW w:w="7187" w:type="dxa"/>
          </w:tcPr>
          <w:p w14:paraId="61510D40">
            <w:pPr>
              <w:pStyle w:val="9"/>
              <w:jc w:val="left"/>
            </w:pPr>
            <w:r>
              <w:rPr>
                <w:rFonts w:ascii="仿宋_GB2312" w:hAnsi="仿宋_GB2312" w:eastAsia="仿宋_GB2312" w:cs="仿宋_GB2312"/>
              </w:rPr>
              <w:t>1、资格及资信证明部分出现报价部分的全部或部分的投标报价信息（或组成资料）。</w:t>
            </w:r>
          </w:p>
        </w:tc>
      </w:tr>
      <w:tr w14:paraId="672888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19" w:type="dxa"/>
          </w:tcPr>
          <w:p w14:paraId="40233715">
            <w:pPr>
              <w:pStyle w:val="9"/>
              <w:jc w:val="left"/>
            </w:pPr>
            <w:r>
              <w:rPr>
                <w:rFonts w:ascii="仿宋_GB2312" w:hAnsi="仿宋_GB2312" w:eastAsia="仿宋_GB2312" w:cs="仿宋_GB2312"/>
              </w:rPr>
              <w:t>其他情形</w:t>
            </w:r>
          </w:p>
        </w:tc>
        <w:tc>
          <w:tcPr>
            <w:tcW w:w="7187" w:type="dxa"/>
          </w:tcPr>
          <w:p w14:paraId="44B4DA62">
            <w:pPr>
              <w:pStyle w:val="9"/>
              <w:jc w:val="left"/>
            </w:pPr>
            <w:r>
              <w:rPr>
                <w:rFonts w:ascii="仿宋_GB2312" w:hAnsi="仿宋_GB2312" w:eastAsia="仿宋_GB2312" w:cs="仿宋_GB2312"/>
              </w:rPr>
              <w:t>2、出现招标文件中载明“资格审查不合格”条款的规定。</w:t>
            </w:r>
          </w:p>
        </w:tc>
      </w:tr>
    </w:tbl>
    <w:p w14:paraId="4B6358D7">
      <w:pPr>
        <w:pStyle w:val="9"/>
        <w:jc w:val="left"/>
      </w:pPr>
      <w:r>
        <w:rPr>
          <w:rFonts w:ascii="仿宋_GB2312" w:hAnsi="仿宋_GB2312" w:eastAsia="仿宋_GB2312" w:cs="仿宋_GB2312"/>
        </w:rPr>
        <w:t>采购包2：</w:t>
      </w:r>
    </w:p>
    <w:p w14:paraId="4A97FA39">
      <w:pPr>
        <w:pStyle w:val="9"/>
        <w:jc w:val="left"/>
      </w:pPr>
      <w:r>
        <w:rPr>
          <w:rFonts w:ascii="仿宋_GB2312" w:hAnsi="仿宋_GB2312" w:eastAsia="仿宋_GB2312" w:cs="仿宋_GB2312"/>
        </w:rPr>
        <w:t>资格审查不合格项：</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33"/>
        <w:gridCol w:w="7173"/>
      </w:tblGrid>
      <w:tr w14:paraId="42AA48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33" w:type="dxa"/>
          </w:tcPr>
          <w:p w14:paraId="3D4E0584">
            <w:pPr>
              <w:pStyle w:val="9"/>
              <w:jc w:val="left"/>
            </w:pPr>
            <w:r>
              <w:rPr>
                <w:rFonts w:ascii="仿宋_GB2312" w:hAnsi="仿宋_GB2312" w:eastAsia="仿宋_GB2312" w:cs="仿宋_GB2312"/>
              </w:rPr>
              <w:t xml:space="preserve"> 情形</w:t>
            </w:r>
          </w:p>
        </w:tc>
        <w:tc>
          <w:tcPr>
            <w:tcW w:w="7173" w:type="dxa"/>
          </w:tcPr>
          <w:p w14:paraId="0EC882B9">
            <w:pPr>
              <w:pStyle w:val="9"/>
              <w:jc w:val="left"/>
            </w:pPr>
            <w:r>
              <w:rPr>
                <w:rFonts w:ascii="仿宋_GB2312" w:hAnsi="仿宋_GB2312" w:eastAsia="仿宋_GB2312" w:cs="仿宋_GB2312"/>
              </w:rPr>
              <w:t xml:space="preserve"> 明细</w:t>
            </w:r>
          </w:p>
        </w:tc>
      </w:tr>
      <w:tr w14:paraId="021B15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33" w:type="dxa"/>
          </w:tcPr>
          <w:p w14:paraId="41D74AFE">
            <w:pPr>
              <w:pStyle w:val="9"/>
              <w:jc w:val="left"/>
            </w:pPr>
            <w:r>
              <w:rPr>
                <w:rFonts w:ascii="仿宋_GB2312" w:hAnsi="仿宋_GB2312" w:eastAsia="仿宋_GB2312" w:cs="仿宋_GB2312"/>
              </w:rPr>
              <w:t>其他情形</w:t>
            </w:r>
          </w:p>
        </w:tc>
        <w:tc>
          <w:tcPr>
            <w:tcW w:w="7173" w:type="dxa"/>
          </w:tcPr>
          <w:p w14:paraId="4CB9FAB7">
            <w:pPr>
              <w:pStyle w:val="9"/>
              <w:jc w:val="left"/>
            </w:pPr>
            <w:r>
              <w:rPr>
                <w:rFonts w:ascii="仿宋_GB2312" w:hAnsi="仿宋_GB2312" w:eastAsia="仿宋_GB2312" w:cs="仿宋_GB2312"/>
              </w:rPr>
              <w:t>1、资格及资信证明部分出现报价部分的全部或部分的投标报价信息（或组成资料）。</w:t>
            </w:r>
          </w:p>
        </w:tc>
      </w:tr>
      <w:tr w14:paraId="5B2018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33" w:type="dxa"/>
          </w:tcPr>
          <w:p w14:paraId="6F59FE54">
            <w:pPr>
              <w:pStyle w:val="9"/>
              <w:jc w:val="left"/>
            </w:pPr>
            <w:r>
              <w:rPr>
                <w:rFonts w:ascii="仿宋_GB2312" w:hAnsi="仿宋_GB2312" w:eastAsia="仿宋_GB2312" w:cs="仿宋_GB2312"/>
              </w:rPr>
              <w:t>其他情形</w:t>
            </w:r>
          </w:p>
        </w:tc>
        <w:tc>
          <w:tcPr>
            <w:tcW w:w="7173" w:type="dxa"/>
          </w:tcPr>
          <w:p w14:paraId="6C0AC366">
            <w:pPr>
              <w:pStyle w:val="9"/>
              <w:jc w:val="left"/>
            </w:pPr>
            <w:r>
              <w:rPr>
                <w:rFonts w:ascii="仿宋_GB2312" w:hAnsi="仿宋_GB2312" w:eastAsia="仿宋_GB2312" w:cs="仿宋_GB2312"/>
              </w:rPr>
              <w:t>2、出现招标文件中载明“资格审查不合格”条款的规定。</w:t>
            </w:r>
          </w:p>
        </w:tc>
      </w:tr>
    </w:tbl>
    <w:p w14:paraId="3EFB17CF">
      <w:pPr>
        <w:pStyle w:val="9"/>
        <w:jc w:val="left"/>
      </w:pPr>
      <w:r>
        <w:rPr>
          <w:rFonts w:ascii="仿宋_GB2312" w:hAnsi="仿宋_GB2312" w:eastAsia="仿宋_GB2312" w:cs="仿宋_GB2312"/>
        </w:rPr>
        <w:t>采购包3：</w:t>
      </w:r>
    </w:p>
    <w:p w14:paraId="610A55A8">
      <w:pPr>
        <w:pStyle w:val="9"/>
        <w:jc w:val="left"/>
      </w:pPr>
      <w:r>
        <w:rPr>
          <w:rFonts w:ascii="仿宋_GB2312" w:hAnsi="仿宋_GB2312" w:eastAsia="仿宋_GB2312" w:cs="仿宋_GB2312"/>
        </w:rPr>
        <w:t>资格审查不合格项：</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46"/>
        <w:gridCol w:w="7160"/>
      </w:tblGrid>
      <w:tr w14:paraId="2405C8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46" w:type="dxa"/>
          </w:tcPr>
          <w:p w14:paraId="54F8AE38">
            <w:pPr>
              <w:pStyle w:val="9"/>
              <w:jc w:val="left"/>
            </w:pPr>
            <w:r>
              <w:rPr>
                <w:rFonts w:ascii="仿宋_GB2312" w:hAnsi="仿宋_GB2312" w:eastAsia="仿宋_GB2312" w:cs="仿宋_GB2312"/>
              </w:rPr>
              <w:t xml:space="preserve"> 情形</w:t>
            </w:r>
          </w:p>
        </w:tc>
        <w:tc>
          <w:tcPr>
            <w:tcW w:w="7160" w:type="dxa"/>
          </w:tcPr>
          <w:p w14:paraId="1B55E193">
            <w:pPr>
              <w:pStyle w:val="9"/>
              <w:jc w:val="left"/>
            </w:pPr>
            <w:r>
              <w:rPr>
                <w:rFonts w:ascii="仿宋_GB2312" w:hAnsi="仿宋_GB2312" w:eastAsia="仿宋_GB2312" w:cs="仿宋_GB2312"/>
              </w:rPr>
              <w:t xml:space="preserve"> 明细</w:t>
            </w:r>
          </w:p>
        </w:tc>
      </w:tr>
      <w:tr w14:paraId="1863AB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46" w:type="dxa"/>
          </w:tcPr>
          <w:p w14:paraId="0AACB00E">
            <w:pPr>
              <w:pStyle w:val="9"/>
              <w:jc w:val="left"/>
            </w:pPr>
            <w:r>
              <w:rPr>
                <w:rFonts w:ascii="仿宋_GB2312" w:hAnsi="仿宋_GB2312" w:eastAsia="仿宋_GB2312" w:cs="仿宋_GB2312"/>
              </w:rPr>
              <w:t>其他情形</w:t>
            </w:r>
          </w:p>
        </w:tc>
        <w:tc>
          <w:tcPr>
            <w:tcW w:w="7160" w:type="dxa"/>
          </w:tcPr>
          <w:p w14:paraId="33F73BAF">
            <w:pPr>
              <w:pStyle w:val="9"/>
              <w:jc w:val="left"/>
            </w:pPr>
            <w:r>
              <w:rPr>
                <w:rFonts w:ascii="仿宋_GB2312" w:hAnsi="仿宋_GB2312" w:eastAsia="仿宋_GB2312" w:cs="仿宋_GB2312"/>
              </w:rPr>
              <w:t>1、资格及资信证明部分出现报价部分的全部或部分的投标报价信息（或组成资料）。</w:t>
            </w:r>
          </w:p>
        </w:tc>
      </w:tr>
      <w:tr w14:paraId="7C8E5B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46" w:type="dxa"/>
          </w:tcPr>
          <w:p w14:paraId="2BC1FAFA">
            <w:pPr>
              <w:pStyle w:val="9"/>
              <w:jc w:val="left"/>
            </w:pPr>
            <w:r>
              <w:rPr>
                <w:rFonts w:ascii="仿宋_GB2312" w:hAnsi="仿宋_GB2312" w:eastAsia="仿宋_GB2312" w:cs="仿宋_GB2312"/>
              </w:rPr>
              <w:t>其他情形</w:t>
            </w:r>
          </w:p>
        </w:tc>
        <w:tc>
          <w:tcPr>
            <w:tcW w:w="7160" w:type="dxa"/>
          </w:tcPr>
          <w:p w14:paraId="55ADD5DE">
            <w:pPr>
              <w:pStyle w:val="9"/>
              <w:jc w:val="left"/>
            </w:pPr>
            <w:r>
              <w:rPr>
                <w:rFonts w:ascii="仿宋_GB2312" w:hAnsi="仿宋_GB2312" w:eastAsia="仿宋_GB2312" w:cs="仿宋_GB2312"/>
              </w:rPr>
              <w:t>2、出现招标文件中载明“资格审查不合格”条款的规定。</w:t>
            </w:r>
          </w:p>
        </w:tc>
      </w:tr>
    </w:tbl>
    <w:p w14:paraId="06B067F7">
      <w:pPr>
        <w:pStyle w:val="9"/>
        <w:jc w:val="left"/>
      </w:pPr>
      <w:r>
        <w:rPr>
          <w:rFonts w:ascii="仿宋_GB2312" w:hAnsi="仿宋_GB2312" w:eastAsia="仿宋_GB2312" w:cs="仿宋_GB2312"/>
        </w:rPr>
        <w:t>采购包4：</w:t>
      </w:r>
    </w:p>
    <w:p w14:paraId="39833CE3">
      <w:pPr>
        <w:pStyle w:val="9"/>
        <w:jc w:val="left"/>
      </w:pPr>
      <w:r>
        <w:rPr>
          <w:rFonts w:ascii="仿宋_GB2312" w:hAnsi="仿宋_GB2312" w:eastAsia="仿宋_GB2312" w:cs="仿宋_GB2312"/>
        </w:rPr>
        <w:t>资格审查不合格项：</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73"/>
        <w:gridCol w:w="7133"/>
      </w:tblGrid>
      <w:tr w14:paraId="3619AB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73" w:type="dxa"/>
          </w:tcPr>
          <w:p w14:paraId="4742AADB">
            <w:pPr>
              <w:pStyle w:val="9"/>
              <w:jc w:val="left"/>
            </w:pPr>
            <w:r>
              <w:rPr>
                <w:rFonts w:ascii="仿宋_GB2312" w:hAnsi="仿宋_GB2312" w:eastAsia="仿宋_GB2312" w:cs="仿宋_GB2312"/>
              </w:rPr>
              <w:t xml:space="preserve"> 情形</w:t>
            </w:r>
          </w:p>
        </w:tc>
        <w:tc>
          <w:tcPr>
            <w:tcW w:w="7133" w:type="dxa"/>
          </w:tcPr>
          <w:p w14:paraId="6D0A08E9">
            <w:pPr>
              <w:pStyle w:val="9"/>
              <w:jc w:val="left"/>
            </w:pPr>
            <w:r>
              <w:rPr>
                <w:rFonts w:ascii="仿宋_GB2312" w:hAnsi="仿宋_GB2312" w:eastAsia="仿宋_GB2312" w:cs="仿宋_GB2312"/>
              </w:rPr>
              <w:t xml:space="preserve"> 明细</w:t>
            </w:r>
          </w:p>
        </w:tc>
      </w:tr>
      <w:tr w14:paraId="7B7C93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73" w:type="dxa"/>
          </w:tcPr>
          <w:p w14:paraId="78579492">
            <w:pPr>
              <w:pStyle w:val="9"/>
              <w:jc w:val="left"/>
            </w:pPr>
            <w:r>
              <w:rPr>
                <w:rFonts w:ascii="仿宋_GB2312" w:hAnsi="仿宋_GB2312" w:eastAsia="仿宋_GB2312" w:cs="仿宋_GB2312"/>
              </w:rPr>
              <w:t>其他情形</w:t>
            </w:r>
          </w:p>
        </w:tc>
        <w:tc>
          <w:tcPr>
            <w:tcW w:w="7133" w:type="dxa"/>
          </w:tcPr>
          <w:p w14:paraId="51E1A247">
            <w:pPr>
              <w:pStyle w:val="9"/>
              <w:jc w:val="left"/>
            </w:pPr>
            <w:r>
              <w:rPr>
                <w:rFonts w:ascii="仿宋_GB2312" w:hAnsi="仿宋_GB2312" w:eastAsia="仿宋_GB2312" w:cs="仿宋_GB2312"/>
              </w:rPr>
              <w:t>1、资格及资信证明部分出现报价部分的全部或部分的投标报价信息（或组成资料）。</w:t>
            </w:r>
          </w:p>
        </w:tc>
      </w:tr>
      <w:tr w14:paraId="1193FF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73" w:type="dxa"/>
          </w:tcPr>
          <w:p w14:paraId="618880E5">
            <w:pPr>
              <w:pStyle w:val="9"/>
              <w:jc w:val="left"/>
            </w:pPr>
            <w:r>
              <w:rPr>
                <w:rFonts w:ascii="仿宋_GB2312" w:hAnsi="仿宋_GB2312" w:eastAsia="仿宋_GB2312" w:cs="仿宋_GB2312"/>
              </w:rPr>
              <w:t>其他情形</w:t>
            </w:r>
          </w:p>
        </w:tc>
        <w:tc>
          <w:tcPr>
            <w:tcW w:w="7133" w:type="dxa"/>
          </w:tcPr>
          <w:p w14:paraId="0D474398">
            <w:pPr>
              <w:pStyle w:val="9"/>
              <w:jc w:val="left"/>
            </w:pPr>
            <w:r>
              <w:rPr>
                <w:rFonts w:ascii="仿宋_GB2312" w:hAnsi="仿宋_GB2312" w:eastAsia="仿宋_GB2312" w:cs="仿宋_GB2312"/>
              </w:rPr>
              <w:t>2、出现招标文件中载明“资格审查不合格”条款的规定。</w:t>
            </w:r>
          </w:p>
        </w:tc>
      </w:tr>
    </w:tbl>
    <w:p w14:paraId="4F2ACCE5">
      <w:pPr>
        <w:pStyle w:val="9"/>
        <w:jc w:val="left"/>
      </w:pPr>
      <w:r>
        <w:rPr>
          <w:rFonts w:ascii="仿宋_GB2312" w:hAnsi="仿宋_GB2312" w:eastAsia="仿宋_GB2312" w:cs="仿宋_GB2312"/>
        </w:rPr>
        <w:t>采购包5：</w:t>
      </w:r>
    </w:p>
    <w:p w14:paraId="0D6E6E37">
      <w:pPr>
        <w:pStyle w:val="9"/>
        <w:jc w:val="left"/>
      </w:pPr>
      <w:r>
        <w:rPr>
          <w:rFonts w:ascii="仿宋_GB2312" w:hAnsi="仿宋_GB2312" w:eastAsia="仿宋_GB2312" w:cs="仿宋_GB2312"/>
        </w:rPr>
        <w:t>资格审查不合格项：</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60"/>
        <w:gridCol w:w="7146"/>
      </w:tblGrid>
      <w:tr w14:paraId="40664F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60" w:type="dxa"/>
          </w:tcPr>
          <w:p w14:paraId="78358ACE">
            <w:pPr>
              <w:pStyle w:val="9"/>
              <w:jc w:val="left"/>
            </w:pPr>
            <w:r>
              <w:rPr>
                <w:rFonts w:ascii="仿宋_GB2312" w:hAnsi="仿宋_GB2312" w:eastAsia="仿宋_GB2312" w:cs="仿宋_GB2312"/>
              </w:rPr>
              <w:t xml:space="preserve"> 情形</w:t>
            </w:r>
          </w:p>
        </w:tc>
        <w:tc>
          <w:tcPr>
            <w:tcW w:w="7146" w:type="dxa"/>
          </w:tcPr>
          <w:p w14:paraId="791E210C">
            <w:pPr>
              <w:pStyle w:val="9"/>
              <w:jc w:val="left"/>
            </w:pPr>
            <w:r>
              <w:rPr>
                <w:rFonts w:ascii="仿宋_GB2312" w:hAnsi="仿宋_GB2312" w:eastAsia="仿宋_GB2312" w:cs="仿宋_GB2312"/>
              </w:rPr>
              <w:t xml:space="preserve"> 明细</w:t>
            </w:r>
          </w:p>
        </w:tc>
      </w:tr>
      <w:tr w14:paraId="11C0FE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60" w:type="dxa"/>
          </w:tcPr>
          <w:p w14:paraId="5D2F8315">
            <w:pPr>
              <w:pStyle w:val="9"/>
              <w:jc w:val="left"/>
            </w:pPr>
            <w:r>
              <w:rPr>
                <w:rFonts w:ascii="仿宋_GB2312" w:hAnsi="仿宋_GB2312" w:eastAsia="仿宋_GB2312" w:cs="仿宋_GB2312"/>
              </w:rPr>
              <w:t>其他情形</w:t>
            </w:r>
          </w:p>
        </w:tc>
        <w:tc>
          <w:tcPr>
            <w:tcW w:w="7146" w:type="dxa"/>
          </w:tcPr>
          <w:p w14:paraId="0F6644B5">
            <w:pPr>
              <w:pStyle w:val="9"/>
              <w:jc w:val="left"/>
            </w:pPr>
            <w:r>
              <w:rPr>
                <w:rFonts w:ascii="仿宋_GB2312" w:hAnsi="仿宋_GB2312" w:eastAsia="仿宋_GB2312" w:cs="仿宋_GB2312"/>
              </w:rPr>
              <w:t>1、资格及资信证明部分出现报价部分的全部或部分的投标报价信息（或组成资料）。</w:t>
            </w:r>
          </w:p>
        </w:tc>
      </w:tr>
      <w:tr w14:paraId="350B05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60" w:type="dxa"/>
          </w:tcPr>
          <w:p w14:paraId="6DEDE774">
            <w:pPr>
              <w:pStyle w:val="9"/>
              <w:jc w:val="left"/>
            </w:pPr>
            <w:r>
              <w:rPr>
                <w:rFonts w:ascii="仿宋_GB2312" w:hAnsi="仿宋_GB2312" w:eastAsia="仿宋_GB2312" w:cs="仿宋_GB2312"/>
              </w:rPr>
              <w:t>其他情形</w:t>
            </w:r>
          </w:p>
        </w:tc>
        <w:tc>
          <w:tcPr>
            <w:tcW w:w="7146" w:type="dxa"/>
          </w:tcPr>
          <w:p w14:paraId="1F2DF5E9">
            <w:pPr>
              <w:pStyle w:val="9"/>
              <w:jc w:val="left"/>
            </w:pPr>
            <w:r>
              <w:rPr>
                <w:rFonts w:ascii="仿宋_GB2312" w:hAnsi="仿宋_GB2312" w:eastAsia="仿宋_GB2312" w:cs="仿宋_GB2312"/>
              </w:rPr>
              <w:t>2、出现招标文件中载明“资格审查不合格”条款的规定。</w:t>
            </w:r>
          </w:p>
        </w:tc>
      </w:tr>
    </w:tbl>
    <w:p w14:paraId="07F12DF8">
      <w:pPr>
        <w:pStyle w:val="9"/>
        <w:jc w:val="left"/>
      </w:pPr>
      <w:r>
        <w:rPr>
          <w:rFonts w:ascii="仿宋_GB2312" w:hAnsi="仿宋_GB2312" w:eastAsia="仿宋_GB2312" w:cs="仿宋_GB2312"/>
        </w:rPr>
        <w:t>采购包6：</w:t>
      </w:r>
    </w:p>
    <w:p w14:paraId="3F7CC548">
      <w:pPr>
        <w:pStyle w:val="9"/>
        <w:jc w:val="left"/>
      </w:pPr>
      <w:r>
        <w:rPr>
          <w:rFonts w:ascii="仿宋_GB2312" w:hAnsi="仿宋_GB2312" w:eastAsia="仿宋_GB2312" w:cs="仿宋_GB2312"/>
        </w:rPr>
        <w:t>资格审查不合格项：</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73"/>
        <w:gridCol w:w="7133"/>
      </w:tblGrid>
      <w:tr w14:paraId="4FE1ED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73" w:type="dxa"/>
          </w:tcPr>
          <w:p w14:paraId="3867CA28">
            <w:pPr>
              <w:pStyle w:val="9"/>
              <w:jc w:val="left"/>
            </w:pPr>
            <w:r>
              <w:rPr>
                <w:rFonts w:ascii="仿宋_GB2312" w:hAnsi="仿宋_GB2312" w:eastAsia="仿宋_GB2312" w:cs="仿宋_GB2312"/>
              </w:rPr>
              <w:t xml:space="preserve"> 情形</w:t>
            </w:r>
          </w:p>
        </w:tc>
        <w:tc>
          <w:tcPr>
            <w:tcW w:w="7133" w:type="dxa"/>
          </w:tcPr>
          <w:p w14:paraId="391C1EEA">
            <w:pPr>
              <w:pStyle w:val="9"/>
              <w:jc w:val="left"/>
            </w:pPr>
            <w:r>
              <w:rPr>
                <w:rFonts w:ascii="仿宋_GB2312" w:hAnsi="仿宋_GB2312" w:eastAsia="仿宋_GB2312" w:cs="仿宋_GB2312"/>
              </w:rPr>
              <w:t xml:space="preserve"> 明细</w:t>
            </w:r>
          </w:p>
        </w:tc>
      </w:tr>
      <w:tr w14:paraId="67E348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73" w:type="dxa"/>
          </w:tcPr>
          <w:p w14:paraId="28F9EB06">
            <w:pPr>
              <w:pStyle w:val="9"/>
              <w:jc w:val="left"/>
            </w:pPr>
            <w:r>
              <w:rPr>
                <w:rFonts w:ascii="仿宋_GB2312" w:hAnsi="仿宋_GB2312" w:eastAsia="仿宋_GB2312" w:cs="仿宋_GB2312"/>
              </w:rPr>
              <w:t>其他情形</w:t>
            </w:r>
          </w:p>
        </w:tc>
        <w:tc>
          <w:tcPr>
            <w:tcW w:w="7133" w:type="dxa"/>
          </w:tcPr>
          <w:p w14:paraId="6D7287B5">
            <w:pPr>
              <w:pStyle w:val="9"/>
              <w:jc w:val="left"/>
            </w:pPr>
            <w:r>
              <w:rPr>
                <w:rFonts w:ascii="仿宋_GB2312" w:hAnsi="仿宋_GB2312" w:eastAsia="仿宋_GB2312" w:cs="仿宋_GB2312"/>
              </w:rPr>
              <w:t>1、资格及资信证明部分出现报价部分的全部或部分的投标报价信息（或组成资料）。</w:t>
            </w:r>
          </w:p>
        </w:tc>
      </w:tr>
      <w:tr w14:paraId="5A1BB1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73" w:type="dxa"/>
          </w:tcPr>
          <w:p w14:paraId="67D9307C">
            <w:pPr>
              <w:pStyle w:val="9"/>
              <w:jc w:val="left"/>
            </w:pPr>
            <w:r>
              <w:rPr>
                <w:rFonts w:ascii="仿宋_GB2312" w:hAnsi="仿宋_GB2312" w:eastAsia="仿宋_GB2312" w:cs="仿宋_GB2312"/>
              </w:rPr>
              <w:t>其他情形</w:t>
            </w:r>
          </w:p>
        </w:tc>
        <w:tc>
          <w:tcPr>
            <w:tcW w:w="7133" w:type="dxa"/>
          </w:tcPr>
          <w:p w14:paraId="71EA6B81">
            <w:pPr>
              <w:pStyle w:val="9"/>
              <w:jc w:val="left"/>
            </w:pPr>
            <w:r>
              <w:rPr>
                <w:rFonts w:ascii="仿宋_GB2312" w:hAnsi="仿宋_GB2312" w:eastAsia="仿宋_GB2312" w:cs="仿宋_GB2312"/>
              </w:rPr>
              <w:t>2、出现招标文件中载明“资格审查不合格”条款的规定。</w:t>
            </w:r>
          </w:p>
        </w:tc>
      </w:tr>
    </w:tbl>
    <w:p w14:paraId="6D4EDDC8">
      <w:pPr>
        <w:pStyle w:val="9"/>
        <w:jc w:val="left"/>
      </w:pPr>
      <w:r>
        <w:rPr>
          <w:rFonts w:ascii="仿宋_GB2312" w:hAnsi="仿宋_GB2312" w:eastAsia="仿宋_GB2312" w:cs="仿宋_GB2312"/>
        </w:rPr>
        <w:t>采购包7：</w:t>
      </w:r>
    </w:p>
    <w:p w14:paraId="3545D447">
      <w:pPr>
        <w:pStyle w:val="9"/>
        <w:jc w:val="left"/>
      </w:pPr>
      <w:r>
        <w:rPr>
          <w:rFonts w:ascii="仿宋_GB2312" w:hAnsi="仿宋_GB2312" w:eastAsia="仿宋_GB2312" w:cs="仿宋_GB2312"/>
        </w:rPr>
        <w:t>资格审查不合格项：</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73"/>
        <w:gridCol w:w="7133"/>
      </w:tblGrid>
      <w:tr w14:paraId="2C1AE3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73" w:type="dxa"/>
          </w:tcPr>
          <w:p w14:paraId="136264C3">
            <w:pPr>
              <w:pStyle w:val="9"/>
              <w:jc w:val="left"/>
            </w:pPr>
            <w:r>
              <w:rPr>
                <w:rFonts w:ascii="仿宋_GB2312" w:hAnsi="仿宋_GB2312" w:eastAsia="仿宋_GB2312" w:cs="仿宋_GB2312"/>
              </w:rPr>
              <w:t xml:space="preserve"> 情形</w:t>
            </w:r>
          </w:p>
        </w:tc>
        <w:tc>
          <w:tcPr>
            <w:tcW w:w="7133" w:type="dxa"/>
          </w:tcPr>
          <w:p w14:paraId="58956CE5">
            <w:pPr>
              <w:pStyle w:val="9"/>
              <w:jc w:val="left"/>
            </w:pPr>
            <w:r>
              <w:rPr>
                <w:rFonts w:ascii="仿宋_GB2312" w:hAnsi="仿宋_GB2312" w:eastAsia="仿宋_GB2312" w:cs="仿宋_GB2312"/>
              </w:rPr>
              <w:t xml:space="preserve"> 明细</w:t>
            </w:r>
          </w:p>
        </w:tc>
      </w:tr>
      <w:tr w14:paraId="2933AA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73" w:type="dxa"/>
          </w:tcPr>
          <w:p w14:paraId="6F7594EA">
            <w:pPr>
              <w:pStyle w:val="9"/>
              <w:jc w:val="left"/>
            </w:pPr>
            <w:r>
              <w:rPr>
                <w:rFonts w:ascii="仿宋_GB2312" w:hAnsi="仿宋_GB2312" w:eastAsia="仿宋_GB2312" w:cs="仿宋_GB2312"/>
              </w:rPr>
              <w:t>其他情形</w:t>
            </w:r>
          </w:p>
        </w:tc>
        <w:tc>
          <w:tcPr>
            <w:tcW w:w="7133" w:type="dxa"/>
          </w:tcPr>
          <w:p w14:paraId="092F8FEC">
            <w:pPr>
              <w:pStyle w:val="9"/>
              <w:jc w:val="left"/>
            </w:pPr>
            <w:r>
              <w:rPr>
                <w:rFonts w:ascii="仿宋_GB2312" w:hAnsi="仿宋_GB2312" w:eastAsia="仿宋_GB2312" w:cs="仿宋_GB2312"/>
              </w:rPr>
              <w:t>1、资格及资信证明部分出现报价部分的全部或部分的投标报价信息（或组成资料）。</w:t>
            </w:r>
          </w:p>
        </w:tc>
      </w:tr>
      <w:tr w14:paraId="74C6D8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73" w:type="dxa"/>
          </w:tcPr>
          <w:p w14:paraId="0B6619DC">
            <w:pPr>
              <w:pStyle w:val="9"/>
              <w:jc w:val="left"/>
            </w:pPr>
            <w:r>
              <w:rPr>
                <w:rFonts w:ascii="仿宋_GB2312" w:hAnsi="仿宋_GB2312" w:eastAsia="仿宋_GB2312" w:cs="仿宋_GB2312"/>
              </w:rPr>
              <w:t>其他情形</w:t>
            </w:r>
          </w:p>
        </w:tc>
        <w:tc>
          <w:tcPr>
            <w:tcW w:w="7133" w:type="dxa"/>
          </w:tcPr>
          <w:p w14:paraId="0362AB3B">
            <w:pPr>
              <w:pStyle w:val="9"/>
              <w:jc w:val="left"/>
            </w:pPr>
            <w:r>
              <w:rPr>
                <w:rFonts w:ascii="仿宋_GB2312" w:hAnsi="仿宋_GB2312" w:eastAsia="仿宋_GB2312" w:cs="仿宋_GB2312"/>
              </w:rPr>
              <w:t>2、出现招标文件中载明“资格审查不合格”条款的规定。</w:t>
            </w:r>
          </w:p>
        </w:tc>
      </w:tr>
    </w:tbl>
    <w:p w14:paraId="111470A0">
      <w:pPr>
        <w:pStyle w:val="9"/>
        <w:ind w:firstLine="480"/>
        <w:jc w:val="both"/>
      </w:pPr>
      <w:r>
        <w:rPr>
          <w:rFonts w:ascii="仿宋_GB2312" w:hAnsi="仿宋_GB2312" w:eastAsia="仿宋_GB2312" w:cs="仿宋_GB2312"/>
        </w:rPr>
        <w:t>1.5若本项目接受联合体投标且投标人为联合体，联合体中有同类资质的供应商按照联合体分工承担相同工作的，应先按照资质等级较低的供应商确定资质等级，再按照本章第1.2、1.3、1.4条规定进行资格审查。</w:t>
      </w:r>
    </w:p>
    <w:p w14:paraId="551B61B2">
      <w:pPr>
        <w:pStyle w:val="9"/>
        <w:ind w:firstLine="480"/>
        <w:jc w:val="both"/>
      </w:pPr>
      <w:r>
        <w:rPr>
          <w:rFonts w:ascii="仿宋_GB2312" w:hAnsi="仿宋_GB2312" w:eastAsia="仿宋_GB2312" w:cs="仿宋_GB2312"/>
        </w:rPr>
        <w:t>2、资格审查情况不得私自外泄，有关信息由 福建三仟招标有限公司 统一对外发布。</w:t>
      </w:r>
    </w:p>
    <w:p w14:paraId="3B7CC38E">
      <w:pPr>
        <w:pStyle w:val="9"/>
        <w:ind w:firstLine="480"/>
        <w:jc w:val="both"/>
      </w:pPr>
      <w:r>
        <w:rPr>
          <w:rFonts w:ascii="仿宋_GB2312" w:hAnsi="仿宋_GB2312" w:eastAsia="仿宋_GB2312" w:cs="仿宋_GB2312"/>
        </w:rPr>
        <w:t>3、资格审查合格的投标人不足三家的，不进行评标。同时，本次采购活动结束， 福建三仟招标有限公司 将依法组织后续采购活动（包括但不限于：重新招标、采用其他方式采购等）。</w:t>
      </w:r>
    </w:p>
    <w:p w14:paraId="6312C398">
      <w:pPr>
        <w:pStyle w:val="9"/>
        <w:jc w:val="both"/>
        <w:outlineLvl w:val="2"/>
      </w:pPr>
      <w:r>
        <w:rPr>
          <w:rFonts w:ascii="仿宋_GB2312" w:hAnsi="仿宋_GB2312" w:eastAsia="仿宋_GB2312" w:cs="仿宋_GB2312"/>
          <w:b/>
          <w:sz w:val="28"/>
        </w:rPr>
        <w:t>二、评标</w:t>
      </w:r>
    </w:p>
    <w:p w14:paraId="18232FE4">
      <w:pPr>
        <w:pStyle w:val="9"/>
        <w:ind w:firstLine="480"/>
        <w:jc w:val="both"/>
      </w:pPr>
      <w:r>
        <w:rPr>
          <w:rFonts w:ascii="仿宋_GB2312" w:hAnsi="仿宋_GB2312" w:eastAsia="仿宋_GB2312" w:cs="仿宋_GB2312"/>
        </w:rPr>
        <w:t>4、资格审查结束后，由 福建三仟招标有限公司 负责评标委员会的组建及评标工作的组织。</w:t>
      </w:r>
    </w:p>
    <w:p w14:paraId="78022823">
      <w:pPr>
        <w:pStyle w:val="9"/>
        <w:ind w:firstLine="480"/>
        <w:jc w:val="both"/>
      </w:pPr>
      <w:r>
        <w:rPr>
          <w:rFonts w:ascii="仿宋_GB2312" w:hAnsi="仿宋_GB2312" w:eastAsia="仿宋_GB2312" w:cs="仿宋_GB2312"/>
        </w:rPr>
        <w:t>5、评标委员会</w:t>
      </w:r>
    </w:p>
    <w:p w14:paraId="54C8F8E4">
      <w:pPr>
        <w:pStyle w:val="9"/>
        <w:ind w:firstLine="480"/>
        <w:jc w:val="both"/>
      </w:pPr>
      <w:r>
        <w:rPr>
          <w:rFonts w:ascii="仿宋_GB2312" w:hAnsi="仿宋_GB2312" w:eastAsia="仿宋_GB2312" w:cs="仿宋_GB2312"/>
        </w:rPr>
        <w:t>由采购人代表和评审专家两部分共5人组成，其中由福建省政府采购评审专家库产生的评审专家4人，由采购人派出的采购人代表1人。</w:t>
      </w:r>
    </w:p>
    <w:p w14:paraId="421E11EA">
      <w:pPr>
        <w:pStyle w:val="9"/>
        <w:ind w:firstLine="480"/>
        <w:jc w:val="both"/>
      </w:pPr>
      <w:r>
        <w:rPr>
          <w:rFonts w:ascii="仿宋_GB2312" w:hAnsi="仿宋_GB2312" w:eastAsia="仿宋_GB2312" w:cs="仿宋_GB2312"/>
        </w:rPr>
        <w:t>5.2评标委员会负责具体评标事务，并按照下列原则依法独立履行有关职责：</w:t>
      </w:r>
    </w:p>
    <w:p w14:paraId="0D981BDF">
      <w:pPr>
        <w:pStyle w:val="9"/>
        <w:ind w:firstLine="480"/>
        <w:jc w:val="both"/>
      </w:pPr>
      <w:r>
        <w:rPr>
          <w:rFonts w:ascii="仿宋_GB2312" w:hAnsi="仿宋_GB2312" w:eastAsia="仿宋_GB2312" w:cs="仿宋_GB2312"/>
        </w:rPr>
        <w:t>（1）评标应保护国家利益、社会公共利益和各方当事人合法权益，提高采购效益，保证项目质量。</w:t>
      </w:r>
    </w:p>
    <w:p w14:paraId="245ADD55">
      <w:pPr>
        <w:pStyle w:val="9"/>
        <w:ind w:firstLine="480"/>
        <w:jc w:val="both"/>
      </w:pPr>
      <w:r>
        <w:rPr>
          <w:rFonts w:ascii="仿宋_GB2312" w:hAnsi="仿宋_GB2312" w:eastAsia="仿宋_GB2312" w:cs="仿宋_GB2312"/>
        </w:rPr>
        <w:t>（2）评标应遵循公平、公正、科学、严谨和择优原则。</w:t>
      </w:r>
    </w:p>
    <w:p w14:paraId="2570127D">
      <w:pPr>
        <w:pStyle w:val="9"/>
        <w:ind w:firstLine="480"/>
        <w:jc w:val="both"/>
      </w:pPr>
      <w:r>
        <w:rPr>
          <w:rFonts w:ascii="仿宋_GB2312" w:hAnsi="仿宋_GB2312" w:eastAsia="仿宋_GB2312" w:cs="仿宋_GB2312"/>
        </w:rPr>
        <w:t>（3）评标的依据是招标文件和电子投标文件。</w:t>
      </w:r>
    </w:p>
    <w:p w14:paraId="1415CE89">
      <w:pPr>
        <w:pStyle w:val="9"/>
        <w:ind w:firstLine="480"/>
        <w:jc w:val="both"/>
      </w:pPr>
      <w:r>
        <w:rPr>
          <w:rFonts w:ascii="仿宋_GB2312" w:hAnsi="仿宋_GB2312" w:eastAsia="仿宋_GB2312" w:cs="仿宋_GB2312"/>
        </w:rPr>
        <w:t>（4）应按照招标文件规定推荐中标候选人或确定中标人。</w:t>
      </w:r>
    </w:p>
    <w:p w14:paraId="7B371DB8">
      <w:pPr>
        <w:pStyle w:val="9"/>
        <w:ind w:firstLine="480"/>
        <w:jc w:val="both"/>
      </w:pPr>
      <w:r>
        <w:rPr>
          <w:rFonts w:ascii="仿宋_GB2312" w:hAnsi="仿宋_GB2312" w:eastAsia="仿宋_GB2312" w:cs="仿宋_GB2312"/>
        </w:rPr>
        <w:t>（5）评标应遵守下列评标纪律：</w:t>
      </w:r>
    </w:p>
    <w:p w14:paraId="6F344FA6">
      <w:pPr>
        <w:pStyle w:val="9"/>
        <w:ind w:firstLine="480"/>
        <w:jc w:val="both"/>
      </w:pPr>
      <w:r>
        <w:rPr>
          <w:rFonts w:ascii="仿宋_GB2312" w:hAnsi="仿宋_GB2312" w:eastAsia="仿宋_GB2312" w:cs="仿宋_GB2312"/>
        </w:rPr>
        <w:t>①评标情况不得私自外泄，有关信息由 福建三仟招标有限公司 统一对外发布。</w:t>
      </w:r>
    </w:p>
    <w:p w14:paraId="31E91551">
      <w:pPr>
        <w:pStyle w:val="9"/>
        <w:ind w:firstLine="480"/>
        <w:jc w:val="both"/>
      </w:pPr>
      <w:r>
        <w:rPr>
          <w:rFonts w:ascii="仿宋_GB2312" w:hAnsi="仿宋_GB2312" w:eastAsia="仿宋_GB2312" w:cs="仿宋_GB2312"/>
        </w:rPr>
        <w:t>②对 福建三仟招标有限公司 或投标人提供的要求保密的资料，不得摘记翻印和外传。</w:t>
      </w:r>
    </w:p>
    <w:p w14:paraId="090FC1E5">
      <w:pPr>
        <w:pStyle w:val="9"/>
        <w:ind w:firstLine="480"/>
        <w:jc w:val="both"/>
      </w:pPr>
      <w:r>
        <w:rPr>
          <w:rFonts w:ascii="仿宋_GB2312" w:hAnsi="仿宋_GB2312" w:eastAsia="仿宋_GB2312" w:cs="仿宋_GB2312"/>
        </w:rPr>
        <w:t>③不得收受投标人或有关人员的任何礼物，不得串联鼓动其他人袒护某投标人。若与投标人存在利害关系，则应主动声明并回避。</w:t>
      </w:r>
    </w:p>
    <w:p w14:paraId="79225CD9">
      <w:pPr>
        <w:pStyle w:val="9"/>
        <w:ind w:firstLine="480"/>
        <w:jc w:val="both"/>
      </w:pPr>
      <w:r>
        <w:rPr>
          <w:rFonts w:ascii="仿宋_GB2312" w:hAnsi="仿宋_GB2312" w:eastAsia="仿宋_GB2312" w:cs="仿宋_GB2312"/>
        </w:rPr>
        <w:t>④全体评委应按照招标文件规定进行评标，一切认定事项应查有实据且不得弄虚作假。</w:t>
      </w:r>
    </w:p>
    <w:p w14:paraId="7E4D6B9F">
      <w:pPr>
        <w:pStyle w:val="9"/>
        <w:ind w:firstLine="480"/>
        <w:jc w:val="both"/>
      </w:pPr>
      <w:r>
        <w:rPr>
          <w:rFonts w:ascii="仿宋_GB2312" w:hAnsi="仿宋_GB2312" w:eastAsia="仿宋_GB2312" w:cs="仿宋_GB2312"/>
        </w:rPr>
        <w:t>⑤评标中应充分发扬民主，推荐中标候选人或确定中标人后要服从评标报告。</w:t>
      </w:r>
    </w:p>
    <w:p w14:paraId="51C7B4D6">
      <w:pPr>
        <w:pStyle w:val="9"/>
        <w:ind w:firstLine="480"/>
        <w:jc w:val="both"/>
      </w:pPr>
      <w:r>
        <w:rPr>
          <w:rFonts w:ascii="仿宋_GB2312" w:hAnsi="仿宋_GB2312" w:eastAsia="仿宋_GB2312" w:cs="仿宋_GB2312"/>
        </w:rPr>
        <w:t>※对违反评标纪律的评委，将取消其评委资格，对评标工作造成严重损失者将予以通报批评乃至追究法律责任。</w:t>
      </w:r>
    </w:p>
    <w:p w14:paraId="385C78C4">
      <w:pPr>
        <w:pStyle w:val="9"/>
        <w:ind w:firstLine="480"/>
        <w:jc w:val="both"/>
      </w:pPr>
      <w:r>
        <w:rPr>
          <w:rFonts w:ascii="仿宋_GB2312" w:hAnsi="仿宋_GB2312" w:eastAsia="仿宋_GB2312" w:cs="仿宋_GB2312"/>
        </w:rPr>
        <w:t>6、评标程序</w:t>
      </w:r>
    </w:p>
    <w:p w14:paraId="5DC04C05">
      <w:pPr>
        <w:pStyle w:val="9"/>
        <w:ind w:firstLine="480"/>
        <w:jc w:val="both"/>
      </w:pPr>
      <w:r>
        <w:rPr>
          <w:rFonts w:ascii="仿宋_GB2312" w:hAnsi="仿宋_GB2312" w:eastAsia="仿宋_GB2312" w:cs="仿宋_GB2312"/>
        </w:rPr>
        <w:t>6.1评标前的准备工作</w:t>
      </w:r>
    </w:p>
    <w:p w14:paraId="02B98703">
      <w:pPr>
        <w:pStyle w:val="9"/>
        <w:ind w:firstLine="480"/>
        <w:jc w:val="both"/>
      </w:pPr>
      <w:r>
        <w:rPr>
          <w:rFonts w:ascii="仿宋_GB2312" w:hAnsi="仿宋_GB2312" w:eastAsia="仿宋_GB2312" w:cs="仿宋_GB2312"/>
        </w:rPr>
        <w:t>（1）全体评委应认真审阅招标文件，了解评委应履行或遵守的职责、义务和评标纪律。</w:t>
      </w:r>
    </w:p>
    <w:p w14:paraId="54066153">
      <w:pPr>
        <w:pStyle w:val="9"/>
        <w:ind w:firstLine="480"/>
        <w:jc w:val="both"/>
      </w:pPr>
      <w:r>
        <w:rPr>
          <w:rFonts w:ascii="仿宋_GB2312" w:hAnsi="仿宋_GB2312" w:eastAsia="仿宋_GB2312" w:cs="仿宋_GB2312"/>
        </w:rPr>
        <w:t>（2）参加评标委员会的采购人代表可对本项目的背景和采购需求进行介绍，介绍材料应以书面形式提交（随采购文件一并存档），介绍内容不得含有歧视性、倾向性意见，不得超出招标文件所述范围。</w:t>
      </w:r>
    </w:p>
    <w:p w14:paraId="0BE90F7F">
      <w:pPr>
        <w:pStyle w:val="9"/>
        <w:ind w:firstLine="480"/>
        <w:jc w:val="both"/>
      </w:pPr>
      <w:r>
        <w:rPr>
          <w:rFonts w:ascii="仿宋_GB2312" w:hAnsi="仿宋_GB2312" w:eastAsia="仿宋_GB2312" w:cs="仿宋_GB2312"/>
        </w:rPr>
        <w:t>6.2符合性审查</w:t>
      </w:r>
    </w:p>
    <w:p w14:paraId="4BDA0062">
      <w:pPr>
        <w:pStyle w:val="9"/>
        <w:ind w:firstLine="480"/>
        <w:jc w:val="both"/>
      </w:pPr>
      <w:r>
        <w:rPr>
          <w:rFonts w:ascii="仿宋_GB2312" w:hAnsi="仿宋_GB2312" w:eastAsia="仿宋_GB2312" w:cs="仿宋_GB2312"/>
        </w:rPr>
        <w:t>（1）评标委员会依据招标文件的实质性要求，对通过资格审查的电子投标文件进行符合性审查，以确定其是否满足招标文件的实质性要求。</w:t>
      </w:r>
    </w:p>
    <w:p w14:paraId="2E3DB324">
      <w:pPr>
        <w:pStyle w:val="9"/>
        <w:ind w:firstLine="480"/>
        <w:jc w:val="both"/>
      </w:pPr>
      <w:r>
        <w:rPr>
          <w:rFonts w:ascii="仿宋_GB2312" w:hAnsi="仿宋_GB2312" w:eastAsia="仿宋_GB2312" w:cs="仿宋_GB2312"/>
        </w:rPr>
        <w:t>（2）满足招标文件的实质性要求指电子投标文件对招标文件实质性要求的响应不存在重大偏差或保留。</w:t>
      </w:r>
    </w:p>
    <w:p w14:paraId="6E7B3D26">
      <w:pPr>
        <w:pStyle w:val="9"/>
        <w:ind w:firstLine="480"/>
        <w:jc w:val="both"/>
      </w:pPr>
      <w:r>
        <w:rPr>
          <w:rFonts w:ascii="仿宋_GB2312" w:hAnsi="仿宋_GB2312" w:eastAsia="仿宋_GB2312" w:cs="仿宋_GB2312"/>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14:paraId="4E7FF110">
      <w:pPr>
        <w:pStyle w:val="9"/>
        <w:ind w:firstLine="480"/>
        <w:jc w:val="both"/>
      </w:pPr>
      <w:r>
        <w:rPr>
          <w:rFonts w:ascii="仿宋_GB2312" w:hAnsi="仿宋_GB2312" w:eastAsia="仿宋_GB2312" w:cs="仿宋_GB2312"/>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14:paraId="124F30D9">
      <w:pPr>
        <w:pStyle w:val="9"/>
        <w:ind w:firstLine="480"/>
        <w:jc w:val="both"/>
      </w:pPr>
      <w:r>
        <w:rPr>
          <w:rFonts w:ascii="仿宋_GB2312" w:hAnsi="仿宋_GB2312" w:eastAsia="仿宋_GB2312" w:cs="仿宋_GB2312"/>
        </w:rPr>
        <w:t>（5）评标委员会对所有投标人都执行相同的程序和标准。</w:t>
      </w:r>
    </w:p>
    <w:p w14:paraId="5FB85FC4">
      <w:pPr>
        <w:pStyle w:val="9"/>
        <w:ind w:firstLine="480"/>
        <w:jc w:val="both"/>
      </w:pPr>
      <w:r>
        <w:rPr>
          <w:rFonts w:ascii="仿宋_GB2312" w:hAnsi="仿宋_GB2312" w:eastAsia="仿宋_GB2312" w:cs="仿宋_GB2312"/>
        </w:rPr>
        <w:t>（6）有下列情形之一的，符合性审查不合格：</w:t>
      </w:r>
    </w:p>
    <w:p w14:paraId="3B19E431">
      <w:pPr>
        <w:pStyle w:val="9"/>
        <w:ind w:firstLine="480"/>
        <w:jc w:val="both"/>
      </w:pPr>
      <w:r>
        <w:rPr>
          <w:rFonts w:ascii="仿宋_GB2312" w:hAnsi="仿宋_GB2312" w:eastAsia="仿宋_GB2312" w:cs="仿宋_GB2312"/>
        </w:rPr>
        <w:t>①项目一般情形：</w:t>
      </w:r>
    </w:p>
    <w:p w14:paraId="609361BB">
      <w:pPr>
        <w:pStyle w:val="9"/>
        <w:jc w:val="left"/>
      </w:pPr>
      <w:r>
        <w:rPr>
          <w:rFonts w:ascii="仿宋_GB2312" w:hAnsi="仿宋_GB2312" w:eastAsia="仿宋_GB2312" w:cs="仿宋_GB2312"/>
        </w:rPr>
        <w:t>采购包1：</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95"/>
        <w:gridCol w:w="1932"/>
        <w:gridCol w:w="5579"/>
      </w:tblGrid>
      <w:tr w14:paraId="6F7BDF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95" w:type="dxa"/>
          </w:tcPr>
          <w:p w14:paraId="426DA455">
            <w:pPr>
              <w:pStyle w:val="9"/>
              <w:jc w:val="left"/>
            </w:pPr>
            <w:r>
              <w:rPr>
                <w:rFonts w:ascii="仿宋_GB2312" w:hAnsi="仿宋_GB2312" w:eastAsia="仿宋_GB2312" w:cs="仿宋_GB2312"/>
              </w:rPr>
              <w:t xml:space="preserve"> 序号</w:t>
            </w:r>
          </w:p>
        </w:tc>
        <w:tc>
          <w:tcPr>
            <w:tcW w:w="1932" w:type="dxa"/>
          </w:tcPr>
          <w:p w14:paraId="2A5A6625">
            <w:pPr>
              <w:pStyle w:val="9"/>
              <w:jc w:val="left"/>
            </w:pPr>
            <w:r>
              <w:rPr>
                <w:rFonts w:ascii="仿宋_GB2312" w:hAnsi="仿宋_GB2312" w:eastAsia="仿宋_GB2312" w:cs="仿宋_GB2312"/>
              </w:rPr>
              <w:t xml:space="preserve"> 符合审查要求概况</w:t>
            </w:r>
          </w:p>
        </w:tc>
        <w:tc>
          <w:tcPr>
            <w:tcW w:w="5579" w:type="dxa"/>
          </w:tcPr>
          <w:p w14:paraId="7B8DDEC5">
            <w:pPr>
              <w:pStyle w:val="9"/>
              <w:jc w:val="left"/>
            </w:pPr>
            <w:r>
              <w:rPr>
                <w:rFonts w:ascii="仿宋_GB2312" w:hAnsi="仿宋_GB2312" w:eastAsia="仿宋_GB2312" w:cs="仿宋_GB2312"/>
              </w:rPr>
              <w:t xml:space="preserve"> 评审点具体描述</w:t>
            </w:r>
          </w:p>
        </w:tc>
      </w:tr>
      <w:tr w14:paraId="6151B6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95" w:type="dxa"/>
          </w:tcPr>
          <w:p w14:paraId="1EA2B6CD">
            <w:pPr>
              <w:pStyle w:val="9"/>
              <w:jc w:val="left"/>
            </w:pPr>
            <w:r>
              <w:rPr>
                <w:rFonts w:ascii="仿宋_GB2312" w:hAnsi="仿宋_GB2312" w:eastAsia="仿宋_GB2312" w:cs="仿宋_GB2312"/>
              </w:rPr>
              <w:t>1</w:t>
            </w:r>
          </w:p>
        </w:tc>
        <w:tc>
          <w:tcPr>
            <w:tcW w:w="1932" w:type="dxa"/>
          </w:tcPr>
          <w:p w14:paraId="5A4D1556">
            <w:pPr>
              <w:pStyle w:val="9"/>
              <w:jc w:val="left"/>
            </w:pPr>
            <w:r>
              <w:rPr>
                <w:rFonts w:ascii="仿宋_GB2312" w:hAnsi="仿宋_GB2312" w:eastAsia="仿宋_GB2312" w:cs="仿宋_GB2312"/>
              </w:rPr>
              <w:t>情形1</w:t>
            </w:r>
          </w:p>
        </w:tc>
        <w:tc>
          <w:tcPr>
            <w:tcW w:w="5579" w:type="dxa"/>
          </w:tcPr>
          <w:p w14:paraId="0A135348">
            <w:pPr>
              <w:pStyle w:val="9"/>
              <w:jc w:val="left"/>
            </w:pPr>
            <w:r>
              <w:rPr>
                <w:rFonts w:ascii="仿宋_GB2312" w:hAnsi="仿宋_GB2312" w:eastAsia="仿宋_GB2312" w:cs="仿宋_GB2312"/>
              </w:rPr>
              <w:t>违反招标文件中载明“投标无效”条款的规定；</w:t>
            </w:r>
          </w:p>
        </w:tc>
      </w:tr>
      <w:tr w14:paraId="7495A3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95" w:type="dxa"/>
          </w:tcPr>
          <w:p w14:paraId="381EB7EE">
            <w:pPr>
              <w:pStyle w:val="9"/>
              <w:jc w:val="left"/>
            </w:pPr>
            <w:r>
              <w:rPr>
                <w:rFonts w:ascii="仿宋_GB2312" w:hAnsi="仿宋_GB2312" w:eastAsia="仿宋_GB2312" w:cs="仿宋_GB2312"/>
              </w:rPr>
              <w:t>2</w:t>
            </w:r>
          </w:p>
        </w:tc>
        <w:tc>
          <w:tcPr>
            <w:tcW w:w="1932" w:type="dxa"/>
          </w:tcPr>
          <w:p w14:paraId="10EE3619">
            <w:pPr>
              <w:pStyle w:val="9"/>
              <w:jc w:val="left"/>
            </w:pPr>
            <w:r>
              <w:rPr>
                <w:rFonts w:ascii="仿宋_GB2312" w:hAnsi="仿宋_GB2312" w:eastAsia="仿宋_GB2312" w:cs="仿宋_GB2312"/>
              </w:rPr>
              <w:t>情形2</w:t>
            </w:r>
          </w:p>
        </w:tc>
        <w:tc>
          <w:tcPr>
            <w:tcW w:w="5579" w:type="dxa"/>
          </w:tcPr>
          <w:p w14:paraId="2B37A51A">
            <w:pPr>
              <w:pStyle w:val="9"/>
              <w:jc w:val="left"/>
            </w:pPr>
            <w:r>
              <w:rPr>
                <w:rFonts w:ascii="仿宋_GB2312" w:hAnsi="仿宋_GB2312" w:eastAsia="仿宋_GB2312" w:cs="仿宋_GB2312"/>
              </w:rPr>
              <w:t>属于招标文件第三章第10.12条规定的投标无效情形；</w:t>
            </w:r>
          </w:p>
        </w:tc>
      </w:tr>
      <w:tr w14:paraId="6E5E77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95" w:type="dxa"/>
          </w:tcPr>
          <w:p w14:paraId="77EE91A8">
            <w:pPr>
              <w:pStyle w:val="9"/>
              <w:jc w:val="left"/>
            </w:pPr>
            <w:r>
              <w:rPr>
                <w:rFonts w:ascii="仿宋_GB2312" w:hAnsi="仿宋_GB2312" w:eastAsia="仿宋_GB2312" w:cs="仿宋_GB2312"/>
              </w:rPr>
              <w:t>3</w:t>
            </w:r>
          </w:p>
        </w:tc>
        <w:tc>
          <w:tcPr>
            <w:tcW w:w="1932" w:type="dxa"/>
          </w:tcPr>
          <w:p w14:paraId="1FE90C82">
            <w:pPr>
              <w:pStyle w:val="9"/>
              <w:jc w:val="left"/>
            </w:pPr>
            <w:r>
              <w:rPr>
                <w:rFonts w:ascii="仿宋_GB2312" w:hAnsi="仿宋_GB2312" w:eastAsia="仿宋_GB2312" w:cs="仿宋_GB2312"/>
              </w:rPr>
              <w:t>情形3</w:t>
            </w:r>
          </w:p>
        </w:tc>
        <w:tc>
          <w:tcPr>
            <w:tcW w:w="5579" w:type="dxa"/>
          </w:tcPr>
          <w:p w14:paraId="098C9E1E">
            <w:pPr>
              <w:pStyle w:val="9"/>
              <w:jc w:val="left"/>
            </w:pPr>
            <w:r>
              <w:rPr>
                <w:rFonts w:ascii="仿宋_GB2312" w:hAnsi="仿宋_GB2312" w:eastAsia="仿宋_GB2312" w:cs="仿宋_GB2312"/>
              </w:rPr>
              <w:t>投标文件对招标文件实质性要求的响应存在重大偏离或保留。</w:t>
            </w:r>
          </w:p>
        </w:tc>
      </w:tr>
    </w:tbl>
    <w:p w14:paraId="7E6AB363">
      <w:pPr>
        <w:pStyle w:val="9"/>
        <w:jc w:val="left"/>
      </w:pPr>
      <w:r>
        <w:rPr>
          <w:rFonts w:ascii="仿宋_GB2312" w:hAnsi="仿宋_GB2312" w:eastAsia="仿宋_GB2312" w:cs="仿宋_GB2312"/>
        </w:rPr>
        <w:t>采购包2：</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09"/>
        <w:gridCol w:w="1905"/>
        <w:gridCol w:w="5592"/>
      </w:tblGrid>
      <w:tr w14:paraId="0DD44C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09" w:type="dxa"/>
          </w:tcPr>
          <w:p w14:paraId="04C26308">
            <w:pPr>
              <w:pStyle w:val="9"/>
              <w:jc w:val="left"/>
            </w:pPr>
            <w:r>
              <w:rPr>
                <w:rFonts w:ascii="仿宋_GB2312" w:hAnsi="仿宋_GB2312" w:eastAsia="仿宋_GB2312" w:cs="仿宋_GB2312"/>
              </w:rPr>
              <w:t xml:space="preserve"> 序号</w:t>
            </w:r>
          </w:p>
        </w:tc>
        <w:tc>
          <w:tcPr>
            <w:tcW w:w="1905" w:type="dxa"/>
          </w:tcPr>
          <w:p w14:paraId="1103BF8A">
            <w:pPr>
              <w:pStyle w:val="9"/>
              <w:jc w:val="left"/>
            </w:pPr>
            <w:r>
              <w:rPr>
                <w:rFonts w:ascii="仿宋_GB2312" w:hAnsi="仿宋_GB2312" w:eastAsia="仿宋_GB2312" w:cs="仿宋_GB2312"/>
              </w:rPr>
              <w:t xml:space="preserve"> 符合审查要求概况</w:t>
            </w:r>
          </w:p>
        </w:tc>
        <w:tc>
          <w:tcPr>
            <w:tcW w:w="5592" w:type="dxa"/>
          </w:tcPr>
          <w:p w14:paraId="6122B666">
            <w:pPr>
              <w:pStyle w:val="9"/>
              <w:jc w:val="left"/>
            </w:pPr>
            <w:r>
              <w:rPr>
                <w:rFonts w:ascii="仿宋_GB2312" w:hAnsi="仿宋_GB2312" w:eastAsia="仿宋_GB2312" w:cs="仿宋_GB2312"/>
              </w:rPr>
              <w:t xml:space="preserve"> 评审点具体描述</w:t>
            </w:r>
          </w:p>
        </w:tc>
      </w:tr>
      <w:tr w14:paraId="601CC3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09" w:type="dxa"/>
          </w:tcPr>
          <w:p w14:paraId="45F09F3C">
            <w:pPr>
              <w:pStyle w:val="9"/>
              <w:jc w:val="left"/>
            </w:pPr>
            <w:r>
              <w:rPr>
                <w:rFonts w:ascii="仿宋_GB2312" w:hAnsi="仿宋_GB2312" w:eastAsia="仿宋_GB2312" w:cs="仿宋_GB2312"/>
              </w:rPr>
              <w:t>1</w:t>
            </w:r>
          </w:p>
        </w:tc>
        <w:tc>
          <w:tcPr>
            <w:tcW w:w="1905" w:type="dxa"/>
          </w:tcPr>
          <w:p w14:paraId="004DF399">
            <w:pPr>
              <w:pStyle w:val="9"/>
              <w:jc w:val="left"/>
            </w:pPr>
            <w:r>
              <w:rPr>
                <w:rFonts w:ascii="仿宋_GB2312" w:hAnsi="仿宋_GB2312" w:eastAsia="仿宋_GB2312" w:cs="仿宋_GB2312"/>
              </w:rPr>
              <w:t>情形1</w:t>
            </w:r>
          </w:p>
        </w:tc>
        <w:tc>
          <w:tcPr>
            <w:tcW w:w="5592" w:type="dxa"/>
          </w:tcPr>
          <w:p w14:paraId="1E84AF27">
            <w:pPr>
              <w:pStyle w:val="9"/>
              <w:jc w:val="left"/>
            </w:pPr>
            <w:r>
              <w:rPr>
                <w:rFonts w:ascii="仿宋_GB2312" w:hAnsi="仿宋_GB2312" w:eastAsia="仿宋_GB2312" w:cs="仿宋_GB2312"/>
              </w:rPr>
              <w:t>违反招标文件中载明“投标无效”条款的规定；</w:t>
            </w:r>
          </w:p>
        </w:tc>
      </w:tr>
      <w:tr w14:paraId="06A476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09" w:type="dxa"/>
          </w:tcPr>
          <w:p w14:paraId="5870BFA2">
            <w:pPr>
              <w:pStyle w:val="9"/>
              <w:jc w:val="left"/>
            </w:pPr>
            <w:r>
              <w:rPr>
                <w:rFonts w:ascii="仿宋_GB2312" w:hAnsi="仿宋_GB2312" w:eastAsia="仿宋_GB2312" w:cs="仿宋_GB2312"/>
              </w:rPr>
              <w:t>2</w:t>
            </w:r>
          </w:p>
        </w:tc>
        <w:tc>
          <w:tcPr>
            <w:tcW w:w="1905" w:type="dxa"/>
          </w:tcPr>
          <w:p w14:paraId="4DEA3449">
            <w:pPr>
              <w:pStyle w:val="9"/>
              <w:jc w:val="left"/>
            </w:pPr>
            <w:r>
              <w:rPr>
                <w:rFonts w:ascii="仿宋_GB2312" w:hAnsi="仿宋_GB2312" w:eastAsia="仿宋_GB2312" w:cs="仿宋_GB2312"/>
              </w:rPr>
              <w:t>情形2</w:t>
            </w:r>
          </w:p>
        </w:tc>
        <w:tc>
          <w:tcPr>
            <w:tcW w:w="5592" w:type="dxa"/>
          </w:tcPr>
          <w:p w14:paraId="671D57D7">
            <w:pPr>
              <w:pStyle w:val="9"/>
              <w:jc w:val="left"/>
            </w:pPr>
            <w:r>
              <w:rPr>
                <w:rFonts w:ascii="仿宋_GB2312" w:hAnsi="仿宋_GB2312" w:eastAsia="仿宋_GB2312" w:cs="仿宋_GB2312"/>
              </w:rPr>
              <w:t>属于招标文件第三章第10.12条规定的投标无效情形；</w:t>
            </w:r>
          </w:p>
        </w:tc>
      </w:tr>
      <w:tr w14:paraId="5E6881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09" w:type="dxa"/>
          </w:tcPr>
          <w:p w14:paraId="4F69FEEA">
            <w:pPr>
              <w:pStyle w:val="9"/>
              <w:jc w:val="left"/>
            </w:pPr>
            <w:r>
              <w:rPr>
                <w:rFonts w:ascii="仿宋_GB2312" w:hAnsi="仿宋_GB2312" w:eastAsia="仿宋_GB2312" w:cs="仿宋_GB2312"/>
              </w:rPr>
              <w:t>3</w:t>
            </w:r>
          </w:p>
        </w:tc>
        <w:tc>
          <w:tcPr>
            <w:tcW w:w="1905" w:type="dxa"/>
          </w:tcPr>
          <w:p w14:paraId="3BE63FB7">
            <w:pPr>
              <w:pStyle w:val="9"/>
              <w:jc w:val="left"/>
            </w:pPr>
            <w:r>
              <w:rPr>
                <w:rFonts w:ascii="仿宋_GB2312" w:hAnsi="仿宋_GB2312" w:eastAsia="仿宋_GB2312" w:cs="仿宋_GB2312"/>
              </w:rPr>
              <w:t>情形3</w:t>
            </w:r>
          </w:p>
        </w:tc>
        <w:tc>
          <w:tcPr>
            <w:tcW w:w="5592" w:type="dxa"/>
          </w:tcPr>
          <w:p w14:paraId="4D59ABEE">
            <w:pPr>
              <w:pStyle w:val="9"/>
              <w:jc w:val="left"/>
            </w:pPr>
            <w:r>
              <w:rPr>
                <w:rFonts w:ascii="仿宋_GB2312" w:hAnsi="仿宋_GB2312" w:eastAsia="仿宋_GB2312" w:cs="仿宋_GB2312"/>
              </w:rPr>
              <w:t>投标文件对招标文件实质性要求的响应存在重大偏离或保留。</w:t>
            </w:r>
          </w:p>
        </w:tc>
      </w:tr>
    </w:tbl>
    <w:p w14:paraId="3535A15D">
      <w:pPr>
        <w:pStyle w:val="9"/>
        <w:jc w:val="left"/>
      </w:pPr>
      <w:r>
        <w:rPr>
          <w:rFonts w:ascii="仿宋_GB2312" w:hAnsi="仿宋_GB2312" w:eastAsia="仿宋_GB2312" w:cs="仿宋_GB2312"/>
        </w:rPr>
        <w:t>采购包3：</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09"/>
        <w:gridCol w:w="1891"/>
        <w:gridCol w:w="5606"/>
      </w:tblGrid>
      <w:tr w14:paraId="207B0A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09" w:type="dxa"/>
          </w:tcPr>
          <w:p w14:paraId="77DF0F02">
            <w:pPr>
              <w:pStyle w:val="9"/>
              <w:jc w:val="left"/>
            </w:pPr>
            <w:r>
              <w:rPr>
                <w:rFonts w:ascii="仿宋_GB2312" w:hAnsi="仿宋_GB2312" w:eastAsia="仿宋_GB2312" w:cs="仿宋_GB2312"/>
              </w:rPr>
              <w:t xml:space="preserve"> 序号</w:t>
            </w:r>
          </w:p>
        </w:tc>
        <w:tc>
          <w:tcPr>
            <w:tcW w:w="1891" w:type="dxa"/>
          </w:tcPr>
          <w:p w14:paraId="61945C0D">
            <w:pPr>
              <w:pStyle w:val="9"/>
              <w:jc w:val="left"/>
            </w:pPr>
            <w:r>
              <w:rPr>
                <w:rFonts w:ascii="仿宋_GB2312" w:hAnsi="仿宋_GB2312" w:eastAsia="仿宋_GB2312" w:cs="仿宋_GB2312"/>
              </w:rPr>
              <w:t xml:space="preserve"> 符合审查要求概况</w:t>
            </w:r>
          </w:p>
        </w:tc>
        <w:tc>
          <w:tcPr>
            <w:tcW w:w="5606" w:type="dxa"/>
          </w:tcPr>
          <w:p w14:paraId="36A806FF">
            <w:pPr>
              <w:pStyle w:val="9"/>
              <w:jc w:val="left"/>
            </w:pPr>
            <w:r>
              <w:rPr>
                <w:rFonts w:ascii="仿宋_GB2312" w:hAnsi="仿宋_GB2312" w:eastAsia="仿宋_GB2312" w:cs="仿宋_GB2312"/>
              </w:rPr>
              <w:t xml:space="preserve"> 评审点具体描述</w:t>
            </w:r>
          </w:p>
        </w:tc>
      </w:tr>
      <w:tr w14:paraId="52C8E7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09" w:type="dxa"/>
          </w:tcPr>
          <w:p w14:paraId="0508BF39">
            <w:pPr>
              <w:pStyle w:val="9"/>
              <w:jc w:val="left"/>
            </w:pPr>
            <w:r>
              <w:rPr>
                <w:rFonts w:ascii="仿宋_GB2312" w:hAnsi="仿宋_GB2312" w:eastAsia="仿宋_GB2312" w:cs="仿宋_GB2312"/>
              </w:rPr>
              <w:t>1</w:t>
            </w:r>
          </w:p>
        </w:tc>
        <w:tc>
          <w:tcPr>
            <w:tcW w:w="1891" w:type="dxa"/>
          </w:tcPr>
          <w:p w14:paraId="6A1F9418">
            <w:pPr>
              <w:pStyle w:val="9"/>
              <w:jc w:val="left"/>
            </w:pPr>
            <w:r>
              <w:rPr>
                <w:rFonts w:ascii="仿宋_GB2312" w:hAnsi="仿宋_GB2312" w:eastAsia="仿宋_GB2312" w:cs="仿宋_GB2312"/>
              </w:rPr>
              <w:t>情形1</w:t>
            </w:r>
          </w:p>
        </w:tc>
        <w:tc>
          <w:tcPr>
            <w:tcW w:w="5606" w:type="dxa"/>
          </w:tcPr>
          <w:p w14:paraId="10B21C82">
            <w:pPr>
              <w:pStyle w:val="9"/>
              <w:jc w:val="left"/>
            </w:pPr>
            <w:r>
              <w:rPr>
                <w:rFonts w:ascii="仿宋_GB2312" w:hAnsi="仿宋_GB2312" w:eastAsia="仿宋_GB2312" w:cs="仿宋_GB2312"/>
              </w:rPr>
              <w:t>违反招标文件中载明“投标无效”条款的规定；</w:t>
            </w:r>
          </w:p>
        </w:tc>
      </w:tr>
      <w:tr w14:paraId="3D582C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09" w:type="dxa"/>
          </w:tcPr>
          <w:p w14:paraId="61B1E230">
            <w:pPr>
              <w:pStyle w:val="9"/>
              <w:jc w:val="left"/>
            </w:pPr>
            <w:r>
              <w:rPr>
                <w:rFonts w:ascii="仿宋_GB2312" w:hAnsi="仿宋_GB2312" w:eastAsia="仿宋_GB2312" w:cs="仿宋_GB2312"/>
              </w:rPr>
              <w:t>2</w:t>
            </w:r>
          </w:p>
        </w:tc>
        <w:tc>
          <w:tcPr>
            <w:tcW w:w="1891" w:type="dxa"/>
          </w:tcPr>
          <w:p w14:paraId="26EED5F9">
            <w:pPr>
              <w:pStyle w:val="9"/>
              <w:jc w:val="left"/>
            </w:pPr>
            <w:r>
              <w:rPr>
                <w:rFonts w:ascii="仿宋_GB2312" w:hAnsi="仿宋_GB2312" w:eastAsia="仿宋_GB2312" w:cs="仿宋_GB2312"/>
              </w:rPr>
              <w:t>情形2</w:t>
            </w:r>
          </w:p>
        </w:tc>
        <w:tc>
          <w:tcPr>
            <w:tcW w:w="5606" w:type="dxa"/>
          </w:tcPr>
          <w:p w14:paraId="0121D441">
            <w:pPr>
              <w:pStyle w:val="9"/>
              <w:jc w:val="left"/>
            </w:pPr>
            <w:r>
              <w:rPr>
                <w:rFonts w:ascii="仿宋_GB2312" w:hAnsi="仿宋_GB2312" w:eastAsia="仿宋_GB2312" w:cs="仿宋_GB2312"/>
              </w:rPr>
              <w:t>属于招标文件第三章第10.12条规定的投标无效情形；</w:t>
            </w:r>
          </w:p>
        </w:tc>
      </w:tr>
      <w:tr w14:paraId="3838A9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09" w:type="dxa"/>
          </w:tcPr>
          <w:p w14:paraId="37BA9872">
            <w:pPr>
              <w:pStyle w:val="9"/>
              <w:jc w:val="left"/>
            </w:pPr>
            <w:r>
              <w:rPr>
                <w:rFonts w:ascii="仿宋_GB2312" w:hAnsi="仿宋_GB2312" w:eastAsia="仿宋_GB2312" w:cs="仿宋_GB2312"/>
              </w:rPr>
              <w:t>3</w:t>
            </w:r>
          </w:p>
        </w:tc>
        <w:tc>
          <w:tcPr>
            <w:tcW w:w="1891" w:type="dxa"/>
          </w:tcPr>
          <w:p w14:paraId="3559429F">
            <w:pPr>
              <w:pStyle w:val="9"/>
              <w:jc w:val="left"/>
            </w:pPr>
            <w:r>
              <w:rPr>
                <w:rFonts w:ascii="仿宋_GB2312" w:hAnsi="仿宋_GB2312" w:eastAsia="仿宋_GB2312" w:cs="仿宋_GB2312"/>
              </w:rPr>
              <w:t>情形3</w:t>
            </w:r>
          </w:p>
        </w:tc>
        <w:tc>
          <w:tcPr>
            <w:tcW w:w="5606" w:type="dxa"/>
          </w:tcPr>
          <w:p w14:paraId="1B74C2F9">
            <w:pPr>
              <w:pStyle w:val="9"/>
              <w:jc w:val="left"/>
            </w:pPr>
            <w:r>
              <w:rPr>
                <w:rFonts w:ascii="仿宋_GB2312" w:hAnsi="仿宋_GB2312" w:eastAsia="仿宋_GB2312" w:cs="仿宋_GB2312"/>
              </w:rPr>
              <w:t>投标文件对招标文件实质性要求的响应存在重大偏离或保留。</w:t>
            </w:r>
          </w:p>
        </w:tc>
      </w:tr>
    </w:tbl>
    <w:p w14:paraId="11B865DA">
      <w:pPr>
        <w:pStyle w:val="9"/>
        <w:jc w:val="left"/>
      </w:pPr>
      <w:r>
        <w:rPr>
          <w:rFonts w:ascii="仿宋_GB2312" w:hAnsi="仿宋_GB2312" w:eastAsia="仿宋_GB2312" w:cs="仿宋_GB2312"/>
        </w:rPr>
        <w:t>采购包4：</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22"/>
        <w:gridCol w:w="1919"/>
        <w:gridCol w:w="5565"/>
      </w:tblGrid>
      <w:tr w14:paraId="734C48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2" w:type="dxa"/>
          </w:tcPr>
          <w:p w14:paraId="63D1C8EC">
            <w:pPr>
              <w:pStyle w:val="9"/>
              <w:jc w:val="left"/>
            </w:pPr>
            <w:r>
              <w:rPr>
                <w:rFonts w:ascii="仿宋_GB2312" w:hAnsi="仿宋_GB2312" w:eastAsia="仿宋_GB2312" w:cs="仿宋_GB2312"/>
              </w:rPr>
              <w:t xml:space="preserve"> 序号</w:t>
            </w:r>
          </w:p>
        </w:tc>
        <w:tc>
          <w:tcPr>
            <w:tcW w:w="1919" w:type="dxa"/>
          </w:tcPr>
          <w:p w14:paraId="74EAB83A">
            <w:pPr>
              <w:pStyle w:val="9"/>
              <w:jc w:val="left"/>
            </w:pPr>
            <w:r>
              <w:rPr>
                <w:rFonts w:ascii="仿宋_GB2312" w:hAnsi="仿宋_GB2312" w:eastAsia="仿宋_GB2312" w:cs="仿宋_GB2312"/>
              </w:rPr>
              <w:t xml:space="preserve"> 符合审查要求概况</w:t>
            </w:r>
          </w:p>
        </w:tc>
        <w:tc>
          <w:tcPr>
            <w:tcW w:w="5565" w:type="dxa"/>
          </w:tcPr>
          <w:p w14:paraId="0344684F">
            <w:pPr>
              <w:pStyle w:val="9"/>
              <w:jc w:val="left"/>
            </w:pPr>
            <w:r>
              <w:rPr>
                <w:rFonts w:ascii="仿宋_GB2312" w:hAnsi="仿宋_GB2312" w:eastAsia="仿宋_GB2312" w:cs="仿宋_GB2312"/>
              </w:rPr>
              <w:t xml:space="preserve"> 评审点具体描述</w:t>
            </w:r>
          </w:p>
        </w:tc>
      </w:tr>
      <w:tr w14:paraId="36349B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2" w:type="dxa"/>
          </w:tcPr>
          <w:p w14:paraId="6131F99C">
            <w:pPr>
              <w:pStyle w:val="9"/>
              <w:jc w:val="left"/>
            </w:pPr>
            <w:r>
              <w:rPr>
                <w:rFonts w:ascii="仿宋_GB2312" w:hAnsi="仿宋_GB2312" w:eastAsia="仿宋_GB2312" w:cs="仿宋_GB2312"/>
              </w:rPr>
              <w:t>1</w:t>
            </w:r>
          </w:p>
        </w:tc>
        <w:tc>
          <w:tcPr>
            <w:tcW w:w="1919" w:type="dxa"/>
          </w:tcPr>
          <w:p w14:paraId="65DB92CC">
            <w:pPr>
              <w:pStyle w:val="9"/>
              <w:jc w:val="left"/>
            </w:pPr>
            <w:r>
              <w:rPr>
                <w:rFonts w:ascii="仿宋_GB2312" w:hAnsi="仿宋_GB2312" w:eastAsia="仿宋_GB2312" w:cs="仿宋_GB2312"/>
              </w:rPr>
              <w:t>情形1</w:t>
            </w:r>
          </w:p>
        </w:tc>
        <w:tc>
          <w:tcPr>
            <w:tcW w:w="5565" w:type="dxa"/>
          </w:tcPr>
          <w:p w14:paraId="1E21FC9B">
            <w:pPr>
              <w:pStyle w:val="9"/>
              <w:jc w:val="left"/>
            </w:pPr>
            <w:r>
              <w:rPr>
                <w:rFonts w:ascii="仿宋_GB2312" w:hAnsi="仿宋_GB2312" w:eastAsia="仿宋_GB2312" w:cs="仿宋_GB2312"/>
              </w:rPr>
              <w:t>违反招标文件中载明“投标无效”条款的规定；</w:t>
            </w:r>
          </w:p>
        </w:tc>
      </w:tr>
      <w:tr w14:paraId="376779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2" w:type="dxa"/>
          </w:tcPr>
          <w:p w14:paraId="05D4939B">
            <w:pPr>
              <w:pStyle w:val="9"/>
              <w:jc w:val="left"/>
            </w:pPr>
            <w:r>
              <w:rPr>
                <w:rFonts w:ascii="仿宋_GB2312" w:hAnsi="仿宋_GB2312" w:eastAsia="仿宋_GB2312" w:cs="仿宋_GB2312"/>
              </w:rPr>
              <w:t>2</w:t>
            </w:r>
          </w:p>
        </w:tc>
        <w:tc>
          <w:tcPr>
            <w:tcW w:w="1919" w:type="dxa"/>
          </w:tcPr>
          <w:p w14:paraId="681466A5">
            <w:pPr>
              <w:pStyle w:val="9"/>
              <w:jc w:val="left"/>
            </w:pPr>
            <w:r>
              <w:rPr>
                <w:rFonts w:ascii="仿宋_GB2312" w:hAnsi="仿宋_GB2312" w:eastAsia="仿宋_GB2312" w:cs="仿宋_GB2312"/>
              </w:rPr>
              <w:t>情形2</w:t>
            </w:r>
          </w:p>
        </w:tc>
        <w:tc>
          <w:tcPr>
            <w:tcW w:w="5565" w:type="dxa"/>
          </w:tcPr>
          <w:p w14:paraId="7DB34860">
            <w:pPr>
              <w:pStyle w:val="9"/>
              <w:jc w:val="left"/>
            </w:pPr>
            <w:r>
              <w:rPr>
                <w:rFonts w:ascii="仿宋_GB2312" w:hAnsi="仿宋_GB2312" w:eastAsia="仿宋_GB2312" w:cs="仿宋_GB2312"/>
              </w:rPr>
              <w:t>属于招标文件第三章第10.12条规定的投标无效情形；</w:t>
            </w:r>
          </w:p>
        </w:tc>
      </w:tr>
      <w:tr w14:paraId="657803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2" w:type="dxa"/>
          </w:tcPr>
          <w:p w14:paraId="78B10589">
            <w:pPr>
              <w:pStyle w:val="9"/>
              <w:jc w:val="left"/>
            </w:pPr>
            <w:r>
              <w:rPr>
                <w:rFonts w:ascii="仿宋_GB2312" w:hAnsi="仿宋_GB2312" w:eastAsia="仿宋_GB2312" w:cs="仿宋_GB2312"/>
              </w:rPr>
              <w:t>3</w:t>
            </w:r>
          </w:p>
        </w:tc>
        <w:tc>
          <w:tcPr>
            <w:tcW w:w="1919" w:type="dxa"/>
          </w:tcPr>
          <w:p w14:paraId="61200381">
            <w:pPr>
              <w:pStyle w:val="9"/>
              <w:jc w:val="left"/>
            </w:pPr>
            <w:r>
              <w:rPr>
                <w:rFonts w:ascii="仿宋_GB2312" w:hAnsi="仿宋_GB2312" w:eastAsia="仿宋_GB2312" w:cs="仿宋_GB2312"/>
              </w:rPr>
              <w:t>情形3</w:t>
            </w:r>
          </w:p>
        </w:tc>
        <w:tc>
          <w:tcPr>
            <w:tcW w:w="5565" w:type="dxa"/>
          </w:tcPr>
          <w:p w14:paraId="01BB1C05">
            <w:pPr>
              <w:pStyle w:val="9"/>
              <w:jc w:val="left"/>
            </w:pPr>
            <w:r>
              <w:rPr>
                <w:rFonts w:ascii="仿宋_GB2312" w:hAnsi="仿宋_GB2312" w:eastAsia="仿宋_GB2312" w:cs="仿宋_GB2312"/>
              </w:rPr>
              <w:t>投标文件对招标文件实质性要求的响应存在重大偏离或保留。</w:t>
            </w:r>
          </w:p>
        </w:tc>
      </w:tr>
    </w:tbl>
    <w:p w14:paraId="11270D68">
      <w:pPr>
        <w:pStyle w:val="9"/>
        <w:jc w:val="left"/>
      </w:pPr>
      <w:r>
        <w:rPr>
          <w:rFonts w:ascii="仿宋_GB2312" w:hAnsi="仿宋_GB2312" w:eastAsia="仿宋_GB2312" w:cs="仿宋_GB2312"/>
        </w:rPr>
        <w:t>采购包5：</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6"/>
        <w:gridCol w:w="1864"/>
        <w:gridCol w:w="5606"/>
      </w:tblGrid>
      <w:tr w14:paraId="05B661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6" w:type="dxa"/>
          </w:tcPr>
          <w:p w14:paraId="132583F0">
            <w:pPr>
              <w:pStyle w:val="9"/>
              <w:jc w:val="left"/>
            </w:pPr>
            <w:r>
              <w:rPr>
                <w:rFonts w:ascii="仿宋_GB2312" w:hAnsi="仿宋_GB2312" w:eastAsia="仿宋_GB2312" w:cs="仿宋_GB2312"/>
              </w:rPr>
              <w:t xml:space="preserve"> 序号</w:t>
            </w:r>
          </w:p>
        </w:tc>
        <w:tc>
          <w:tcPr>
            <w:tcW w:w="1864" w:type="dxa"/>
          </w:tcPr>
          <w:p w14:paraId="220C8E12">
            <w:pPr>
              <w:pStyle w:val="9"/>
              <w:jc w:val="left"/>
            </w:pPr>
            <w:r>
              <w:rPr>
                <w:rFonts w:ascii="仿宋_GB2312" w:hAnsi="仿宋_GB2312" w:eastAsia="仿宋_GB2312" w:cs="仿宋_GB2312"/>
              </w:rPr>
              <w:t xml:space="preserve"> 符合审查要求概况</w:t>
            </w:r>
          </w:p>
        </w:tc>
        <w:tc>
          <w:tcPr>
            <w:tcW w:w="5606" w:type="dxa"/>
          </w:tcPr>
          <w:p w14:paraId="7B64CCEC">
            <w:pPr>
              <w:pStyle w:val="9"/>
              <w:jc w:val="left"/>
            </w:pPr>
            <w:r>
              <w:rPr>
                <w:rFonts w:ascii="仿宋_GB2312" w:hAnsi="仿宋_GB2312" w:eastAsia="仿宋_GB2312" w:cs="仿宋_GB2312"/>
              </w:rPr>
              <w:t xml:space="preserve"> 评审点具体描述</w:t>
            </w:r>
          </w:p>
        </w:tc>
      </w:tr>
      <w:tr w14:paraId="5F3223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6" w:type="dxa"/>
          </w:tcPr>
          <w:p w14:paraId="030E4176">
            <w:pPr>
              <w:pStyle w:val="9"/>
              <w:jc w:val="left"/>
            </w:pPr>
            <w:r>
              <w:rPr>
                <w:rFonts w:ascii="仿宋_GB2312" w:hAnsi="仿宋_GB2312" w:eastAsia="仿宋_GB2312" w:cs="仿宋_GB2312"/>
              </w:rPr>
              <w:t>1</w:t>
            </w:r>
          </w:p>
        </w:tc>
        <w:tc>
          <w:tcPr>
            <w:tcW w:w="1864" w:type="dxa"/>
          </w:tcPr>
          <w:p w14:paraId="14EF4AA1">
            <w:pPr>
              <w:pStyle w:val="9"/>
              <w:jc w:val="left"/>
            </w:pPr>
            <w:r>
              <w:rPr>
                <w:rFonts w:ascii="仿宋_GB2312" w:hAnsi="仿宋_GB2312" w:eastAsia="仿宋_GB2312" w:cs="仿宋_GB2312"/>
              </w:rPr>
              <w:t>情形1</w:t>
            </w:r>
          </w:p>
        </w:tc>
        <w:tc>
          <w:tcPr>
            <w:tcW w:w="5606" w:type="dxa"/>
          </w:tcPr>
          <w:p w14:paraId="5DC93D81">
            <w:pPr>
              <w:pStyle w:val="9"/>
              <w:jc w:val="left"/>
            </w:pPr>
            <w:r>
              <w:rPr>
                <w:rFonts w:ascii="仿宋_GB2312" w:hAnsi="仿宋_GB2312" w:eastAsia="仿宋_GB2312" w:cs="仿宋_GB2312"/>
              </w:rPr>
              <w:t>违反招标文件中载明“投标无效”条款的规定；</w:t>
            </w:r>
          </w:p>
        </w:tc>
      </w:tr>
      <w:tr w14:paraId="78004E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6" w:type="dxa"/>
          </w:tcPr>
          <w:p w14:paraId="7F086478">
            <w:pPr>
              <w:pStyle w:val="9"/>
              <w:jc w:val="left"/>
            </w:pPr>
            <w:r>
              <w:rPr>
                <w:rFonts w:ascii="仿宋_GB2312" w:hAnsi="仿宋_GB2312" w:eastAsia="仿宋_GB2312" w:cs="仿宋_GB2312"/>
              </w:rPr>
              <w:t>2</w:t>
            </w:r>
          </w:p>
        </w:tc>
        <w:tc>
          <w:tcPr>
            <w:tcW w:w="1864" w:type="dxa"/>
          </w:tcPr>
          <w:p w14:paraId="3337E8C7">
            <w:pPr>
              <w:pStyle w:val="9"/>
              <w:jc w:val="left"/>
            </w:pPr>
            <w:r>
              <w:rPr>
                <w:rFonts w:ascii="仿宋_GB2312" w:hAnsi="仿宋_GB2312" w:eastAsia="仿宋_GB2312" w:cs="仿宋_GB2312"/>
              </w:rPr>
              <w:t>情形2</w:t>
            </w:r>
          </w:p>
        </w:tc>
        <w:tc>
          <w:tcPr>
            <w:tcW w:w="5606" w:type="dxa"/>
          </w:tcPr>
          <w:p w14:paraId="5B723335">
            <w:pPr>
              <w:pStyle w:val="9"/>
              <w:jc w:val="left"/>
            </w:pPr>
            <w:r>
              <w:rPr>
                <w:rFonts w:ascii="仿宋_GB2312" w:hAnsi="仿宋_GB2312" w:eastAsia="仿宋_GB2312" w:cs="仿宋_GB2312"/>
              </w:rPr>
              <w:t>属于招标文件第三章第10.12条规定的投标无效情形；</w:t>
            </w:r>
          </w:p>
        </w:tc>
      </w:tr>
      <w:tr w14:paraId="6ED4C7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6" w:type="dxa"/>
          </w:tcPr>
          <w:p w14:paraId="5D73BDDE">
            <w:pPr>
              <w:pStyle w:val="9"/>
              <w:jc w:val="left"/>
            </w:pPr>
            <w:r>
              <w:rPr>
                <w:rFonts w:ascii="仿宋_GB2312" w:hAnsi="仿宋_GB2312" w:eastAsia="仿宋_GB2312" w:cs="仿宋_GB2312"/>
              </w:rPr>
              <w:t>3</w:t>
            </w:r>
          </w:p>
        </w:tc>
        <w:tc>
          <w:tcPr>
            <w:tcW w:w="1864" w:type="dxa"/>
          </w:tcPr>
          <w:p w14:paraId="16ED0EB7">
            <w:pPr>
              <w:pStyle w:val="9"/>
              <w:jc w:val="left"/>
            </w:pPr>
            <w:r>
              <w:rPr>
                <w:rFonts w:ascii="仿宋_GB2312" w:hAnsi="仿宋_GB2312" w:eastAsia="仿宋_GB2312" w:cs="仿宋_GB2312"/>
              </w:rPr>
              <w:t>情形3</w:t>
            </w:r>
          </w:p>
        </w:tc>
        <w:tc>
          <w:tcPr>
            <w:tcW w:w="5606" w:type="dxa"/>
          </w:tcPr>
          <w:p w14:paraId="64AAAC68">
            <w:pPr>
              <w:pStyle w:val="9"/>
              <w:jc w:val="left"/>
            </w:pPr>
            <w:r>
              <w:rPr>
                <w:rFonts w:ascii="仿宋_GB2312" w:hAnsi="仿宋_GB2312" w:eastAsia="仿宋_GB2312" w:cs="仿宋_GB2312"/>
              </w:rPr>
              <w:t>投标文件对招标文件实质性要求的响应存在重大偏离或保留。</w:t>
            </w:r>
          </w:p>
        </w:tc>
      </w:tr>
    </w:tbl>
    <w:p w14:paraId="2B848542">
      <w:pPr>
        <w:pStyle w:val="9"/>
        <w:jc w:val="left"/>
      </w:pPr>
      <w:r>
        <w:rPr>
          <w:rFonts w:ascii="仿宋_GB2312" w:hAnsi="仿宋_GB2312" w:eastAsia="仿宋_GB2312" w:cs="仿宋_GB2312"/>
        </w:rPr>
        <w:t>采购包6：</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6"/>
        <w:gridCol w:w="1837"/>
        <w:gridCol w:w="5633"/>
      </w:tblGrid>
      <w:tr w14:paraId="5C7BF3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6" w:type="dxa"/>
          </w:tcPr>
          <w:p w14:paraId="747D3729">
            <w:pPr>
              <w:pStyle w:val="9"/>
              <w:jc w:val="left"/>
            </w:pPr>
            <w:r>
              <w:rPr>
                <w:rFonts w:ascii="仿宋_GB2312" w:hAnsi="仿宋_GB2312" w:eastAsia="仿宋_GB2312" w:cs="仿宋_GB2312"/>
              </w:rPr>
              <w:t xml:space="preserve"> 序号</w:t>
            </w:r>
          </w:p>
        </w:tc>
        <w:tc>
          <w:tcPr>
            <w:tcW w:w="1837" w:type="dxa"/>
          </w:tcPr>
          <w:p w14:paraId="67BBBD1F">
            <w:pPr>
              <w:pStyle w:val="9"/>
              <w:jc w:val="left"/>
            </w:pPr>
            <w:r>
              <w:rPr>
                <w:rFonts w:ascii="仿宋_GB2312" w:hAnsi="仿宋_GB2312" w:eastAsia="仿宋_GB2312" w:cs="仿宋_GB2312"/>
              </w:rPr>
              <w:t xml:space="preserve"> 符合审查要求概况</w:t>
            </w:r>
          </w:p>
        </w:tc>
        <w:tc>
          <w:tcPr>
            <w:tcW w:w="5633" w:type="dxa"/>
          </w:tcPr>
          <w:p w14:paraId="033DE420">
            <w:pPr>
              <w:pStyle w:val="9"/>
              <w:jc w:val="left"/>
            </w:pPr>
            <w:r>
              <w:rPr>
                <w:rFonts w:ascii="仿宋_GB2312" w:hAnsi="仿宋_GB2312" w:eastAsia="仿宋_GB2312" w:cs="仿宋_GB2312"/>
              </w:rPr>
              <w:t xml:space="preserve"> 评审点具体描述</w:t>
            </w:r>
          </w:p>
        </w:tc>
      </w:tr>
      <w:tr w14:paraId="2520B4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6" w:type="dxa"/>
          </w:tcPr>
          <w:p w14:paraId="1F5A4BDD">
            <w:pPr>
              <w:pStyle w:val="9"/>
              <w:jc w:val="left"/>
            </w:pPr>
            <w:r>
              <w:rPr>
                <w:rFonts w:ascii="仿宋_GB2312" w:hAnsi="仿宋_GB2312" w:eastAsia="仿宋_GB2312" w:cs="仿宋_GB2312"/>
              </w:rPr>
              <w:t>1</w:t>
            </w:r>
          </w:p>
        </w:tc>
        <w:tc>
          <w:tcPr>
            <w:tcW w:w="1837" w:type="dxa"/>
          </w:tcPr>
          <w:p w14:paraId="4A75F36E">
            <w:pPr>
              <w:pStyle w:val="9"/>
              <w:jc w:val="left"/>
            </w:pPr>
            <w:r>
              <w:rPr>
                <w:rFonts w:ascii="仿宋_GB2312" w:hAnsi="仿宋_GB2312" w:eastAsia="仿宋_GB2312" w:cs="仿宋_GB2312"/>
              </w:rPr>
              <w:t>情形1</w:t>
            </w:r>
          </w:p>
        </w:tc>
        <w:tc>
          <w:tcPr>
            <w:tcW w:w="5633" w:type="dxa"/>
          </w:tcPr>
          <w:p w14:paraId="742BC935">
            <w:pPr>
              <w:pStyle w:val="9"/>
              <w:jc w:val="left"/>
            </w:pPr>
            <w:r>
              <w:rPr>
                <w:rFonts w:ascii="仿宋_GB2312" w:hAnsi="仿宋_GB2312" w:eastAsia="仿宋_GB2312" w:cs="仿宋_GB2312"/>
              </w:rPr>
              <w:t>违反招标文件中载明“投标无效”条款的规定；</w:t>
            </w:r>
          </w:p>
        </w:tc>
      </w:tr>
      <w:tr w14:paraId="0583DF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6" w:type="dxa"/>
          </w:tcPr>
          <w:p w14:paraId="20571E61">
            <w:pPr>
              <w:pStyle w:val="9"/>
              <w:jc w:val="left"/>
            </w:pPr>
            <w:r>
              <w:rPr>
                <w:rFonts w:ascii="仿宋_GB2312" w:hAnsi="仿宋_GB2312" w:eastAsia="仿宋_GB2312" w:cs="仿宋_GB2312"/>
              </w:rPr>
              <w:t>2</w:t>
            </w:r>
          </w:p>
        </w:tc>
        <w:tc>
          <w:tcPr>
            <w:tcW w:w="1837" w:type="dxa"/>
          </w:tcPr>
          <w:p w14:paraId="42F4A859">
            <w:pPr>
              <w:pStyle w:val="9"/>
              <w:jc w:val="left"/>
            </w:pPr>
            <w:r>
              <w:rPr>
                <w:rFonts w:ascii="仿宋_GB2312" w:hAnsi="仿宋_GB2312" w:eastAsia="仿宋_GB2312" w:cs="仿宋_GB2312"/>
              </w:rPr>
              <w:t>情形2</w:t>
            </w:r>
          </w:p>
        </w:tc>
        <w:tc>
          <w:tcPr>
            <w:tcW w:w="5633" w:type="dxa"/>
          </w:tcPr>
          <w:p w14:paraId="760E8940">
            <w:pPr>
              <w:pStyle w:val="9"/>
              <w:jc w:val="left"/>
            </w:pPr>
            <w:r>
              <w:rPr>
                <w:rFonts w:ascii="仿宋_GB2312" w:hAnsi="仿宋_GB2312" w:eastAsia="仿宋_GB2312" w:cs="仿宋_GB2312"/>
              </w:rPr>
              <w:t>属于招标文件第三章第10.12条规定的投标无效情形；</w:t>
            </w:r>
          </w:p>
        </w:tc>
      </w:tr>
      <w:tr w14:paraId="79E5E8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6" w:type="dxa"/>
          </w:tcPr>
          <w:p w14:paraId="27BE458D">
            <w:pPr>
              <w:pStyle w:val="9"/>
              <w:jc w:val="left"/>
            </w:pPr>
            <w:r>
              <w:rPr>
                <w:rFonts w:ascii="仿宋_GB2312" w:hAnsi="仿宋_GB2312" w:eastAsia="仿宋_GB2312" w:cs="仿宋_GB2312"/>
              </w:rPr>
              <w:t>3</w:t>
            </w:r>
          </w:p>
        </w:tc>
        <w:tc>
          <w:tcPr>
            <w:tcW w:w="1837" w:type="dxa"/>
          </w:tcPr>
          <w:p w14:paraId="52F6DFB6">
            <w:pPr>
              <w:pStyle w:val="9"/>
              <w:jc w:val="left"/>
            </w:pPr>
            <w:r>
              <w:rPr>
                <w:rFonts w:ascii="仿宋_GB2312" w:hAnsi="仿宋_GB2312" w:eastAsia="仿宋_GB2312" w:cs="仿宋_GB2312"/>
              </w:rPr>
              <w:t>情形3</w:t>
            </w:r>
          </w:p>
        </w:tc>
        <w:tc>
          <w:tcPr>
            <w:tcW w:w="5633" w:type="dxa"/>
          </w:tcPr>
          <w:p w14:paraId="77C9B7F5">
            <w:pPr>
              <w:pStyle w:val="9"/>
              <w:jc w:val="left"/>
            </w:pPr>
            <w:r>
              <w:rPr>
                <w:rFonts w:ascii="仿宋_GB2312" w:hAnsi="仿宋_GB2312" w:eastAsia="仿宋_GB2312" w:cs="仿宋_GB2312"/>
              </w:rPr>
              <w:t>投标文件对招标文件实质性要求的响应存在重大偏离或保留。</w:t>
            </w:r>
          </w:p>
        </w:tc>
      </w:tr>
    </w:tbl>
    <w:p w14:paraId="005424D3">
      <w:pPr>
        <w:pStyle w:val="9"/>
        <w:jc w:val="left"/>
      </w:pPr>
      <w:r>
        <w:rPr>
          <w:rFonts w:ascii="仿宋_GB2312" w:hAnsi="仿宋_GB2312" w:eastAsia="仿宋_GB2312" w:cs="仿宋_GB2312"/>
        </w:rPr>
        <w:t>采购包7：</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63"/>
        <w:gridCol w:w="1824"/>
        <w:gridCol w:w="5619"/>
      </w:tblGrid>
      <w:tr w14:paraId="023177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3" w:type="dxa"/>
          </w:tcPr>
          <w:p w14:paraId="155F63F1">
            <w:pPr>
              <w:pStyle w:val="9"/>
              <w:jc w:val="left"/>
            </w:pPr>
            <w:r>
              <w:rPr>
                <w:rFonts w:ascii="仿宋_GB2312" w:hAnsi="仿宋_GB2312" w:eastAsia="仿宋_GB2312" w:cs="仿宋_GB2312"/>
              </w:rPr>
              <w:t xml:space="preserve"> 序号</w:t>
            </w:r>
          </w:p>
        </w:tc>
        <w:tc>
          <w:tcPr>
            <w:tcW w:w="1824" w:type="dxa"/>
          </w:tcPr>
          <w:p w14:paraId="5734C1C1">
            <w:pPr>
              <w:pStyle w:val="9"/>
              <w:jc w:val="left"/>
            </w:pPr>
            <w:r>
              <w:rPr>
                <w:rFonts w:ascii="仿宋_GB2312" w:hAnsi="仿宋_GB2312" w:eastAsia="仿宋_GB2312" w:cs="仿宋_GB2312"/>
              </w:rPr>
              <w:t xml:space="preserve"> 符合审查要求概况</w:t>
            </w:r>
          </w:p>
        </w:tc>
        <w:tc>
          <w:tcPr>
            <w:tcW w:w="5619" w:type="dxa"/>
          </w:tcPr>
          <w:p w14:paraId="32EF23DC">
            <w:pPr>
              <w:pStyle w:val="9"/>
              <w:jc w:val="left"/>
            </w:pPr>
            <w:r>
              <w:rPr>
                <w:rFonts w:ascii="仿宋_GB2312" w:hAnsi="仿宋_GB2312" w:eastAsia="仿宋_GB2312" w:cs="仿宋_GB2312"/>
              </w:rPr>
              <w:t xml:space="preserve"> 评审点具体描述</w:t>
            </w:r>
          </w:p>
        </w:tc>
      </w:tr>
      <w:tr w14:paraId="4A9693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3" w:type="dxa"/>
          </w:tcPr>
          <w:p w14:paraId="4BB2516F">
            <w:pPr>
              <w:pStyle w:val="9"/>
              <w:jc w:val="left"/>
            </w:pPr>
            <w:r>
              <w:rPr>
                <w:rFonts w:ascii="仿宋_GB2312" w:hAnsi="仿宋_GB2312" w:eastAsia="仿宋_GB2312" w:cs="仿宋_GB2312"/>
              </w:rPr>
              <w:t>1</w:t>
            </w:r>
          </w:p>
        </w:tc>
        <w:tc>
          <w:tcPr>
            <w:tcW w:w="1824" w:type="dxa"/>
          </w:tcPr>
          <w:p w14:paraId="62ADD912">
            <w:pPr>
              <w:pStyle w:val="9"/>
              <w:jc w:val="left"/>
            </w:pPr>
            <w:r>
              <w:rPr>
                <w:rFonts w:ascii="仿宋_GB2312" w:hAnsi="仿宋_GB2312" w:eastAsia="仿宋_GB2312" w:cs="仿宋_GB2312"/>
              </w:rPr>
              <w:t>情形1</w:t>
            </w:r>
          </w:p>
        </w:tc>
        <w:tc>
          <w:tcPr>
            <w:tcW w:w="5619" w:type="dxa"/>
          </w:tcPr>
          <w:p w14:paraId="75BD46A9">
            <w:pPr>
              <w:pStyle w:val="9"/>
              <w:jc w:val="left"/>
            </w:pPr>
            <w:r>
              <w:rPr>
                <w:rFonts w:ascii="仿宋_GB2312" w:hAnsi="仿宋_GB2312" w:eastAsia="仿宋_GB2312" w:cs="仿宋_GB2312"/>
              </w:rPr>
              <w:t>违反招标文件中载明“投标无效”条款的规定；</w:t>
            </w:r>
          </w:p>
        </w:tc>
      </w:tr>
      <w:tr w14:paraId="498182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3" w:type="dxa"/>
          </w:tcPr>
          <w:p w14:paraId="6F424A4F">
            <w:pPr>
              <w:pStyle w:val="9"/>
              <w:jc w:val="left"/>
            </w:pPr>
            <w:r>
              <w:rPr>
                <w:rFonts w:ascii="仿宋_GB2312" w:hAnsi="仿宋_GB2312" w:eastAsia="仿宋_GB2312" w:cs="仿宋_GB2312"/>
              </w:rPr>
              <w:t>2</w:t>
            </w:r>
          </w:p>
        </w:tc>
        <w:tc>
          <w:tcPr>
            <w:tcW w:w="1824" w:type="dxa"/>
          </w:tcPr>
          <w:p w14:paraId="68F346C9">
            <w:pPr>
              <w:pStyle w:val="9"/>
              <w:jc w:val="left"/>
            </w:pPr>
            <w:r>
              <w:rPr>
                <w:rFonts w:ascii="仿宋_GB2312" w:hAnsi="仿宋_GB2312" w:eastAsia="仿宋_GB2312" w:cs="仿宋_GB2312"/>
              </w:rPr>
              <w:t>情形2</w:t>
            </w:r>
          </w:p>
        </w:tc>
        <w:tc>
          <w:tcPr>
            <w:tcW w:w="5619" w:type="dxa"/>
          </w:tcPr>
          <w:p w14:paraId="51838A1E">
            <w:pPr>
              <w:pStyle w:val="9"/>
              <w:jc w:val="left"/>
            </w:pPr>
            <w:r>
              <w:rPr>
                <w:rFonts w:ascii="仿宋_GB2312" w:hAnsi="仿宋_GB2312" w:eastAsia="仿宋_GB2312" w:cs="仿宋_GB2312"/>
              </w:rPr>
              <w:t>属于招标文件第三章第10.12条规定的投标无效情形；</w:t>
            </w:r>
          </w:p>
        </w:tc>
      </w:tr>
      <w:tr w14:paraId="1530D9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3" w:type="dxa"/>
          </w:tcPr>
          <w:p w14:paraId="33C20F5C">
            <w:pPr>
              <w:pStyle w:val="9"/>
              <w:jc w:val="left"/>
            </w:pPr>
            <w:r>
              <w:rPr>
                <w:rFonts w:ascii="仿宋_GB2312" w:hAnsi="仿宋_GB2312" w:eastAsia="仿宋_GB2312" w:cs="仿宋_GB2312"/>
              </w:rPr>
              <w:t>3</w:t>
            </w:r>
          </w:p>
        </w:tc>
        <w:tc>
          <w:tcPr>
            <w:tcW w:w="1824" w:type="dxa"/>
          </w:tcPr>
          <w:p w14:paraId="7E219023">
            <w:pPr>
              <w:pStyle w:val="9"/>
              <w:jc w:val="left"/>
            </w:pPr>
            <w:r>
              <w:rPr>
                <w:rFonts w:ascii="仿宋_GB2312" w:hAnsi="仿宋_GB2312" w:eastAsia="仿宋_GB2312" w:cs="仿宋_GB2312"/>
              </w:rPr>
              <w:t>情形3</w:t>
            </w:r>
          </w:p>
        </w:tc>
        <w:tc>
          <w:tcPr>
            <w:tcW w:w="5619" w:type="dxa"/>
          </w:tcPr>
          <w:p w14:paraId="26914592">
            <w:pPr>
              <w:pStyle w:val="9"/>
              <w:jc w:val="left"/>
            </w:pPr>
            <w:r>
              <w:rPr>
                <w:rFonts w:ascii="仿宋_GB2312" w:hAnsi="仿宋_GB2312" w:eastAsia="仿宋_GB2312" w:cs="仿宋_GB2312"/>
              </w:rPr>
              <w:t>投标文件对招标文件实质性要求的响应存在重大偏离或保留。</w:t>
            </w:r>
          </w:p>
        </w:tc>
      </w:tr>
    </w:tbl>
    <w:p w14:paraId="1ECEA3A3">
      <w:pPr>
        <w:pStyle w:val="9"/>
        <w:ind w:firstLine="480"/>
        <w:jc w:val="both"/>
      </w:pPr>
      <w:r>
        <w:rPr>
          <w:rFonts w:ascii="仿宋_GB2312" w:hAnsi="仿宋_GB2312" w:eastAsia="仿宋_GB2312" w:cs="仿宋_GB2312"/>
        </w:rPr>
        <w:t>②本项目规定的其他情形：</w:t>
      </w:r>
    </w:p>
    <w:p w14:paraId="176384F0">
      <w:pPr>
        <w:pStyle w:val="9"/>
        <w:jc w:val="left"/>
      </w:pPr>
      <w:r>
        <w:rPr>
          <w:rFonts w:ascii="仿宋_GB2312" w:hAnsi="仿宋_GB2312" w:eastAsia="仿宋_GB2312" w:cs="仿宋_GB2312"/>
        </w:rPr>
        <w:t>采购包1：</w:t>
      </w:r>
    </w:p>
    <w:p w14:paraId="048C2118">
      <w:pPr>
        <w:pStyle w:val="9"/>
        <w:jc w:val="left"/>
      </w:pPr>
      <w:r>
        <w:rPr>
          <w:rFonts w:ascii="仿宋_GB2312" w:hAnsi="仿宋_GB2312" w:eastAsia="仿宋_GB2312" w:cs="仿宋_GB2312"/>
        </w:rPr>
        <w:t>技术符合性</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00"/>
        <w:gridCol w:w="7106"/>
      </w:tblGrid>
      <w:tr w14:paraId="41CEBE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00" w:type="dxa"/>
          </w:tcPr>
          <w:p w14:paraId="1AA96832">
            <w:pPr>
              <w:pStyle w:val="9"/>
              <w:jc w:val="left"/>
            </w:pPr>
            <w:r>
              <w:rPr>
                <w:rFonts w:ascii="仿宋_GB2312" w:hAnsi="仿宋_GB2312" w:eastAsia="仿宋_GB2312" w:cs="仿宋_GB2312"/>
              </w:rPr>
              <w:t xml:space="preserve"> 情形</w:t>
            </w:r>
          </w:p>
        </w:tc>
        <w:tc>
          <w:tcPr>
            <w:tcW w:w="7106" w:type="dxa"/>
          </w:tcPr>
          <w:p w14:paraId="3D3F365F">
            <w:pPr>
              <w:pStyle w:val="9"/>
              <w:jc w:val="left"/>
            </w:pPr>
            <w:r>
              <w:rPr>
                <w:rFonts w:ascii="仿宋_GB2312" w:hAnsi="仿宋_GB2312" w:eastAsia="仿宋_GB2312" w:cs="仿宋_GB2312"/>
              </w:rPr>
              <w:t xml:space="preserve"> 明细</w:t>
            </w:r>
          </w:p>
        </w:tc>
      </w:tr>
      <w:tr w14:paraId="32F002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00" w:type="dxa"/>
          </w:tcPr>
          <w:p w14:paraId="3C26F473">
            <w:pPr>
              <w:pStyle w:val="9"/>
              <w:jc w:val="left"/>
            </w:pPr>
            <w:r>
              <w:rPr>
                <w:rFonts w:ascii="仿宋_GB2312" w:hAnsi="仿宋_GB2312" w:eastAsia="仿宋_GB2312" w:cs="仿宋_GB2312"/>
              </w:rPr>
              <w:t>其他情形</w:t>
            </w:r>
          </w:p>
        </w:tc>
        <w:tc>
          <w:tcPr>
            <w:tcW w:w="7106" w:type="dxa"/>
          </w:tcPr>
          <w:p w14:paraId="47AE10E7">
            <w:pPr>
              <w:pStyle w:val="9"/>
              <w:jc w:val="left"/>
            </w:pPr>
            <w:r>
              <w:rPr>
                <w:rFonts w:ascii="仿宋_GB2312" w:hAnsi="仿宋_GB2312" w:eastAsia="仿宋_GB2312" w:cs="仿宋_GB2312"/>
              </w:rPr>
              <w:t>1、招标文件“第五章 招标内容及要求中：二、技术和服务要求”中以“★”标示的内容为不允许负偏离的实质性要求，若负偏离或未响应的则视为无效投标。</w:t>
            </w:r>
          </w:p>
        </w:tc>
      </w:tr>
      <w:tr w14:paraId="504893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00" w:type="dxa"/>
          </w:tcPr>
          <w:p w14:paraId="4294FD59">
            <w:pPr>
              <w:pStyle w:val="9"/>
              <w:jc w:val="left"/>
            </w:pPr>
            <w:r>
              <w:rPr>
                <w:rFonts w:ascii="仿宋_GB2312" w:hAnsi="仿宋_GB2312" w:eastAsia="仿宋_GB2312" w:cs="仿宋_GB2312"/>
              </w:rPr>
              <w:t>其他情形</w:t>
            </w:r>
          </w:p>
        </w:tc>
        <w:tc>
          <w:tcPr>
            <w:tcW w:w="7106" w:type="dxa"/>
          </w:tcPr>
          <w:p w14:paraId="69CD87D0">
            <w:pPr>
              <w:pStyle w:val="9"/>
              <w:jc w:val="left"/>
            </w:pPr>
            <w:r>
              <w:rPr>
                <w:rFonts w:ascii="仿宋_GB2312" w:hAnsi="仿宋_GB2312" w:eastAsia="仿宋_GB2312" w:cs="仿宋_GB2312"/>
              </w:rPr>
              <w:t>2、投标文件的技术部分中出现报价部分的全部或部分的投标报价信息(或组成资料)。</w:t>
            </w:r>
          </w:p>
        </w:tc>
      </w:tr>
      <w:tr w14:paraId="570614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00" w:type="dxa"/>
          </w:tcPr>
          <w:p w14:paraId="34E1F6F8">
            <w:pPr>
              <w:pStyle w:val="9"/>
              <w:jc w:val="left"/>
            </w:pPr>
            <w:r>
              <w:rPr>
                <w:rFonts w:ascii="仿宋_GB2312" w:hAnsi="仿宋_GB2312" w:eastAsia="仿宋_GB2312" w:cs="仿宋_GB2312"/>
              </w:rPr>
              <w:t>其他情形</w:t>
            </w:r>
          </w:p>
        </w:tc>
        <w:tc>
          <w:tcPr>
            <w:tcW w:w="7106" w:type="dxa"/>
          </w:tcPr>
          <w:p w14:paraId="7AA715CB">
            <w:pPr>
              <w:pStyle w:val="9"/>
              <w:jc w:val="left"/>
            </w:pPr>
            <w:r>
              <w:rPr>
                <w:rFonts w:ascii="仿宋_GB2312" w:hAnsi="仿宋_GB2312" w:eastAsia="仿宋_GB2312" w:cs="仿宋_GB2312"/>
              </w:rPr>
              <w:t>3、属于招标文件规定的符合性检查不合格情形。</w:t>
            </w:r>
          </w:p>
        </w:tc>
      </w:tr>
      <w:tr w14:paraId="35F575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00" w:type="dxa"/>
          </w:tcPr>
          <w:p w14:paraId="0C8BA1B3">
            <w:pPr>
              <w:pStyle w:val="9"/>
              <w:jc w:val="left"/>
            </w:pPr>
            <w:r>
              <w:rPr>
                <w:rFonts w:ascii="仿宋_GB2312" w:hAnsi="仿宋_GB2312" w:eastAsia="仿宋_GB2312" w:cs="仿宋_GB2312"/>
              </w:rPr>
              <w:t>其他情形</w:t>
            </w:r>
          </w:p>
        </w:tc>
        <w:tc>
          <w:tcPr>
            <w:tcW w:w="7106" w:type="dxa"/>
          </w:tcPr>
          <w:p w14:paraId="14D31C2F">
            <w:pPr>
              <w:pStyle w:val="9"/>
              <w:jc w:val="left"/>
            </w:pPr>
            <w:r>
              <w:rPr>
                <w:rFonts w:ascii="仿宋_GB2312" w:hAnsi="仿宋_GB2312" w:eastAsia="仿宋_GB2312" w:cs="仿宋_GB2312"/>
              </w:rPr>
              <w:t>4、不符合招标文件中规定的实质性要求和条件或属于投标无效（无效投标）条款的</w:t>
            </w:r>
          </w:p>
        </w:tc>
      </w:tr>
    </w:tbl>
    <w:p w14:paraId="546A1AEF">
      <w:pPr>
        <w:pStyle w:val="9"/>
        <w:jc w:val="left"/>
      </w:pPr>
      <w:r>
        <w:rPr>
          <w:rFonts w:ascii="仿宋_GB2312" w:hAnsi="仿宋_GB2312" w:eastAsia="仿宋_GB2312" w:cs="仿宋_GB2312"/>
        </w:rPr>
        <w:t>商务符合性</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7119"/>
      </w:tblGrid>
      <w:tr w14:paraId="4510A8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2332C2AC">
            <w:pPr>
              <w:pStyle w:val="9"/>
              <w:jc w:val="left"/>
            </w:pPr>
            <w:r>
              <w:rPr>
                <w:rFonts w:ascii="仿宋_GB2312" w:hAnsi="仿宋_GB2312" w:eastAsia="仿宋_GB2312" w:cs="仿宋_GB2312"/>
              </w:rPr>
              <w:t xml:space="preserve"> 情形</w:t>
            </w:r>
          </w:p>
        </w:tc>
        <w:tc>
          <w:tcPr>
            <w:tcW w:w="7119" w:type="dxa"/>
          </w:tcPr>
          <w:p w14:paraId="5F383C48">
            <w:pPr>
              <w:pStyle w:val="9"/>
              <w:jc w:val="left"/>
            </w:pPr>
            <w:r>
              <w:rPr>
                <w:rFonts w:ascii="仿宋_GB2312" w:hAnsi="仿宋_GB2312" w:eastAsia="仿宋_GB2312" w:cs="仿宋_GB2312"/>
              </w:rPr>
              <w:t xml:space="preserve"> 明细</w:t>
            </w:r>
          </w:p>
        </w:tc>
      </w:tr>
      <w:tr w14:paraId="60027E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0757488C">
            <w:pPr>
              <w:pStyle w:val="9"/>
              <w:jc w:val="left"/>
            </w:pPr>
            <w:r>
              <w:rPr>
                <w:rFonts w:ascii="仿宋_GB2312" w:hAnsi="仿宋_GB2312" w:eastAsia="仿宋_GB2312" w:cs="仿宋_GB2312"/>
              </w:rPr>
              <w:t>其他情形</w:t>
            </w:r>
          </w:p>
        </w:tc>
        <w:tc>
          <w:tcPr>
            <w:tcW w:w="7119" w:type="dxa"/>
          </w:tcPr>
          <w:p w14:paraId="2BE402FF">
            <w:pPr>
              <w:pStyle w:val="9"/>
              <w:jc w:val="left"/>
            </w:pPr>
            <w:r>
              <w:rPr>
                <w:rFonts w:ascii="仿宋_GB2312" w:hAnsi="仿宋_GB2312" w:eastAsia="仿宋_GB2312" w:cs="仿宋_GB2312"/>
              </w:rPr>
              <w:t>1、招标文件“第五章 招标内容及要求中：三、商务要求”中所有内容均为不允许负偏离的实质性要求，若负偏离或未响应的则视为无效响应。</w:t>
            </w:r>
          </w:p>
        </w:tc>
      </w:tr>
      <w:tr w14:paraId="73A221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73205299">
            <w:pPr>
              <w:pStyle w:val="9"/>
              <w:jc w:val="left"/>
            </w:pPr>
            <w:r>
              <w:rPr>
                <w:rFonts w:ascii="仿宋_GB2312" w:hAnsi="仿宋_GB2312" w:eastAsia="仿宋_GB2312" w:cs="仿宋_GB2312"/>
              </w:rPr>
              <w:t>其他情形</w:t>
            </w:r>
          </w:p>
        </w:tc>
        <w:tc>
          <w:tcPr>
            <w:tcW w:w="7119" w:type="dxa"/>
          </w:tcPr>
          <w:p w14:paraId="5C6B77DD">
            <w:pPr>
              <w:pStyle w:val="9"/>
              <w:jc w:val="left"/>
            </w:pPr>
            <w:r>
              <w:rPr>
                <w:rFonts w:ascii="仿宋_GB2312" w:hAnsi="仿宋_GB2312" w:eastAsia="仿宋_GB2312" w:cs="仿宋_GB2312"/>
              </w:rPr>
              <w:t>2、投标文件的商务部分中出现报价部分的全部或部分的投标报价信息(或组成资料)。</w:t>
            </w:r>
          </w:p>
        </w:tc>
      </w:tr>
      <w:tr w14:paraId="02441F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8DA93E7">
            <w:pPr>
              <w:pStyle w:val="9"/>
              <w:jc w:val="left"/>
            </w:pPr>
            <w:r>
              <w:rPr>
                <w:rFonts w:ascii="仿宋_GB2312" w:hAnsi="仿宋_GB2312" w:eastAsia="仿宋_GB2312" w:cs="仿宋_GB2312"/>
              </w:rPr>
              <w:t>其他情形</w:t>
            </w:r>
          </w:p>
        </w:tc>
        <w:tc>
          <w:tcPr>
            <w:tcW w:w="7119" w:type="dxa"/>
          </w:tcPr>
          <w:p w14:paraId="4021293A">
            <w:pPr>
              <w:pStyle w:val="9"/>
              <w:jc w:val="left"/>
            </w:pPr>
            <w:r>
              <w:rPr>
                <w:rFonts w:ascii="仿宋_GB2312" w:hAnsi="仿宋_GB2312" w:eastAsia="仿宋_GB2312" w:cs="仿宋_GB2312"/>
              </w:rPr>
              <w:t>3、属于招标文件规定的符合性检查不合格情形。</w:t>
            </w:r>
          </w:p>
        </w:tc>
      </w:tr>
      <w:tr w14:paraId="567DCD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8AC57C0">
            <w:pPr>
              <w:pStyle w:val="9"/>
              <w:jc w:val="left"/>
            </w:pPr>
            <w:r>
              <w:rPr>
                <w:rFonts w:ascii="仿宋_GB2312" w:hAnsi="仿宋_GB2312" w:eastAsia="仿宋_GB2312" w:cs="仿宋_GB2312"/>
              </w:rPr>
              <w:t>其他情形</w:t>
            </w:r>
          </w:p>
        </w:tc>
        <w:tc>
          <w:tcPr>
            <w:tcW w:w="7119" w:type="dxa"/>
          </w:tcPr>
          <w:p w14:paraId="78F8B5DF">
            <w:pPr>
              <w:pStyle w:val="9"/>
              <w:jc w:val="left"/>
            </w:pPr>
            <w:r>
              <w:rPr>
                <w:rFonts w:ascii="仿宋_GB2312" w:hAnsi="仿宋_GB2312" w:eastAsia="仿宋_GB2312" w:cs="仿宋_GB2312"/>
              </w:rPr>
              <w:t>4、不符合招标文件中规定的实质性要求和条件或属于投标无效（无效投标）条款的。</w:t>
            </w:r>
          </w:p>
        </w:tc>
      </w:tr>
    </w:tbl>
    <w:p w14:paraId="50203788">
      <w:pPr>
        <w:pStyle w:val="9"/>
        <w:jc w:val="left"/>
      </w:pPr>
      <w:r>
        <w:rPr>
          <w:rFonts w:ascii="仿宋_GB2312" w:hAnsi="仿宋_GB2312" w:eastAsia="仿宋_GB2312" w:cs="仿宋_GB2312"/>
        </w:rPr>
        <w:t>价格符合性</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73"/>
        <w:gridCol w:w="7133"/>
      </w:tblGrid>
      <w:tr w14:paraId="6D0A9E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73" w:type="dxa"/>
          </w:tcPr>
          <w:p w14:paraId="533D9648">
            <w:pPr>
              <w:pStyle w:val="9"/>
              <w:jc w:val="left"/>
            </w:pPr>
            <w:r>
              <w:rPr>
                <w:rFonts w:ascii="仿宋_GB2312" w:hAnsi="仿宋_GB2312" w:eastAsia="仿宋_GB2312" w:cs="仿宋_GB2312"/>
              </w:rPr>
              <w:t xml:space="preserve"> 情形</w:t>
            </w:r>
          </w:p>
        </w:tc>
        <w:tc>
          <w:tcPr>
            <w:tcW w:w="7133" w:type="dxa"/>
          </w:tcPr>
          <w:p w14:paraId="502D99F4">
            <w:pPr>
              <w:pStyle w:val="9"/>
              <w:jc w:val="left"/>
            </w:pPr>
            <w:r>
              <w:rPr>
                <w:rFonts w:ascii="仿宋_GB2312" w:hAnsi="仿宋_GB2312" w:eastAsia="仿宋_GB2312" w:cs="仿宋_GB2312"/>
              </w:rPr>
              <w:t xml:space="preserve"> 明细</w:t>
            </w:r>
          </w:p>
        </w:tc>
      </w:tr>
      <w:tr w14:paraId="1D039F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73" w:type="dxa"/>
          </w:tcPr>
          <w:p w14:paraId="69A64009">
            <w:pPr>
              <w:pStyle w:val="9"/>
              <w:jc w:val="left"/>
            </w:pPr>
            <w:r>
              <w:rPr>
                <w:rFonts w:ascii="仿宋_GB2312" w:hAnsi="仿宋_GB2312" w:eastAsia="仿宋_GB2312" w:cs="仿宋_GB2312"/>
              </w:rPr>
              <w:t>其他情形</w:t>
            </w:r>
          </w:p>
        </w:tc>
        <w:tc>
          <w:tcPr>
            <w:tcW w:w="7133" w:type="dxa"/>
          </w:tcPr>
          <w:p w14:paraId="121F4E2A">
            <w:pPr>
              <w:pStyle w:val="9"/>
              <w:jc w:val="left"/>
            </w:pPr>
            <w:r>
              <w:rPr>
                <w:rFonts w:ascii="仿宋_GB2312" w:hAnsi="仿宋_GB2312" w:eastAsia="仿宋_GB2312" w:cs="仿宋_GB2312"/>
              </w:rPr>
              <w:t>1、投标报价超过招标文件中规定的预算金额或最高限价的，按投标无效处理。</w:t>
            </w:r>
          </w:p>
        </w:tc>
      </w:tr>
      <w:tr w14:paraId="1E41E8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73" w:type="dxa"/>
          </w:tcPr>
          <w:p w14:paraId="503F5F04">
            <w:pPr>
              <w:pStyle w:val="9"/>
              <w:jc w:val="left"/>
            </w:pPr>
            <w:r>
              <w:rPr>
                <w:rFonts w:ascii="仿宋_GB2312" w:hAnsi="仿宋_GB2312" w:eastAsia="仿宋_GB2312" w:cs="仿宋_GB2312"/>
              </w:rPr>
              <w:t>其他情形</w:t>
            </w:r>
          </w:p>
        </w:tc>
        <w:tc>
          <w:tcPr>
            <w:tcW w:w="7133" w:type="dxa"/>
          </w:tcPr>
          <w:p w14:paraId="5D654EFC">
            <w:pPr>
              <w:pStyle w:val="9"/>
              <w:jc w:val="left"/>
            </w:pPr>
            <w:r>
              <w:rPr>
                <w:rFonts w:ascii="仿宋_GB2312" w:hAnsi="仿宋_GB2312" w:eastAsia="仿宋_GB2312" w:cs="仿宋_GB2312"/>
              </w:rPr>
              <w:t>2、评标委员会启动异常低价审查后，投标人不能在规定时间内提供书面说明、证明材料，或者提供的书面说明、证明材料不能证明其报价合理性的，评标委员会应当将其作为无效投标处理。</w:t>
            </w:r>
          </w:p>
        </w:tc>
      </w:tr>
      <w:tr w14:paraId="251209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173" w:type="dxa"/>
          </w:tcPr>
          <w:p w14:paraId="2FD58CCD">
            <w:pPr>
              <w:pStyle w:val="9"/>
              <w:jc w:val="left"/>
            </w:pPr>
            <w:r>
              <w:rPr>
                <w:rFonts w:ascii="仿宋_GB2312" w:hAnsi="仿宋_GB2312" w:eastAsia="仿宋_GB2312" w:cs="仿宋_GB2312"/>
              </w:rPr>
              <w:t>其他情形</w:t>
            </w:r>
          </w:p>
        </w:tc>
        <w:tc>
          <w:tcPr>
            <w:tcW w:w="7133" w:type="dxa"/>
          </w:tcPr>
          <w:p w14:paraId="08F890D9">
            <w:pPr>
              <w:pStyle w:val="9"/>
              <w:jc w:val="left"/>
            </w:pPr>
            <w:r>
              <w:rPr>
                <w:rFonts w:ascii="仿宋_GB2312" w:hAnsi="仿宋_GB2312" w:eastAsia="仿宋_GB2312" w:cs="仿宋_GB2312"/>
              </w:rPr>
              <w:t>3、违反招标文件中载明投标无效（无效投标）条款的规定。</w:t>
            </w:r>
          </w:p>
        </w:tc>
      </w:tr>
    </w:tbl>
    <w:p w14:paraId="36D14F55">
      <w:pPr>
        <w:pStyle w:val="9"/>
        <w:jc w:val="left"/>
      </w:pPr>
      <w:r>
        <w:rPr>
          <w:rFonts w:ascii="仿宋_GB2312" w:hAnsi="仿宋_GB2312" w:eastAsia="仿宋_GB2312" w:cs="仿宋_GB2312"/>
        </w:rPr>
        <w:t>采购包2：</w:t>
      </w:r>
    </w:p>
    <w:p w14:paraId="69193CFD">
      <w:pPr>
        <w:pStyle w:val="9"/>
        <w:jc w:val="left"/>
      </w:pPr>
      <w:r>
        <w:rPr>
          <w:rFonts w:ascii="仿宋_GB2312" w:hAnsi="仿宋_GB2312" w:eastAsia="仿宋_GB2312" w:cs="仿宋_GB2312"/>
        </w:rPr>
        <w:t>技术符合性</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7119"/>
      </w:tblGrid>
      <w:tr w14:paraId="3D05FB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8B603FD">
            <w:pPr>
              <w:pStyle w:val="9"/>
              <w:jc w:val="left"/>
            </w:pPr>
            <w:r>
              <w:rPr>
                <w:rFonts w:ascii="仿宋_GB2312" w:hAnsi="仿宋_GB2312" w:eastAsia="仿宋_GB2312" w:cs="仿宋_GB2312"/>
              </w:rPr>
              <w:t xml:space="preserve"> 情形</w:t>
            </w:r>
          </w:p>
        </w:tc>
        <w:tc>
          <w:tcPr>
            <w:tcW w:w="7119" w:type="dxa"/>
          </w:tcPr>
          <w:p w14:paraId="2FF3825F">
            <w:pPr>
              <w:pStyle w:val="9"/>
              <w:jc w:val="left"/>
            </w:pPr>
            <w:r>
              <w:rPr>
                <w:rFonts w:ascii="仿宋_GB2312" w:hAnsi="仿宋_GB2312" w:eastAsia="仿宋_GB2312" w:cs="仿宋_GB2312"/>
              </w:rPr>
              <w:t xml:space="preserve"> 明细</w:t>
            </w:r>
          </w:p>
        </w:tc>
      </w:tr>
      <w:tr w14:paraId="0F098D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4068C35A">
            <w:pPr>
              <w:pStyle w:val="9"/>
              <w:jc w:val="left"/>
            </w:pPr>
            <w:r>
              <w:rPr>
                <w:rFonts w:ascii="仿宋_GB2312" w:hAnsi="仿宋_GB2312" w:eastAsia="仿宋_GB2312" w:cs="仿宋_GB2312"/>
              </w:rPr>
              <w:t>其他情形</w:t>
            </w:r>
          </w:p>
        </w:tc>
        <w:tc>
          <w:tcPr>
            <w:tcW w:w="7119" w:type="dxa"/>
          </w:tcPr>
          <w:p w14:paraId="298F26CB">
            <w:pPr>
              <w:pStyle w:val="9"/>
              <w:jc w:val="left"/>
            </w:pPr>
            <w:r>
              <w:rPr>
                <w:rFonts w:ascii="仿宋_GB2312" w:hAnsi="仿宋_GB2312" w:eastAsia="仿宋_GB2312" w:cs="仿宋_GB2312"/>
              </w:rPr>
              <w:t>1、招标文件“第五章 招标内容及要求中：二、技术和服务要求”中以“★”标示的内容为不允许负偏离的实质性要求，若负偏离或未响应的则视为无效投标。</w:t>
            </w:r>
          </w:p>
        </w:tc>
      </w:tr>
      <w:tr w14:paraId="151A19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40AADD72">
            <w:pPr>
              <w:pStyle w:val="9"/>
              <w:jc w:val="left"/>
            </w:pPr>
            <w:r>
              <w:rPr>
                <w:rFonts w:ascii="仿宋_GB2312" w:hAnsi="仿宋_GB2312" w:eastAsia="仿宋_GB2312" w:cs="仿宋_GB2312"/>
              </w:rPr>
              <w:t>其他情形</w:t>
            </w:r>
          </w:p>
        </w:tc>
        <w:tc>
          <w:tcPr>
            <w:tcW w:w="7119" w:type="dxa"/>
          </w:tcPr>
          <w:p w14:paraId="430DA1E4">
            <w:pPr>
              <w:pStyle w:val="9"/>
              <w:jc w:val="left"/>
            </w:pPr>
            <w:r>
              <w:rPr>
                <w:rFonts w:ascii="仿宋_GB2312" w:hAnsi="仿宋_GB2312" w:eastAsia="仿宋_GB2312" w:cs="仿宋_GB2312"/>
              </w:rPr>
              <w:t>2、投标文件的技术部分中出现报价部分的全部或部分的投标报价信息(或组成资料)。</w:t>
            </w:r>
          </w:p>
        </w:tc>
      </w:tr>
      <w:tr w14:paraId="1ACE3F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177DE29">
            <w:pPr>
              <w:pStyle w:val="9"/>
              <w:jc w:val="left"/>
            </w:pPr>
            <w:r>
              <w:rPr>
                <w:rFonts w:ascii="仿宋_GB2312" w:hAnsi="仿宋_GB2312" w:eastAsia="仿宋_GB2312" w:cs="仿宋_GB2312"/>
              </w:rPr>
              <w:t>其他情形</w:t>
            </w:r>
          </w:p>
        </w:tc>
        <w:tc>
          <w:tcPr>
            <w:tcW w:w="7119" w:type="dxa"/>
          </w:tcPr>
          <w:p w14:paraId="4859BC42">
            <w:pPr>
              <w:pStyle w:val="9"/>
              <w:jc w:val="left"/>
            </w:pPr>
            <w:r>
              <w:rPr>
                <w:rFonts w:ascii="仿宋_GB2312" w:hAnsi="仿宋_GB2312" w:eastAsia="仿宋_GB2312" w:cs="仿宋_GB2312"/>
              </w:rPr>
              <w:t>3、属于招标文件规定的符合性检查不合格情形。</w:t>
            </w:r>
          </w:p>
        </w:tc>
      </w:tr>
      <w:tr w14:paraId="76DE13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75DC3251">
            <w:pPr>
              <w:pStyle w:val="9"/>
              <w:jc w:val="left"/>
            </w:pPr>
            <w:r>
              <w:rPr>
                <w:rFonts w:ascii="仿宋_GB2312" w:hAnsi="仿宋_GB2312" w:eastAsia="仿宋_GB2312" w:cs="仿宋_GB2312"/>
              </w:rPr>
              <w:t>其他情形</w:t>
            </w:r>
          </w:p>
        </w:tc>
        <w:tc>
          <w:tcPr>
            <w:tcW w:w="7119" w:type="dxa"/>
          </w:tcPr>
          <w:p w14:paraId="32015C20">
            <w:pPr>
              <w:pStyle w:val="9"/>
              <w:jc w:val="left"/>
            </w:pPr>
            <w:r>
              <w:rPr>
                <w:rFonts w:ascii="仿宋_GB2312" w:hAnsi="仿宋_GB2312" w:eastAsia="仿宋_GB2312" w:cs="仿宋_GB2312"/>
              </w:rPr>
              <w:t>4、不符合招标文件中规定的实质性要求和条件或属于投标无效（无效投标）条款的。</w:t>
            </w:r>
          </w:p>
        </w:tc>
      </w:tr>
    </w:tbl>
    <w:p w14:paraId="0646EEAB">
      <w:pPr>
        <w:pStyle w:val="9"/>
        <w:jc w:val="left"/>
      </w:pPr>
      <w:r>
        <w:rPr>
          <w:rFonts w:ascii="仿宋_GB2312" w:hAnsi="仿宋_GB2312" w:eastAsia="仿宋_GB2312" w:cs="仿宋_GB2312"/>
        </w:rPr>
        <w:t>商务符合性</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73"/>
        <w:gridCol w:w="7133"/>
      </w:tblGrid>
      <w:tr w14:paraId="4E7082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73" w:type="dxa"/>
          </w:tcPr>
          <w:p w14:paraId="3E34546E">
            <w:pPr>
              <w:pStyle w:val="9"/>
              <w:jc w:val="left"/>
            </w:pPr>
            <w:r>
              <w:rPr>
                <w:rFonts w:ascii="仿宋_GB2312" w:hAnsi="仿宋_GB2312" w:eastAsia="仿宋_GB2312" w:cs="仿宋_GB2312"/>
              </w:rPr>
              <w:t xml:space="preserve"> 情形</w:t>
            </w:r>
          </w:p>
        </w:tc>
        <w:tc>
          <w:tcPr>
            <w:tcW w:w="7133" w:type="dxa"/>
          </w:tcPr>
          <w:p w14:paraId="22D5669E">
            <w:pPr>
              <w:pStyle w:val="9"/>
              <w:jc w:val="left"/>
            </w:pPr>
            <w:r>
              <w:rPr>
                <w:rFonts w:ascii="仿宋_GB2312" w:hAnsi="仿宋_GB2312" w:eastAsia="仿宋_GB2312" w:cs="仿宋_GB2312"/>
              </w:rPr>
              <w:t xml:space="preserve"> 明细</w:t>
            </w:r>
          </w:p>
        </w:tc>
      </w:tr>
      <w:tr w14:paraId="202784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73" w:type="dxa"/>
          </w:tcPr>
          <w:p w14:paraId="5DA1E13F">
            <w:pPr>
              <w:pStyle w:val="9"/>
              <w:jc w:val="left"/>
            </w:pPr>
            <w:r>
              <w:rPr>
                <w:rFonts w:ascii="仿宋_GB2312" w:hAnsi="仿宋_GB2312" w:eastAsia="仿宋_GB2312" w:cs="仿宋_GB2312"/>
              </w:rPr>
              <w:t>其他情形</w:t>
            </w:r>
          </w:p>
        </w:tc>
        <w:tc>
          <w:tcPr>
            <w:tcW w:w="7133" w:type="dxa"/>
          </w:tcPr>
          <w:p w14:paraId="28049BF7">
            <w:pPr>
              <w:pStyle w:val="9"/>
              <w:jc w:val="left"/>
            </w:pPr>
            <w:r>
              <w:rPr>
                <w:rFonts w:ascii="仿宋_GB2312" w:hAnsi="仿宋_GB2312" w:eastAsia="仿宋_GB2312" w:cs="仿宋_GB2312"/>
              </w:rPr>
              <w:t>1、招标文件“第五章 招标内容及要求中：三、商务要求”中所有内容均为不允许负偏离的实质性要求，若负偏离或未响应的则视为无效响应。</w:t>
            </w:r>
          </w:p>
        </w:tc>
      </w:tr>
      <w:tr w14:paraId="7A9352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73" w:type="dxa"/>
          </w:tcPr>
          <w:p w14:paraId="29A66535">
            <w:pPr>
              <w:pStyle w:val="9"/>
              <w:jc w:val="left"/>
            </w:pPr>
            <w:r>
              <w:rPr>
                <w:rFonts w:ascii="仿宋_GB2312" w:hAnsi="仿宋_GB2312" w:eastAsia="仿宋_GB2312" w:cs="仿宋_GB2312"/>
              </w:rPr>
              <w:t>其他情形</w:t>
            </w:r>
          </w:p>
        </w:tc>
        <w:tc>
          <w:tcPr>
            <w:tcW w:w="7133" w:type="dxa"/>
          </w:tcPr>
          <w:p w14:paraId="201367FB">
            <w:pPr>
              <w:pStyle w:val="9"/>
              <w:jc w:val="left"/>
            </w:pPr>
            <w:r>
              <w:rPr>
                <w:rFonts w:ascii="仿宋_GB2312" w:hAnsi="仿宋_GB2312" w:eastAsia="仿宋_GB2312" w:cs="仿宋_GB2312"/>
              </w:rPr>
              <w:t>2、投标文件的商务部分中出现报价部分的全部或部分的投标报价信息(或组成资料)。</w:t>
            </w:r>
          </w:p>
        </w:tc>
      </w:tr>
      <w:tr w14:paraId="4AF610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73" w:type="dxa"/>
          </w:tcPr>
          <w:p w14:paraId="6F02E155">
            <w:pPr>
              <w:pStyle w:val="9"/>
              <w:jc w:val="left"/>
            </w:pPr>
            <w:r>
              <w:rPr>
                <w:rFonts w:ascii="仿宋_GB2312" w:hAnsi="仿宋_GB2312" w:eastAsia="仿宋_GB2312" w:cs="仿宋_GB2312"/>
              </w:rPr>
              <w:t>其他情形</w:t>
            </w:r>
          </w:p>
        </w:tc>
        <w:tc>
          <w:tcPr>
            <w:tcW w:w="7133" w:type="dxa"/>
          </w:tcPr>
          <w:p w14:paraId="218AB423">
            <w:pPr>
              <w:pStyle w:val="9"/>
              <w:jc w:val="left"/>
            </w:pPr>
            <w:r>
              <w:rPr>
                <w:rFonts w:ascii="仿宋_GB2312" w:hAnsi="仿宋_GB2312" w:eastAsia="仿宋_GB2312" w:cs="仿宋_GB2312"/>
              </w:rPr>
              <w:t>3、属于招标文件规定的符合性检查不合格情形。</w:t>
            </w:r>
          </w:p>
        </w:tc>
      </w:tr>
      <w:tr w14:paraId="4807C7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73" w:type="dxa"/>
          </w:tcPr>
          <w:p w14:paraId="294F9284">
            <w:pPr>
              <w:pStyle w:val="9"/>
              <w:jc w:val="left"/>
            </w:pPr>
            <w:r>
              <w:rPr>
                <w:rFonts w:ascii="仿宋_GB2312" w:hAnsi="仿宋_GB2312" w:eastAsia="仿宋_GB2312" w:cs="仿宋_GB2312"/>
              </w:rPr>
              <w:t>其他情形</w:t>
            </w:r>
          </w:p>
        </w:tc>
        <w:tc>
          <w:tcPr>
            <w:tcW w:w="7133" w:type="dxa"/>
          </w:tcPr>
          <w:p w14:paraId="1580DEDA">
            <w:pPr>
              <w:pStyle w:val="9"/>
              <w:jc w:val="left"/>
            </w:pPr>
            <w:r>
              <w:rPr>
                <w:rFonts w:ascii="仿宋_GB2312" w:hAnsi="仿宋_GB2312" w:eastAsia="仿宋_GB2312" w:cs="仿宋_GB2312"/>
              </w:rPr>
              <w:t>4、不符合招标文件中规定的实质性要求和条件或属于投标无效（无效投标）条款的。</w:t>
            </w:r>
          </w:p>
        </w:tc>
      </w:tr>
    </w:tbl>
    <w:p w14:paraId="11CC0258">
      <w:pPr>
        <w:pStyle w:val="9"/>
        <w:jc w:val="left"/>
      </w:pPr>
      <w:r>
        <w:rPr>
          <w:rFonts w:ascii="仿宋_GB2312" w:hAnsi="仿宋_GB2312" w:eastAsia="仿宋_GB2312" w:cs="仿宋_GB2312"/>
        </w:rPr>
        <w:t>价格符合性</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7119"/>
      </w:tblGrid>
      <w:tr w14:paraId="4DCAE5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187" w:type="dxa"/>
          </w:tcPr>
          <w:p w14:paraId="69C0C508">
            <w:pPr>
              <w:pStyle w:val="9"/>
              <w:jc w:val="left"/>
            </w:pPr>
            <w:r>
              <w:rPr>
                <w:rFonts w:ascii="仿宋_GB2312" w:hAnsi="仿宋_GB2312" w:eastAsia="仿宋_GB2312" w:cs="仿宋_GB2312"/>
              </w:rPr>
              <w:t xml:space="preserve"> 情形</w:t>
            </w:r>
          </w:p>
        </w:tc>
        <w:tc>
          <w:tcPr>
            <w:tcW w:w="7119" w:type="dxa"/>
          </w:tcPr>
          <w:p w14:paraId="26F047C0">
            <w:pPr>
              <w:pStyle w:val="9"/>
              <w:jc w:val="left"/>
            </w:pPr>
            <w:r>
              <w:rPr>
                <w:rFonts w:ascii="仿宋_GB2312" w:hAnsi="仿宋_GB2312" w:eastAsia="仿宋_GB2312" w:cs="仿宋_GB2312"/>
              </w:rPr>
              <w:t xml:space="preserve"> 明细</w:t>
            </w:r>
          </w:p>
        </w:tc>
      </w:tr>
      <w:tr w14:paraId="75B237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187" w:type="dxa"/>
          </w:tcPr>
          <w:p w14:paraId="410540BF">
            <w:pPr>
              <w:pStyle w:val="9"/>
              <w:jc w:val="left"/>
            </w:pPr>
            <w:r>
              <w:rPr>
                <w:rFonts w:ascii="仿宋_GB2312" w:hAnsi="仿宋_GB2312" w:eastAsia="仿宋_GB2312" w:cs="仿宋_GB2312"/>
              </w:rPr>
              <w:t>其他情形</w:t>
            </w:r>
          </w:p>
        </w:tc>
        <w:tc>
          <w:tcPr>
            <w:tcW w:w="7119" w:type="dxa"/>
          </w:tcPr>
          <w:p w14:paraId="64CC18DA">
            <w:pPr>
              <w:pStyle w:val="9"/>
              <w:jc w:val="left"/>
            </w:pPr>
            <w:r>
              <w:rPr>
                <w:rFonts w:ascii="仿宋_GB2312" w:hAnsi="仿宋_GB2312" w:eastAsia="仿宋_GB2312" w:cs="仿宋_GB2312"/>
              </w:rPr>
              <w:t>1、投标报价超过招标文件中规定的预算金额或最高限价的，按投标无效处理。</w:t>
            </w:r>
          </w:p>
        </w:tc>
      </w:tr>
      <w:tr w14:paraId="71F731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187" w:type="dxa"/>
          </w:tcPr>
          <w:p w14:paraId="17B47ED5">
            <w:pPr>
              <w:pStyle w:val="9"/>
              <w:jc w:val="left"/>
            </w:pPr>
            <w:r>
              <w:rPr>
                <w:rFonts w:ascii="仿宋_GB2312" w:hAnsi="仿宋_GB2312" w:eastAsia="仿宋_GB2312" w:cs="仿宋_GB2312"/>
              </w:rPr>
              <w:t>其他情形</w:t>
            </w:r>
          </w:p>
        </w:tc>
        <w:tc>
          <w:tcPr>
            <w:tcW w:w="7119" w:type="dxa"/>
          </w:tcPr>
          <w:p w14:paraId="6720D3B3">
            <w:pPr>
              <w:pStyle w:val="9"/>
              <w:jc w:val="left"/>
            </w:pPr>
            <w:r>
              <w:rPr>
                <w:rFonts w:ascii="仿宋_GB2312" w:hAnsi="仿宋_GB2312" w:eastAsia="仿宋_GB2312" w:cs="仿宋_GB2312"/>
              </w:rPr>
              <w:t>2、评标委员会启动异常低价审查后，投标人不能在规定时间内提供书面说明、证明材料，或者提供的书面说明、证明材料不能证明其报价合理性的，评标委员会应当将其作为无效投标处理。</w:t>
            </w:r>
          </w:p>
        </w:tc>
      </w:tr>
      <w:tr w14:paraId="32B8CD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187" w:type="dxa"/>
          </w:tcPr>
          <w:p w14:paraId="714100A7">
            <w:pPr>
              <w:pStyle w:val="9"/>
              <w:jc w:val="left"/>
            </w:pPr>
            <w:r>
              <w:rPr>
                <w:rFonts w:ascii="仿宋_GB2312" w:hAnsi="仿宋_GB2312" w:eastAsia="仿宋_GB2312" w:cs="仿宋_GB2312"/>
              </w:rPr>
              <w:t>其他情形</w:t>
            </w:r>
          </w:p>
        </w:tc>
        <w:tc>
          <w:tcPr>
            <w:tcW w:w="7119" w:type="dxa"/>
          </w:tcPr>
          <w:p w14:paraId="3CBC7CBB">
            <w:pPr>
              <w:pStyle w:val="9"/>
              <w:jc w:val="left"/>
            </w:pPr>
            <w:r>
              <w:rPr>
                <w:rFonts w:ascii="仿宋_GB2312" w:hAnsi="仿宋_GB2312" w:eastAsia="仿宋_GB2312" w:cs="仿宋_GB2312"/>
              </w:rPr>
              <w:t>3、违反招标文件中载明投标无效（无效投标）条款的规定。</w:t>
            </w:r>
          </w:p>
        </w:tc>
      </w:tr>
    </w:tbl>
    <w:p w14:paraId="2D621CB1">
      <w:pPr>
        <w:pStyle w:val="9"/>
        <w:jc w:val="left"/>
      </w:pPr>
      <w:r>
        <w:rPr>
          <w:rFonts w:ascii="仿宋_GB2312" w:hAnsi="仿宋_GB2312" w:eastAsia="仿宋_GB2312" w:cs="仿宋_GB2312"/>
        </w:rPr>
        <w:t>采购包3：</w:t>
      </w:r>
    </w:p>
    <w:p w14:paraId="651E8808">
      <w:pPr>
        <w:pStyle w:val="9"/>
        <w:jc w:val="left"/>
      </w:pPr>
      <w:r>
        <w:rPr>
          <w:rFonts w:ascii="仿宋_GB2312" w:hAnsi="仿宋_GB2312" w:eastAsia="仿宋_GB2312" w:cs="仿宋_GB2312"/>
        </w:rPr>
        <w:t>技术符合性</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7119"/>
      </w:tblGrid>
      <w:tr w14:paraId="0CF90E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09BD711">
            <w:pPr>
              <w:pStyle w:val="9"/>
              <w:jc w:val="left"/>
            </w:pPr>
            <w:r>
              <w:rPr>
                <w:rFonts w:ascii="仿宋_GB2312" w:hAnsi="仿宋_GB2312" w:eastAsia="仿宋_GB2312" w:cs="仿宋_GB2312"/>
              </w:rPr>
              <w:t xml:space="preserve"> 情形</w:t>
            </w:r>
          </w:p>
        </w:tc>
        <w:tc>
          <w:tcPr>
            <w:tcW w:w="7119" w:type="dxa"/>
          </w:tcPr>
          <w:p w14:paraId="69358543">
            <w:pPr>
              <w:pStyle w:val="9"/>
              <w:jc w:val="left"/>
            </w:pPr>
            <w:r>
              <w:rPr>
                <w:rFonts w:ascii="仿宋_GB2312" w:hAnsi="仿宋_GB2312" w:eastAsia="仿宋_GB2312" w:cs="仿宋_GB2312"/>
              </w:rPr>
              <w:t xml:space="preserve"> 明细</w:t>
            </w:r>
          </w:p>
        </w:tc>
      </w:tr>
      <w:tr w14:paraId="1C9255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62F3FB4C">
            <w:pPr>
              <w:pStyle w:val="9"/>
              <w:jc w:val="left"/>
            </w:pPr>
            <w:r>
              <w:rPr>
                <w:rFonts w:ascii="仿宋_GB2312" w:hAnsi="仿宋_GB2312" w:eastAsia="仿宋_GB2312" w:cs="仿宋_GB2312"/>
              </w:rPr>
              <w:t>其他情形</w:t>
            </w:r>
          </w:p>
        </w:tc>
        <w:tc>
          <w:tcPr>
            <w:tcW w:w="7119" w:type="dxa"/>
          </w:tcPr>
          <w:p w14:paraId="644EDF2B">
            <w:pPr>
              <w:pStyle w:val="9"/>
              <w:jc w:val="left"/>
            </w:pPr>
            <w:r>
              <w:rPr>
                <w:rFonts w:ascii="仿宋_GB2312" w:hAnsi="仿宋_GB2312" w:eastAsia="仿宋_GB2312" w:cs="仿宋_GB2312"/>
              </w:rPr>
              <w:t>1、招标文件“第五章 招标内容及要求中：二、技术和服务要求”中以“★”标示的内容为不允许负偏离的实质性要求，若负偏离或未响应的则视为无效投标。</w:t>
            </w:r>
          </w:p>
        </w:tc>
      </w:tr>
      <w:tr w14:paraId="263257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08CC8862">
            <w:pPr>
              <w:pStyle w:val="9"/>
              <w:jc w:val="left"/>
            </w:pPr>
            <w:r>
              <w:rPr>
                <w:rFonts w:ascii="仿宋_GB2312" w:hAnsi="仿宋_GB2312" w:eastAsia="仿宋_GB2312" w:cs="仿宋_GB2312"/>
              </w:rPr>
              <w:t>其他情形</w:t>
            </w:r>
          </w:p>
        </w:tc>
        <w:tc>
          <w:tcPr>
            <w:tcW w:w="7119" w:type="dxa"/>
          </w:tcPr>
          <w:p w14:paraId="0AD9AE59">
            <w:pPr>
              <w:pStyle w:val="9"/>
              <w:jc w:val="left"/>
            </w:pPr>
            <w:r>
              <w:rPr>
                <w:rFonts w:ascii="仿宋_GB2312" w:hAnsi="仿宋_GB2312" w:eastAsia="仿宋_GB2312" w:cs="仿宋_GB2312"/>
              </w:rPr>
              <w:t>2、投标文件的技术部分中出现报价部分的全部或部分的投标报价信息(或组成资料)。</w:t>
            </w:r>
          </w:p>
        </w:tc>
      </w:tr>
      <w:tr w14:paraId="68E526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43056DB">
            <w:pPr>
              <w:pStyle w:val="9"/>
              <w:jc w:val="left"/>
            </w:pPr>
            <w:r>
              <w:rPr>
                <w:rFonts w:ascii="仿宋_GB2312" w:hAnsi="仿宋_GB2312" w:eastAsia="仿宋_GB2312" w:cs="仿宋_GB2312"/>
              </w:rPr>
              <w:t>其他情形</w:t>
            </w:r>
          </w:p>
        </w:tc>
        <w:tc>
          <w:tcPr>
            <w:tcW w:w="7119" w:type="dxa"/>
          </w:tcPr>
          <w:p w14:paraId="24728BA7">
            <w:pPr>
              <w:pStyle w:val="9"/>
              <w:jc w:val="left"/>
            </w:pPr>
            <w:r>
              <w:rPr>
                <w:rFonts w:ascii="仿宋_GB2312" w:hAnsi="仿宋_GB2312" w:eastAsia="仿宋_GB2312" w:cs="仿宋_GB2312"/>
              </w:rPr>
              <w:t>3、属于招标文件规定的符合性检查不合格情形。</w:t>
            </w:r>
          </w:p>
        </w:tc>
      </w:tr>
      <w:tr w14:paraId="6A44EB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2CA163CE">
            <w:pPr>
              <w:pStyle w:val="9"/>
              <w:jc w:val="left"/>
            </w:pPr>
            <w:r>
              <w:rPr>
                <w:rFonts w:ascii="仿宋_GB2312" w:hAnsi="仿宋_GB2312" w:eastAsia="仿宋_GB2312" w:cs="仿宋_GB2312"/>
              </w:rPr>
              <w:t>其他情形</w:t>
            </w:r>
          </w:p>
        </w:tc>
        <w:tc>
          <w:tcPr>
            <w:tcW w:w="7119" w:type="dxa"/>
          </w:tcPr>
          <w:p w14:paraId="26366029">
            <w:pPr>
              <w:pStyle w:val="9"/>
              <w:jc w:val="left"/>
            </w:pPr>
            <w:r>
              <w:rPr>
                <w:rFonts w:ascii="仿宋_GB2312" w:hAnsi="仿宋_GB2312" w:eastAsia="仿宋_GB2312" w:cs="仿宋_GB2312"/>
              </w:rPr>
              <w:t>4、不符合招标文件中规定的实质性要求和条件或属于投标无效（无效投标）条款的。</w:t>
            </w:r>
          </w:p>
        </w:tc>
      </w:tr>
    </w:tbl>
    <w:p w14:paraId="22372AE3">
      <w:pPr>
        <w:pStyle w:val="9"/>
        <w:jc w:val="left"/>
      </w:pPr>
      <w:r>
        <w:rPr>
          <w:rFonts w:ascii="仿宋_GB2312" w:hAnsi="仿宋_GB2312" w:eastAsia="仿宋_GB2312" w:cs="仿宋_GB2312"/>
        </w:rPr>
        <w:t>商务符合性</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73"/>
        <w:gridCol w:w="7133"/>
      </w:tblGrid>
      <w:tr w14:paraId="69088D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73" w:type="dxa"/>
          </w:tcPr>
          <w:p w14:paraId="7A63899C">
            <w:pPr>
              <w:pStyle w:val="9"/>
              <w:jc w:val="left"/>
            </w:pPr>
            <w:r>
              <w:rPr>
                <w:rFonts w:ascii="仿宋_GB2312" w:hAnsi="仿宋_GB2312" w:eastAsia="仿宋_GB2312" w:cs="仿宋_GB2312"/>
              </w:rPr>
              <w:t xml:space="preserve"> 情形</w:t>
            </w:r>
          </w:p>
        </w:tc>
        <w:tc>
          <w:tcPr>
            <w:tcW w:w="7133" w:type="dxa"/>
          </w:tcPr>
          <w:p w14:paraId="1508FE92">
            <w:pPr>
              <w:pStyle w:val="9"/>
              <w:jc w:val="left"/>
            </w:pPr>
            <w:r>
              <w:rPr>
                <w:rFonts w:ascii="仿宋_GB2312" w:hAnsi="仿宋_GB2312" w:eastAsia="仿宋_GB2312" w:cs="仿宋_GB2312"/>
              </w:rPr>
              <w:t xml:space="preserve"> 明细</w:t>
            </w:r>
          </w:p>
        </w:tc>
      </w:tr>
      <w:tr w14:paraId="5B5898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73" w:type="dxa"/>
          </w:tcPr>
          <w:p w14:paraId="4B2E6519">
            <w:pPr>
              <w:pStyle w:val="9"/>
              <w:jc w:val="left"/>
            </w:pPr>
            <w:r>
              <w:rPr>
                <w:rFonts w:ascii="仿宋_GB2312" w:hAnsi="仿宋_GB2312" w:eastAsia="仿宋_GB2312" w:cs="仿宋_GB2312"/>
              </w:rPr>
              <w:t>其他情形</w:t>
            </w:r>
          </w:p>
        </w:tc>
        <w:tc>
          <w:tcPr>
            <w:tcW w:w="7133" w:type="dxa"/>
          </w:tcPr>
          <w:p w14:paraId="0663AE2F">
            <w:pPr>
              <w:pStyle w:val="9"/>
              <w:jc w:val="left"/>
            </w:pPr>
            <w:r>
              <w:rPr>
                <w:rFonts w:ascii="仿宋_GB2312" w:hAnsi="仿宋_GB2312" w:eastAsia="仿宋_GB2312" w:cs="仿宋_GB2312"/>
              </w:rPr>
              <w:t>1、招标文件“第五章 招标内容及要求中：三、商务要求”中所有内容均为不允许负偏离的实质性要求，若负偏离或未响应的则视为无效响应。</w:t>
            </w:r>
          </w:p>
        </w:tc>
      </w:tr>
      <w:tr w14:paraId="472726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73" w:type="dxa"/>
          </w:tcPr>
          <w:p w14:paraId="25F559CD">
            <w:pPr>
              <w:pStyle w:val="9"/>
              <w:jc w:val="left"/>
            </w:pPr>
            <w:r>
              <w:rPr>
                <w:rFonts w:ascii="仿宋_GB2312" w:hAnsi="仿宋_GB2312" w:eastAsia="仿宋_GB2312" w:cs="仿宋_GB2312"/>
              </w:rPr>
              <w:t>其他情形</w:t>
            </w:r>
          </w:p>
        </w:tc>
        <w:tc>
          <w:tcPr>
            <w:tcW w:w="7133" w:type="dxa"/>
          </w:tcPr>
          <w:p w14:paraId="79E3D4EF">
            <w:pPr>
              <w:pStyle w:val="9"/>
              <w:jc w:val="left"/>
            </w:pPr>
            <w:r>
              <w:rPr>
                <w:rFonts w:ascii="仿宋_GB2312" w:hAnsi="仿宋_GB2312" w:eastAsia="仿宋_GB2312" w:cs="仿宋_GB2312"/>
              </w:rPr>
              <w:t>2、投标文件的商务部分中出现报价部分的全部或部分的投标报价信息(或组成资料)。</w:t>
            </w:r>
          </w:p>
        </w:tc>
      </w:tr>
      <w:tr w14:paraId="17711D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73" w:type="dxa"/>
          </w:tcPr>
          <w:p w14:paraId="655FF41F">
            <w:pPr>
              <w:pStyle w:val="9"/>
              <w:jc w:val="left"/>
            </w:pPr>
            <w:r>
              <w:rPr>
                <w:rFonts w:ascii="仿宋_GB2312" w:hAnsi="仿宋_GB2312" w:eastAsia="仿宋_GB2312" w:cs="仿宋_GB2312"/>
              </w:rPr>
              <w:t>其他情形</w:t>
            </w:r>
          </w:p>
        </w:tc>
        <w:tc>
          <w:tcPr>
            <w:tcW w:w="7133" w:type="dxa"/>
          </w:tcPr>
          <w:p w14:paraId="56D9B0A2">
            <w:pPr>
              <w:pStyle w:val="9"/>
              <w:jc w:val="left"/>
            </w:pPr>
            <w:r>
              <w:rPr>
                <w:rFonts w:ascii="仿宋_GB2312" w:hAnsi="仿宋_GB2312" w:eastAsia="仿宋_GB2312" w:cs="仿宋_GB2312"/>
              </w:rPr>
              <w:t>3、属于招标文件规定的符合性检查不合格情形。</w:t>
            </w:r>
          </w:p>
        </w:tc>
      </w:tr>
      <w:tr w14:paraId="56B331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73" w:type="dxa"/>
          </w:tcPr>
          <w:p w14:paraId="5EF7D44B">
            <w:pPr>
              <w:pStyle w:val="9"/>
              <w:jc w:val="left"/>
            </w:pPr>
            <w:r>
              <w:rPr>
                <w:rFonts w:ascii="仿宋_GB2312" w:hAnsi="仿宋_GB2312" w:eastAsia="仿宋_GB2312" w:cs="仿宋_GB2312"/>
              </w:rPr>
              <w:t>其他情形</w:t>
            </w:r>
          </w:p>
        </w:tc>
        <w:tc>
          <w:tcPr>
            <w:tcW w:w="7133" w:type="dxa"/>
          </w:tcPr>
          <w:p w14:paraId="281D75C4">
            <w:pPr>
              <w:pStyle w:val="9"/>
              <w:jc w:val="left"/>
            </w:pPr>
            <w:r>
              <w:rPr>
                <w:rFonts w:ascii="仿宋_GB2312" w:hAnsi="仿宋_GB2312" w:eastAsia="仿宋_GB2312" w:cs="仿宋_GB2312"/>
              </w:rPr>
              <w:t>4、不符合招标文件中规定的实质性要求和条件或属于投标无效（无效投标）条款的。</w:t>
            </w:r>
          </w:p>
        </w:tc>
      </w:tr>
    </w:tbl>
    <w:p w14:paraId="16937FED">
      <w:pPr>
        <w:pStyle w:val="9"/>
        <w:jc w:val="left"/>
      </w:pPr>
      <w:r>
        <w:rPr>
          <w:rFonts w:ascii="仿宋_GB2312" w:hAnsi="仿宋_GB2312" w:eastAsia="仿宋_GB2312" w:cs="仿宋_GB2312"/>
        </w:rPr>
        <w:t>价格符合性</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46"/>
        <w:gridCol w:w="7160"/>
      </w:tblGrid>
      <w:tr w14:paraId="0E5130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146" w:type="dxa"/>
          </w:tcPr>
          <w:p w14:paraId="74F53F25">
            <w:pPr>
              <w:pStyle w:val="9"/>
              <w:jc w:val="left"/>
            </w:pPr>
            <w:r>
              <w:rPr>
                <w:rFonts w:ascii="仿宋_GB2312" w:hAnsi="仿宋_GB2312" w:eastAsia="仿宋_GB2312" w:cs="仿宋_GB2312"/>
              </w:rPr>
              <w:t xml:space="preserve"> 情形</w:t>
            </w:r>
          </w:p>
        </w:tc>
        <w:tc>
          <w:tcPr>
            <w:tcW w:w="7160" w:type="dxa"/>
          </w:tcPr>
          <w:p w14:paraId="7B4C010F">
            <w:pPr>
              <w:pStyle w:val="9"/>
              <w:jc w:val="left"/>
            </w:pPr>
            <w:r>
              <w:rPr>
                <w:rFonts w:ascii="仿宋_GB2312" w:hAnsi="仿宋_GB2312" w:eastAsia="仿宋_GB2312" w:cs="仿宋_GB2312"/>
              </w:rPr>
              <w:t xml:space="preserve"> 明细</w:t>
            </w:r>
          </w:p>
        </w:tc>
      </w:tr>
      <w:tr w14:paraId="32F63C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146" w:type="dxa"/>
          </w:tcPr>
          <w:p w14:paraId="1378B0CE">
            <w:pPr>
              <w:pStyle w:val="9"/>
              <w:jc w:val="left"/>
            </w:pPr>
            <w:r>
              <w:rPr>
                <w:rFonts w:ascii="仿宋_GB2312" w:hAnsi="仿宋_GB2312" w:eastAsia="仿宋_GB2312" w:cs="仿宋_GB2312"/>
              </w:rPr>
              <w:t>其他情形</w:t>
            </w:r>
          </w:p>
        </w:tc>
        <w:tc>
          <w:tcPr>
            <w:tcW w:w="7160" w:type="dxa"/>
          </w:tcPr>
          <w:p w14:paraId="039F05A5">
            <w:pPr>
              <w:pStyle w:val="9"/>
              <w:jc w:val="left"/>
            </w:pPr>
            <w:r>
              <w:rPr>
                <w:rFonts w:ascii="仿宋_GB2312" w:hAnsi="仿宋_GB2312" w:eastAsia="仿宋_GB2312" w:cs="仿宋_GB2312"/>
              </w:rPr>
              <w:t>1、投标报价超过招标文件中规定的预算金额或最高限价的，按投标无效处理。</w:t>
            </w:r>
          </w:p>
        </w:tc>
      </w:tr>
      <w:tr w14:paraId="1ED982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146" w:type="dxa"/>
          </w:tcPr>
          <w:p w14:paraId="4AB379B0">
            <w:pPr>
              <w:pStyle w:val="9"/>
              <w:jc w:val="left"/>
            </w:pPr>
            <w:r>
              <w:rPr>
                <w:rFonts w:ascii="仿宋_GB2312" w:hAnsi="仿宋_GB2312" w:eastAsia="仿宋_GB2312" w:cs="仿宋_GB2312"/>
              </w:rPr>
              <w:t>其他情形</w:t>
            </w:r>
          </w:p>
        </w:tc>
        <w:tc>
          <w:tcPr>
            <w:tcW w:w="7160" w:type="dxa"/>
          </w:tcPr>
          <w:p w14:paraId="48C5A953">
            <w:pPr>
              <w:pStyle w:val="9"/>
              <w:jc w:val="left"/>
            </w:pPr>
            <w:r>
              <w:rPr>
                <w:rFonts w:ascii="仿宋_GB2312" w:hAnsi="仿宋_GB2312" w:eastAsia="仿宋_GB2312" w:cs="仿宋_GB2312"/>
              </w:rPr>
              <w:t>2、评标委员会启动异常低价审查后，投标人不能在规定时间内提供书面说明、证明材料，或者提供的书面说明、证明材料不能证明其报价合理性的，评标委员会应当将其作为无效投标处理。</w:t>
            </w:r>
          </w:p>
        </w:tc>
      </w:tr>
      <w:tr w14:paraId="0602DD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146" w:type="dxa"/>
          </w:tcPr>
          <w:p w14:paraId="53423735">
            <w:pPr>
              <w:pStyle w:val="9"/>
              <w:jc w:val="left"/>
            </w:pPr>
            <w:r>
              <w:rPr>
                <w:rFonts w:ascii="仿宋_GB2312" w:hAnsi="仿宋_GB2312" w:eastAsia="仿宋_GB2312" w:cs="仿宋_GB2312"/>
              </w:rPr>
              <w:t>其他情形</w:t>
            </w:r>
          </w:p>
        </w:tc>
        <w:tc>
          <w:tcPr>
            <w:tcW w:w="7160" w:type="dxa"/>
          </w:tcPr>
          <w:p w14:paraId="3C59AD80">
            <w:pPr>
              <w:pStyle w:val="9"/>
              <w:jc w:val="left"/>
            </w:pPr>
            <w:r>
              <w:rPr>
                <w:rFonts w:ascii="仿宋_GB2312" w:hAnsi="仿宋_GB2312" w:eastAsia="仿宋_GB2312" w:cs="仿宋_GB2312"/>
              </w:rPr>
              <w:t>3、违反招标文件中载明投标无效（无效投标）条款的规定。</w:t>
            </w:r>
          </w:p>
        </w:tc>
      </w:tr>
    </w:tbl>
    <w:p w14:paraId="5D917DD9">
      <w:pPr>
        <w:pStyle w:val="9"/>
        <w:jc w:val="left"/>
      </w:pPr>
      <w:r>
        <w:rPr>
          <w:rFonts w:ascii="仿宋_GB2312" w:hAnsi="仿宋_GB2312" w:eastAsia="仿宋_GB2312" w:cs="仿宋_GB2312"/>
        </w:rPr>
        <w:t>采购包4：</w:t>
      </w:r>
    </w:p>
    <w:p w14:paraId="549DE90F">
      <w:pPr>
        <w:pStyle w:val="9"/>
        <w:jc w:val="left"/>
      </w:pPr>
      <w:r>
        <w:rPr>
          <w:rFonts w:ascii="仿宋_GB2312" w:hAnsi="仿宋_GB2312" w:eastAsia="仿宋_GB2312" w:cs="仿宋_GB2312"/>
        </w:rPr>
        <w:t>技术符合性</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60"/>
        <w:gridCol w:w="7146"/>
      </w:tblGrid>
      <w:tr w14:paraId="15745B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60" w:type="dxa"/>
          </w:tcPr>
          <w:p w14:paraId="03849B1E">
            <w:pPr>
              <w:pStyle w:val="9"/>
              <w:jc w:val="left"/>
            </w:pPr>
            <w:r>
              <w:rPr>
                <w:rFonts w:ascii="仿宋_GB2312" w:hAnsi="仿宋_GB2312" w:eastAsia="仿宋_GB2312" w:cs="仿宋_GB2312"/>
              </w:rPr>
              <w:t xml:space="preserve"> 情形</w:t>
            </w:r>
          </w:p>
        </w:tc>
        <w:tc>
          <w:tcPr>
            <w:tcW w:w="7146" w:type="dxa"/>
          </w:tcPr>
          <w:p w14:paraId="58B28074">
            <w:pPr>
              <w:pStyle w:val="9"/>
              <w:jc w:val="left"/>
            </w:pPr>
            <w:r>
              <w:rPr>
                <w:rFonts w:ascii="仿宋_GB2312" w:hAnsi="仿宋_GB2312" w:eastAsia="仿宋_GB2312" w:cs="仿宋_GB2312"/>
              </w:rPr>
              <w:t xml:space="preserve"> 明细</w:t>
            </w:r>
          </w:p>
        </w:tc>
      </w:tr>
      <w:tr w14:paraId="2AA768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60" w:type="dxa"/>
          </w:tcPr>
          <w:p w14:paraId="57BD9B92">
            <w:pPr>
              <w:pStyle w:val="9"/>
              <w:jc w:val="left"/>
            </w:pPr>
            <w:r>
              <w:rPr>
                <w:rFonts w:ascii="仿宋_GB2312" w:hAnsi="仿宋_GB2312" w:eastAsia="仿宋_GB2312" w:cs="仿宋_GB2312"/>
              </w:rPr>
              <w:t>其他情形</w:t>
            </w:r>
          </w:p>
        </w:tc>
        <w:tc>
          <w:tcPr>
            <w:tcW w:w="7146" w:type="dxa"/>
          </w:tcPr>
          <w:p w14:paraId="4B343321">
            <w:pPr>
              <w:pStyle w:val="9"/>
              <w:jc w:val="left"/>
            </w:pPr>
            <w:r>
              <w:rPr>
                <w:rFonts w:ascii="仿宋_GB2312" w:hAnsi="仿宋_GB2312" w:eastAsia="仿宋_GB2312" w:cs="仿宋_GB2312"/>
              </w:rPr>
              <w:t>1、招标文件“第五章 招标内容及要求中：二、技术和服务要求”中以“★”标示的内容为不允许负偏离的实质性要求，若负偏离或未响应的则视为无效投标。</w:t>
            </w:r>
          </w:p>
        </w:tc>
      </w:tr>
      <w:tr w14:paraId="04FCEC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60" w:type="dxa"/>
          </w:tcPr>
          <w:p w14:paraId="6AC527AE">
            <w:pPr>
              <w:pStyle w:val="9"/>
              <w:jc w:val="left"/>
            </w:pPr>
            <w:r>
              <w:rPr>
                <w:rFonts w:ascii="仿宋_GB2312" w:hAnsi="仿宋_GB2312" w:eastAsia="仿宋_GB2312" w:cs="仿宋_GB2312"/>
              </w:rPr>
              <w:t>其他情形</w:t>
            </w:r>
          </w:p>
        </w:tc>
        <w:tc>
          <w:tcPr>
            <w:tcW w:w="7146" w:type="dxa"/>
          </w:tcPr>
          <w:p w14:paraId="08313DE6">
            <w:pPr>
              <w:pStyle w:val="9"/>
              <w:jc w:val="left"/>
            </w:pPr>
            <w:r>
              <w:rPr>
                <w:rFonts w:ascii="仿宋_GB2312" w:hAnsi="仿宋_GB2312" w:eastAsia="仿宋_GB2312" w:cs="仿宋_GB2312"/>
              </w:rPr>
              <w:t>2、投标文件的技术部分中出现报价部分的全部或部分的投标报价信息(或组成资料)。</w:t>
            </w:r>
          </w:p>
        </w:tc>
      </w:tr>
      <w:tr w14:paraId="1CA207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60" w:type="dxa"/>
          </w:tcPr>
          <w:p w14:paraId="453377C3">
            <w:pPr>
              <w:pStyle w:val="9"/>
              <w:jc w:val="left"/>
            </w:pPr>
            <w:r>
              <w:rPr>
                <w:rFonts w:ascii="仿宋_GB2312" w:hAnsi="仿宋_GB2312" w:eastAsia="仿宋_GB2312" w:cs="仿宋_GB2312"/>
              </w:rPr>
              <w:t>其他情形</w:t>
            </w:r>
          </w:p>
        </w:tc>
        <w:tc>
          <w:tcPr>
            <w:tcW w:w="7146" w:type="dxa"/>
          </w:tcPr>
          <w:p w14:paraId="5D0A7AE9">
            <w:pPr>
              <w:pStyle w:val="9"/>
              <w:jc w:val="left"/>
            </w:pPr>
            <w:r>
              <w:rPr>
                <w:rFonts w:ascii="仿宋_GB2312" w:hAnsi="仿宋_GB2312" w:eastAsia="仿宋_GB2312" w:cs="仿宋_GB2312"/>
              </w:rPr>
              <w:t>3、属于招标文件规定的符合性检查不合格情形。</w:t>
            </w:r>
          </w:p>
        </w:tc>
      </w:tr>
      <w:tr w14:paraId="732754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60" w:type="dxa"/>
          </w:tcPr>
          <w:p w14:paraId="39C5EEEA">
            <w:pPr>
              <w:pStyle w:val="9"/>
              <w:jc w:val="left"/>
            </w:pPr>
            <w:r>
              <w:rPr>
                <w:rFonts w:ascii="仿宋_GB2312" w:hAnsi="仿宋_GB2312" w:eastAsia="仿宋_GB2312" w:cs="仿宋_GB2312"/>
              </w:rPr>
              <w:t>其他情形</w:t>
            </w:r>
          </w:p>
        </w:tc>
        <w:tc>
          <w:tcPr>
            <w:tcW w:w="7146" w:type="dxa"/>
          </w:tcPr>
          <w:p w14:paraId="00DB114E">
            <w:pPr>
              <w:pStyle w:val="9"/>
              <w:jc w:val="left"/>
            </w:pPr>
            <w:r>
              <w:rPr>
                <w:rFonts w:ascii="仿宋_GB2312" w:hAnsi="仿宋_GB2312" w:eastAsia="仿宋_GB2312" w:cs="仿宋_GB2312"/>
              </w:rPr>
              <w:t>4、不符合招标文件中规定的实质性要求和条件或属于投标无效（无效投标）条款的。</w:t>
            </w:r>
          </w:p>
        </w:tc>
      </w:tr>
    </w:tbl>
    <w:p w14:paraId="0629EB11">
      <w:pPr>
        <w:pStyle w:val="9"/>
        <w:jc w:val="left"/>
      </w:pPr>
      <w:r>
        <w:rPr>
          <w:rFonts w:ascii="仿宋_GB2312" w:hAnsi="仿宋_GB2312" w:eastAsia="仿宋_GB2312" w:cs="仿宋_GB2312"/>
        </w:rPr>
        <w:t>商务符合性</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33"/>
        <w:gridCol w:w="7173"/>
      </w:tblGrid>
      <w:tr w14:paraId="009F0B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33" w:type="dxa"/>
          </w:tcPr>
          <w:p w14:paraId="6CF3655D">
            <w:pPr>
              <w:pStyle w:val="9"/>
              <w:jc w:val="left"/>
            </w:pPr>
            <w:r>
              <w:rPr>
                <w:rFonts w:ascii="仿宋_GB2312" w:hAnsi="仿宋_GB2312" w:eastAsia="仿宋_GB2312" w:cs="仿宋_GB2312"/>
              </w:rPr>
              <w:t xml:space="preserve"> 情形</w:t>
            </w:r>
          </w:p>
        </w:tc>
        <w:tc>
          <w:tcPr>
            <w:tcW w:w="7173" w:type="dxa"/>
          </w:tcPr>
          <w:p w14:paraId="4DD359B3">
            <w:pPr>
              <w:pStyle w:val="9"/>
              <w:jc w:val="left"/>
            </w:pPr>
            <w:r>
              <w:rPr>
                <w:rFonts w:ascii="仿宋_GB2312" w:hAnsi="仿宋_GB2312" w:eastAsia="仿宋_GB2312" w:cs="仿宋_GB2312"/>
              </w:rPr>
              <w:t xml:space="preserve"> 明细</w:t>
            </w:r>
          </w:p>
        </w:tc>
      </w:tr>
      <w:tr w14:paraId="7A2DEE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33" w:type="dxa"/>
          </w:tcPr>
          <w:p w14:paraId="600DD337">
            <w:pPr>
              <w:pStyle w:val="9"/>
              <w:jc w:val="left"/>
            </w:pPr>
            <w:r>
              <w:rPr>
                <w:rFonts w:ascii="仿宋_GB2312" w:hAnsi="仿宋_GB2312" w:eastAsia="仿宋_GB2312" w:cs="仿宋_GB2312"/>
              </w:rPr>
              <w:t>其他情形</w:t>
            </w:r>
          </w:p>
        </w:tc>
        <w:tc>
          <w:tcPr>
            <w:tcW w:w="7173" w:type="dxa"/>
          </w:tcPr>
          <w:p w14:paraId="11F505E0">
            <w:pPr>
              <w:pStyle w:val="9"/>
              <w:jc w:val="left"/>
            </w:pPr>
            <w:r>
              <w:rPr>
                <w:rFonts w:ascii="仿宋_GB2312" w:hAnsi="仿宋_GB2312" w:eastAsia="仿宋_GB2312" w:cs="仿宋_GB2312"/>
              </w:rPr>
              <w:t>1、招标文件“第五章 招标内容及要求中：三、商务要求”中所有内容均为不允许负偏离的实质性要求，若负偏离或未响应的则视为无效响应。</w:t>
            </w:r>
          </w:p>
        </w:tc>
      </w:tr>
      <w:tr w14:paraId="7E0BDD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33" w:type="dxa"/>
          </w:tcPr>
          <w:p w14:paraId="0C5970C8">
            <w:pPr>
              <w:pStyle w:val="9"/>
              <w:jc w:val="left"/>
            </w:pPr>
            <w:r>
              <w:rPr>
                <w:rFonts w:ascii="仿宋_GB2312" w:hAnsi="仿宋_GB2312" w:eastAsia="仿宋_GB2312" w:cs="仿宋_GB2312"/>
              </w:rPr>
              <w:t>其他情形</w:t>
            </w:r>
          </w:p>
        </w:tc>
        <w:tc>
          <w:tcPr>
            <w:tcW w:w="7173" w:type="dxa"/>
          </w:tcPr>
          <w:p w14:paraId="2810E4BD">
            <w:pPr>
              <w:pStyle w:val="9"/>
              <w:jc w:val="left"/>
            </w:pPr>
            <w:r>
              <w:rPr>
                <w:rFonts w:ascii="仿宋_GB2312" w:hAnsi="仿宋_GB2312" w:eastAsia="仿宋_GB2312" w:cs="仿宋_GB2312"/>
              </w:rPr>
              <w:t>2、投标文件的商务部分中出现报价部分的全部或部分的投标报价信息(或组成资料)。</w:t>
            </w:r>
          </w:p>
        </w:tc>
      </w:tr>
      <w:tr w14:paraId="08B415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33" w:type="dxa"/>
          </w:tcPr>
          <w:p w14:paraId="54FB2E2D">
            <w:pPr>
              <w:pStyle w:val="9"/>
              <w:jc w:val="left"/>
            </w:pPr>
            <w:r>
              <w:rPr>
                <w:rFonts w:ascii="仿宋_GB2312" w:hAnsi="仿宋_GB2312" w:eastAsia="仿宋_GB2312" w:cs="仿宋_GB2312"/>
              </w:rPr>
              <w:t>其他情形</w:t>
            </w:r>
          </w:p>
        </w:tc>
        <w:tc>
          <w:tcPr>
            <w:tcW w:w="7173" w:type="dxa"/>
          </w:tcPr>
          <w:p w14:paraId="11540402">
            <w:pPr>
              <w:pStyle w:val="9"/>
              <w:jc w:val="left"/>
            </w:pPr>
            <w:r>
              <w:rPr>
                <w:rFonts w:ascii="仿宋_GB2312" w:hAnsi="仿宋_GB2312" w:eastAsia="仿宋_GB2312" w:cs="仿宋_GB2312"/>
              </w:rPr>
              <w:t>3、属于招标文件规定的符合性检查不合格情形。</w:t>
            </w:r>
          </w:p>
        </w:tc>
      </w:tr>
      <w:tr w14:paraId="0D9C73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33" w:type="dxa"/>
          </w:tcPr>
          <w:p w14:paraId="06BDEC1D">
            <w:pPr>
              <w:pStyle w:val="9"/>
              <w:jc w:val="left"/>
            </w:pPr>
            <w:r>
              <w:rPr>
                <w:rFonts w:ascii="仿宋_GB2312" w:hAnsi="仿宋_GB2312" w:eastAsia="仿宋_GB2312" w:cs="仿宋_GB2312"/>
              </w:rPr>
              <w:t>其他情形</w:t>
            </w:r>
          </w:p>
        </w:tc>
        <w:tc>
          <w:tcPr>
            <w:tcW w:w="7173" w:type="dxa"/>
          </w:tcPr>
          <w:p w14:paraId="40FEFD16">
            <w:pPr>
              <w:pStyle w:val="9"/>
              <w:jc w:val="left"/>
            </w:pPr>
            <w:r>
              <w:rPr>
                <w:rFonts w:ascii="仿宋_GB2312" w:hAnsi="仿宋_GB2312" w:eastAsia="仿宋_GB2312" w:cs="仿宋_GB2312"/>
              </w:rPr>
              <w:t>4、不符合招标文件中规定的实质性要求和条件或属于投标无效（无效投标）条款的。</w:t>
            </w:r>
          </w:p>
        </w:tc>
      </w:tr>
    </w:tbl>
    <w:p w14:paraId="5FB2F591">
      <w:pPr>
        <w:pStyle w:val="9"/>
        <w:jc w:val="left"/>
      </w:pPr>
      <w:r>
        <w:rPr>
          <w:rFonts w:ascii="仿宋_GB2312" w:hAnsi="仿宋_GB2312" w:eastAsia="仿宋_GB2312" w:cs="仿宋_GB2312"/>
        </w:rPr>
        <w:t>价格符合性</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19"/>
        <w:gridCol w:w="7187"/>
      </w:tblGrid>
      <w:tr w14:paraId="202DE8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19" w:type="dxa"/>
          </w:tcPr>
          <w:p w14:paraId="4AC90F7A">
            <w:pPr>
              <w:pStyle w:val="9"/>
              <w:jc w:val="left"/>
            </w:pPr>
            <w:r>
              <w:rPr>
                <w:rFonts w:ascii="仿宋_GB2312" w:hAnsi="仿宋_GB2312" w:eastAsia="仿宋_GB2312" w:cs="仿宋_GB2312"/>
              </w:rPr>
              <w:t xml:space="preserve"> 情形</w:t>
            </w:r>
          </w:p>
        </w:tc>
        <w:tc>
          <w:tcPr>
            <w:tcW w:w="7187" w:type="dxa"/>
          </w:tcPr>
          <w:p w14:paraId="63EE6ABA">
            <w:pPr>
              <w:pStyle w:val="9"/>
              <w:jc w:val="left"/>
            </w:pPr>
            <w:r>
              <w:rPr>
                <w:rFonts w:ascii="仿宋_GB2312" w:hAnsi="仿宋_GB2312" w:eastAsia="仿宋_GB2312" w:cs="仿宋_GB2312"/>
              </w:rPr>
              <w:t xml:space="preserve"> 明细</w:t>
            </w:r>
          </w:p>
        </w:tc>
      </w:tr>
      <w:tr w14:paraId="0F7EB4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19" w:type="dxa"/>
          </w:tcPr>
          <w:p w14:paraId="7A41AEFA">
            <w:pPr>
              <w:pStyle w:val="9"/>
              <w:jc w:val="left"/>
            </w:pPr>
            <w:r>
              <w:rPr>
                <w:rFonts w:ascii="仿宋_GB2312" w:hAnsi="仿宋_GB2312" w:eastAsia="仿宋_GB2312" w:cs="仿宋_GB2312"/>
              </w:rPr>
              <w:t>其他情形</w:t>
            </w:r>
          </w:p>
        </w:tc>
        <w:tc>
          <w:tcPr>
            <w:tcW w:w="7187" w:type="dxa"/>
          </w:tcPr>
          <w:p w14:paraId="4F2C69ED">
            <w:pPr>
              <w:pStyle w:val="9"/>
              <w:jc w:val="left"/>
            </w:pPr>
            <w:r>
              <w:rPr>
                <w:rFonts w:ascii="仿宋_GB2312" w:hAnsi="仿宋_GB2312" w:eastAsia="仿宋_GB2312" w:cs="仿宋_GB2312"/>
              </w:rPr>
              <w:t>1、投标报价超过招标文件中规定的预算金额或最高限价的，按投标无效处理。</w:t>
            </w:r>
          </w:p>
        </w:tc>
      </w:tr>
      <w:tr w14:paraId="32D1CC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19" w:type="dxa"/>
          </w:tcPr>
          <w:p w14:paraId="0818808B">
            <w:pPr>
              <w:pStyle w:val="9"/>
              <w:jc w:val="left"/>
            </w:pPr>
            <w:r>
              <w:rPr>
                <w:rFonts w:ascii="仿宋_GB2312" w:hAnsi="仿宋_GB2312" w:eastAsia="仿宋_GB2312" w:cs="仿宋_GB2312"/>
              </w:rPr>
              <w:t>其他情形</w:t>
            </w:r>
          </w:p>
        </w:tc>
        <w:tc>
          <w:tcPr>
            <w:tcW w:w="7187" w:type="dxa"/>
          </w:tcPr>
          <w:p w14:paraId="2B5EF3D5">
            <w:pPr>
              <w:pStyle w:val="9"/>
              <w:jc w:val="left"/>
            </w:pPr>
            <w:r>
              <w:rPr>
                <w:rFonts w:ascii="仿宋_GB2312" w:hAnsi="仿宋_GB2312" w:eastAsia="仿宋_GB2312" w:cs="仿宋_GB2312"/>
              </w:rPr>
              <w:t>2、评标委员会启动异常低价审查后，投标人不能在规定时间内提供书面说明、证明材料，或者提供的书面说明、证明材料不能证明其报价合理性的，评标委员会应当将其作为无效投标处理。</w:t>
            </w:r>
          </w:p>
        </w:tc>
      </w:tr>
      <w:tr w14:paraId="204E20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119" w:type="dxa"/>
            <w:vAlign w:val="top"/>
          </w:tcPr>
          <w:p w14:paraId="45315AAF">
            <w:pPr>
              <w:pStyle w:val="9"/>
              <w:jc w:val="left"/>
              <w:rPr>
                <w:rFonts w:ascii="仿宋_GB2312" w:hAnsi="仿宋_GB2312" w:eastAsia="仿宋_GB2312" w:cs="仿宋_GB2312"/>
              </w:rPr>
            </w:pPr>
            <w:r>
              <w:rPr>
                <w:rFonts w:ascii="仿宋_GB2312" w:hAnsi="仿宋_GB2312" w:eastAsia="仿宋_GB2312" w:cs="仿宋_GB2312"/>
              </w:rPr>
              <w:t>其他情形</w:t>
            </w:r>
          </w:p>
        </w:tc>
        <w:tc>
          <w:tcPr>
            <w:tcW w:w="7187" w:type="dxa"/>
            <w:vAlign w:val="top"/>
          </w:tcPr>
          <w:p w14:paraId="75703967">
            <w:pPr>
              <w:pStyle w:val="9"/>
              <w:jc w:val="left"/>
              <w:rPr>
                <w:rFonts w:ascii="仿宋_GB2312" w:hAnsi="仿宋_GB2312" w:eastAsia="仿宋_GB2312" w:cs="仿宋_GB2312"/>
              </w:rPr>
            </w:pPr>
            <w:r>
              <w:rPr>
                <w:rFonts w:ascii="仿宋_GB2312" w:hAnsi="仿宋_GB2312" w:eastAsia="仿宋_GB2312" w:cs="仿宋_GB2312"/>
              </w:rPr>
              <w:t>3、违反招标文件中载明投标无效（无效投标）条款的规定。</w:t>
            </w:r>
          </w:p>
        </w:tc>
      </w:tr>
    </w:tbl>
    <w:p w14:paraId="1D9A05F8">
      <w:pPr>
        <w:pStyle w:val="9"/>
        <w:jc w:val="left"/>
      </w:pPr>
      <w:r>
        <w:rPr>
          <w:rFonts w:ascii="仿宋_GB2312" w:hAnsi="仿宋_GB2312" w:eastAsia="仿宋_GB2312" w:cs="仿宋_GB2312"/>
        </w:rPr>
        <w:t>采购包5：</w:t>
      </w:r>
    </w:p>
    <w:p w14:paraId="17F44220">
      <w:pPr>
        <w:pStyle w:val="9"/>
        <w:jc w:val="left"/>
      </w:pPr>
      <w:r>
        <w:rPr>
          <w:rFonts w:ascii="仿宋_GB2312" w:hAnsi="仿宋_GB2312" w:eastAsia="仿宋_GB2312" w:cs="仿宋_GB2312"/>
        </w:rPr>
        <w:t>技术符合性</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06"/>
        <w:gridCol w:w="7200"/>
      </w:tblGrid>
      <w:tr w14:paraId="66C194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6" w:type="dxa"/>
          </w:tcPr>
          <w:p w14:paraId="220793C2">
            <w:pPr>
              <w:pStyle w:val="9"/>
              <w:jc w:val="left"/>
            </w:pPr>
            <w:r>
              <w:rPr>
                <w:rFonts w:ascii="仿宋_GB2312" w:hAnsi="仿宋_GB2312" w:eastAsia="仿宋_GB2312" w:cs="仿宋_GB2312"/>
              </w:rPr>
              <w:t xml:space="preserve"> 情形</w:t>
            </w:r>
          </w:p>
        </w:tc>
        <w:tc>
          <w:tcPr>
            <w:tcW w:w="7200" w:type="dxa"/>
          </w:tcPr>
          <w:p w14:paraId="42C4C7D1">
            <w:pPr>
              <w:pStyle w:val="9"/>
              <w:jc w:val="left"/>
            </w:pPr>
            <w:r>
              <w:rPr>
                <w:rFonts w:ascii="仿宋_GB2312" w:hAnsi="仿宋_GB2312" w:eastAsia="仿宋_GB2312" w:cs="仿宋_GB2312"/>
              </w:rPr>
              <w:t xml:space="preserve"> 明细</w:t>
            </w:r>
          </w:p>
        </w:tc>
      </w:tr>
      <w:tr w14:paraId="39F26D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6" w:type="dxa"/>
          </w:tcPr>
          <w:p w14:paraId="153BB7AA">
            <w:pPr>
              <w:pStyle w:val="9"/>
              <w:jc w:val="left"/>
            </w:pPr>
            <w:r>
              <w:rPr>
                <w:rFonts w:ascii="仿宋_GB2312" w:hAnsi="仿宋_GB2312" w:eastAsia="仿宋_GB2312" w:cs="仿宋_GB2312"/>
              </w:rPr>
              <w:t>其他情形</w:t>
            </w:r>
          </w:p>
        </w:tc>
        <w:tc>
          <w:tcPr>
            <w:tcW w:w="7200" w:type="dxa"/>
          </w:tcPr>
          <w:p w14:paraId="71192324">
            <w:pPr>
              <w:pStyle w:val="9"/>
              <w:jc w:val="left"/>
            </w:pPr>
            <w:r>
              <w:rPr>
                <w:rFonts w:ascii="仿宋_GB2312" w:hAnsi="仿宋_GB2312" w:eastAsia="仿宋_GB2312" w:cs="仿宋_GB2312"/>
              </w:rPr>
              <w:t>1、招标文件“第五章 招标内容及要求中：二、技术和服务要求”中以“★”标示的内容为不允许负偏离的实质性要求，若负偏离或未响应的则视为无效投标。</w:t>
            </w:r>
          </w:p>
        </w:tc>
      </w:tr>
      <w:tr w14:paraId="256203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6" w:type="dxa"/>
          </w:tcPr>
          <w:p w14:paraId="05C81673">
            <w:pPr>
              <w:pStyle w:val="9"/>
              <w:jc w:val="left"/>
            </w:pPr>
            <w:r>
              <w:rPr>
                <w:rFonts w:ascii="仿宋_GB2312" w:hAnsi="仿宋_GB2312" w:eastAsia="仿宋_GB2312" w:cs="仿宋_GB2312"/>
              </w:rPr>
              <w:t>其他情形</w:t>
            </w:r>
          </w:p>
        </w:tc>
        <w:tc>
          <w:tcPr>
            <w:tcW w:w="7200" w:type="dxa"/>
          </w:tcPr>
          <w:p w14:paraId="664586A5">
            <w:pPr>
              <w:pStyle w:val="9"/>
              <w:jc w:val="left"/>
            </w:pPr>
            <w:r>
              <w:rPr>
                <w:rFonts w:ascii="仿宋_GB2312" w:hAnsi="仿宋_GB2312" w:eastAsia="仿宋_GB2312" w:cs="仿宋_GB2312"/>
              </w:rPr>
              <w:t>2、投标文件的技术部分中出现报价部分的全部或部分的投标报价信息(或组成资料)。</w:t>
            </w:r>
          </w:p>
        </w:tc>
      </w:tr>
      <w:tr w14:paraId="0A20C0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6" w:type="dxa"/>
          </w:tcPr>
          <w:p w14:paraId="48CCB69E">
            <w:pPr>
              <w:pStyle w:val="9"/>
              <w:jc w:val="left"/>
            </w:pPr>
            <w:r>
              <w:rPr>
                <w:rFonts w:ascii="仿宋_GB2312" w:hAnsi="仿宋_GB2312" w:eastAsia="仿宋_GB2312" w:cs="仿宋_GB2312"/>
              </w:rPr>
              <w:t>其他情形</w:t>
            </w:r>
          </w:p>
        </w:tc>
        <w:tc>
          <w:tcPr>
            <w:tcW w:w="7200" w:type="dxa"/>
          </w:tcPr>
          <w:p w14:paraId="3311EA2F">
            <w:pPr>
              <w:pStyle w:val="9"/>
              <w:jc w:val="left"/>
            </w:pPr>
            <w:r>
              <w:rPr>
                <w:rFonts w:ascii="仿宋_GB2312" w:hAnsi="仿宋_GB2312" w:eastAsia="仿宋_GB2312" w:cs="仿宋_GB2312"/>
              </w:rPr>
              <w:t>3、属于招标文件规定的符合性检查不合格情形。</w:t>
            </w:r>
          </w:p>
        </w:tc>
      </w:tr>
      <w:tr w14:paraId="728120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6" w:type="dxa"/>
          </w:tcPr>
          <w:p w14:paraId="4FDE7235">
            <w:pPr>
              <w:pStyle w:val="9"/>
              <w:jc w:val="left"/>
            </w:pPr>
            <w:r>
              <w:rPr>
                <w:rFonts w:ascii="仿宋_GB2312" w:hAnsi="仿宋_GB2312" w:eastAsia="仿宋_GB2312" w:cs="仿宋_GB2312"/>
              </w:rPr>
              <w:t>其他情形</w:t>
            </w:r>
          </w:p>
        </w:tc>
        <w:tc>
          <w:tcPr>
            <w:tcW w:w="7200" w:type="dxa"/>
          </w:tcPr>
          <w:p w14:paraId="012CAA7E">
            <w:pPr>
              <w:pStyle w:val="9"/>
              <w:jc w:val="left"/>
            </w:pPr>
            <w:r>
              <w:rPr>
                <w:rFonts w:ascii="仿宋_GB2312" w:hAnsi="仿宋_GB2312" w:eastAsia="仿宋_GB2312" w:cs="仿宋_GB2312"/>
              </w:rPr>
              <w:t>4、不符合招标文件中规定的实质性要求和条件或属于投标无效（无效投标）条款的。</w:t>
            </w:r>
          </w:p>
        </w:tc>
      </w:tr>
    </w:tbl>
    <w:p w14:paraId="548D8ACD">
      <w:pPr>
        <w:pStyle w:val="9"/>
        <w:jc w:val="left"/>
      </w:pPr>
      <w:r>
        <w:rPr>
          <w:rFonts w:ascii="仿宋_GB2312" w:hAnsi="仿宋_GB2312" w:eastAsia="仿宋_GB2312" w:cs="仿宋_GB2312"/>
        </w:rPr>
        <w:t>商务符合性</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19"/>
        <w:gridCol w:w="7187"/>
      </w:tblGrid>
      <w:tr w14:paraId="743BFB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19" w:type="dxa"/>
          </w:tcPr>
          <w:p w14:paraId="4CAEB3B5">
            <w:pPr>
              <w:pStyle w:val="9"/>
              <w:jc w:val="left"/>
            </w:pPr>
            <w:r>
              <w:rPr>
                <w:rFonts w:ascii="仿宋_GB2312" w:hAnsi="仿宋_GB2312" w:eastAsia="仿宋_GB2312" w:cs="仿宋_GB2312"/>
              </w:rPr>
              <w:t xml:space="preserve"> 情形</w:t>
            </w:r>
          </w:p>
        </w:tc>
        <w:tc>
          <w:tcPr>
            <w:tcW w:w="7187" w:type="dxa"/>
          </w:tcPr>
          <w:p w14:paraId="4AB57086">
            <w:pPr>
              <w:pStyle w:val="9"/>
              <w:jc w:val="left"/>
            </w:pPr>
            <w:r>
              <w:rPr>
                <w:rFonts w:ascii="仿宋_GB2312" w:hAnsi="仿宋_GB2312" w:eastAsia="仿宋_GB2312" w:cs="仿宋_GB2312"/>
              </w:rPr>
              <w:t xml:space="preserve"> 明细</w:t>
            </w:r>
          </w:p>
        </w:tc>
      </w:tr>
      <w:tr w14:paraId="3DA640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19" w:type="dxa"/>
          </w:tcPr>
          <w:p w14:paraId="7D4ECE9A">
            <w:pPr>
              <w:pStyle w:val="9"/>
              <w:jc w:val="left"/>
            </w:pPr>
            <w:r>
              <w:rPr>
                <w:rFonts w:ascii="仿宋_GB2312" w:hAnsi="仿宋_GB2312" w:eastAsia="仿宋_GB2312" w:cs="仿宋_GB2312"/>
              </w:rPr>
              <w:t>其他情形</w:t>
            </w:r>
          </w:p>
        </w:tc>
        <w:tc>
          <w:tcPr>
            <w:tcW w:w="7187" w:type="dxa"/>
          </w:tcPr>
          <w:p w14:paraId="6A84ED64">
            <w:pPr>
              <w:pStyle w:val="9"/>
              <w:jc w:val="left"/>
            </w:pPr>
            <w:r>
              <w:rPr>
                <w:rFonts w:ascii="仿宋_GB2312" w:hAnsi="仿宋_GB2312" w:eastAsia="仿宋_GB2312" w:cs="仿宋_GB2312"/>
              </w:rPr>
              <w:t>1、招标文件“第五章 招标内容及要求中：三、商务要求”中所有内容均为不允许负偏离的实质性要求，若负偏离或未响应的则视为无效响应。</w:t>
            </w:r>
          </w:p>
        </w:tc>
      </w:tr>
      <w:tr w14:paraId="6B787A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19" w:type="dxa"/>
          </w:tcPr>
          <w:p w14:paraId="6B186C61">
            <w:pPr>
              <w:pStyle w:val="9"/>
              <w:jc w:val="left"/>
            </w:pPr>
            <w:r>
              <w:rPr>
                <w:rFonts w:ascii="仿宋_GB2312" w:hAnsi="仿宋_GB2312" w:eastAsia="仿宋_GB2312" w:cs="仿宋_GB2312"/>
              </w:rPr>
              <w:t>其他情形</w:t>
            </w:r>
          </w:p>
        </w:tc>
        <w:tc>
          <w:tcPr>
            <w:tcW w:w="7187" w:type="dxa"/>
          </w:tcPr>
          <w:p w14:paraId="6954331B">
            <w:pPr>
              <w:pStyle w:val="9"/>
              <w:jc w:val="left"/>
            </w:pPr>
            <w:r>
              <w:rPr>
                <w:rFonts w:ascii="仿宋_GB2312" w:hAnsi="仿宋_GB2312" w:eastAsia="仿宋_GB2312" w:cs="仿宋_GB2312"/>
              </w:rPr>
              <w:t>2、投标文件的商务部分中出现报价部分的全部或部分的投标报价信息(或组成资料)。</w:t>
            </w:r>
          </w:p>
        </w:tc>
      </w:tr>
      <w:tr w14:paraId="15A3CF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19" w:type="dxa"/>
          </w:tcPr>
          <w:p w14:paraId="21608827">
            <w:pPr>
              <w:pStyle w:val="9"/>
              <w:jc w:val="left"/>
            </w:pPr>
            <w:r>
              <w:rPr>
                <w:rFonts w:ascii="仿宋_GB2312" w:hAnsi="仿宋_GB2312" w:eastAsia="仿宋_GB2312" w:cs="仿宋_GB2312"/>
              </w:rPr>
              <w:t>其他情形</w:t>
            </w:r>
          </w:p>
        </w:tc>
        <w:tc>
          <w:tcPr>
            <w:tcW w:w="7187" w:type="dxa"/>
          </w:tcPr>
          <w:p w14:paraId="6FB612A2">
            <w:pPr>
              <w:pStyle w:val="9"/>
              <w:jc w:val="left"/>
            </w:pPr>
            <w:r>
              <w:rPr>
                <w:rFonts w:ascii="仿宋_GB2312" w:hAnsi="仿宋_GB2312" w:eastAsia="仿宋_GB2312" w:cs="仿宋_GB2312"/>
              </w:rPr>
              <w:t>3、属于招标文件规定的符合性检查不合格情形。</w:t>
            </w:r>
          </w:p>
        </w:tc>
      </w:tr>
      <w:tr w14:paraId="27465A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19" w:type="dxa"/>
          </w:tcPr>
          <w:p w14:paraId="5D8EC780">
            <w:pPr>
              <w:pStyle w:val="9"/>
              <w:jc w:val="left"/>
            </w:pPr>
            <w:r>
              <w:rPr>
                <w:rFonts w:ascii="仿宋_GB2312" w:hAnsi="仿宋_GB2312" w:eastAsia="仿宋_GB2312" w:cs="仿宋_GB2312"/>
              </w:rPr>
              <w:t>其他情形</w:t>
            </w:r>
          </w:p>
        </w:tc>
        <w:tc>
          <w:tcPr>
            <w:tcW w:w="7187" w:type="dxa"/>
          </w:tcPr>
          <w:p w14:paraId="49081DB4">
            <w:pPr>
              <w:pStyle w:val="9"/>
              <w:jc w:val="left"/>
            </w:pPr>
            <w:r>
              <w:rPr>
                <w:rFonts w:ascii="仿宋_GB2312" w:hAnsi="仿宋_GB2312" w:eastAsia="仿宋_GB2312" w:cs="仿宋_GB2312"/>
              </w:rPr>
              <w:t>4、不符合招标文件中规定的实质性要求和条件或属于投标无效（无效投标）条款的。</w:t>
            </w:r>
          </w:p>
        </w:tc>
      </w:tr>
    </w:tbl>
    <w:p w14:paraId="07AEECA4">
      <w:pPr>
        <w:pStyle w:val="9"/>
        <w:jc w:val="left"/>
      </w:pPr>
      <w:r>
        <w:rPr>
          <w:rFonts w:ascii="仿宋_GB2312" w:hAnsi="仿宋_GB2312" w:eastAsia="仿宋_GB2312" w:cs="仿宋_GB2312"/>
        </w:rPr>
        <w:t>价格符合性</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06"/>
        <w:gridCol w:w="7200"/>
      </w:tblGrid>
      <w:tr w14:paraId="732D4E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6" w:type="dxa"/>
          </w:tcPr>
          <w:p w14:paraId="330F8BAE">
            <w:pPr>
              <w:pStyle w:val="9"/>
              <w:jc w:val="left"/>
            </w:pPr>
            <w:r>
              <w:rPr>
                <w:rFonts w:ascii="仿宋_GB2312" w:hAnsi="仿宋_GB2312" w:eastAsia="仿宋_GB2312" w:cs="仿宋_GB2312"/>
              </w:rPr>
              <w:t xml:space="preserve"> 情形</w:t>
            </w:r>
          </w:p>
        </w:tc>
        <w:tc>
          <w:tcPr>
            <w:tcW w:w="7200" w:type="dxa"/>
          </w:tcPr>
          <w:p w14:paraId="0FF02AC8">
            <w:pPr>
              <w:pStyle w:val="9"/>
              <w:jc w:val="left"/>
            </w:pPr>
            <w:r>
              <w:rPr>
                <w:rFonts w:ascii="仿宋_GB2312" w:hAnsi="仿宋_GB2312" w:eastAsia="仿宋_GB2312" w:cs="仿宋_GB2312"/>
              </w:rPr>
              <w:t xml:space="preserve"> 明细</w:t>
            </w:r>
          </w:p>
        </w:tc>
      </w:tr>
      <w:tr w14:paraId="082227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6" w:type="dxa"/>
          </w:tcPr>
          <w:p w14:paraId="6E41AB1B">
            <w:pPr>
              <w:pStyle w:val="9"/>
              <w:jc w:val="left"/>
            </w:pPr>
            <w:r>
              <w:rPr>
                <w:rFonts w:ascii="仿宋_GB2312" w:hAnsi="仿宋_GB2312" w:eastAsia="仿宋_GB2312" w:cs="仿宋_GB2312"/>
              </w:rPr>
              <w:t>其他情形</w:t>
            </w:r>
          </w:p>
        </w:tc>
        <w:tc>
          <w:tcPr>
            <w:tcW w:w="7200" w:type="dxa"/>
          </w:tcPr>
          <w:p w14:paraId="692F136F">
            <w:pPr>
              <w:pStyle w:val="9"/>
              <w:jc w:val="left"/>
            </w:pPr>
            <w:r>
              <w:rPr>
                <w:rFonts w:ascii="仿宋_GB2312" w:hAnsi="仿宋_GB2312" w:eastAsia="仿宋_GB2312" w:cs="仿宋_GB2312"/>
              </w:rPr>
              <w:t>1、投标报价超过招标文件中规定的预算金额或最高限价的，按投标无效处理。</w:t>
            </w:r>
          </w:p>
        </w:tc>
      </w:tr>
      <w:tr w14:paraId="26F46C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6" w:type="dxa"/>
          </w:tcPr>
          <w:p w14:paraId="6C003E2C">
            <w:pPr>
              <w:pStyle w:val="9"/>
              <w:jc w:val="left"/>
            </w:pPr>
            <w:r>
              <w:rPr>
                <w:rFonts w:ascii="仿宋_GB2312" w:hAnsi="仿宋_GB2312" w:eastAsia="仿宋_GB2312" w:cs="仿宋_GB2312"/>
              </w:rPr>
              <w:t>其他情形</w:t>
            </w:r>
          </w:p>
        </w:tc>
        <w:tc>
          <w:tcPr>
            <w:tcW w:w="7200" w:type="dxa"/>
          </w:tcPr>
          <w:p w14:paraId="5468712D">
            <w:pPr>
              <w:pStyle w:val="9"/>
              <w:jc w:val="left"/>
            </w:pPr>
            <w:r>
              <w:rPr>
                <w:rFonts w:ascii="仿宋_GB2312" w:hAnsi="仿宋_GB2312" w:eastAsia="仿宋_GB2312" w:cs="仿宋_GB2312"/>
              </w:rPr>
              <w:t>2、评标委员会启动异常低价审查后，投标人不能在规定时间内提供书面说明、证明材料，或者提供的书面说明、证明材料不能证明其报价合理性的，评标委员会应当将其作为无效投标处理。</w:t>
            </w:r>
          </w:p>
        </w:tc>
      </w:tr>
      <w:tr w14:paraId="669FE3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106" w:type="dxa"/>
          </w:tcPr>
          <w:p w14:paraId="542D9928">
            <w:pPr>
              <w:pStyle w:val="9"/>
              <w:jc w:val="left"/>
            </w:pPr>
            <w:r>
              <w:rPr>
                <w:rFonts w:ascii="仿宋_GB2312" w:hAnsi="仿宋_GB2312" w:eastAsia="仿宋_GB2312" w:cs="仿宋_GB2312"/>
              </w:rPr>
              <w:t>其他情形</w:t>
            </w:r>
          </w:p>
        </w:tc>
        <w:tc>
          <w:tcPr>
            <w:tcW w:w="7200" w:type="dxa"/>
          </w:tcPr>
          <w:p w14:paraId="4D1F1206">
            <w:pPr>
              <w:pStyle w:val="9"/>
              <w:jc w:val="left"/>
            </w:pPr>
            <w:r>
              <w:rPr>
                <w:rFonts w:ascii="仿宋_GB2312" w:hAnsi="仿宋_GB2312" w:eastAsia="仿宋_GB2312" w:cs="仿宋_GB2312"/>
              </w:rPr>
              <w:t>3、违反招标文件中载明投标无效（无效投标）条款的规定。</w:t>
            </w:r>
          </w:p>
        </w:tc>
      </w:tr>
    </w:tbl>
    <w:p w14:paraId="65EB12F4">
      <w:pPr>
        <w:pStyle w:val="9"/>
        <w:jc w:val="left"/>
      </w:pPr>
      <w:r>
        <w:rPr>
          <w:rFonts w:ascii="仿宋_GB2312" w:hAnsi="仿宋_GB2312" w:eastAsia="仿宋_GB2312" w:cs="仿宋_GB2312"/>
        </w:rPr>
        <w:t>采购包6：</w:t>
      </w:r>
    </w:p>
    <w:p w14:paraId="5D795923">
      <w:pPr>
        <w:pStyle w:val="9"/>
        <w:jc w:val="left"/>
      </w:pPr>
      <w:r>
        <w:rPr>
          <w:rFonts w:ascii="仿宋_GB2312" w:hAnsi="仿宋_GB2312" w:eastAsia="仿宋_GB2312" w:cs="仿宋_GB2312"/>
        </w:rPr>
        <w:t>技术符合性</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19"/>
        <w:gridCol w:w="7187"/>
      </w:tblGrid>
      <w:tr w14:paraId="74C2C3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19" w:type="dxa"/>
          </w:tcPr>
          <w:p w14:paraId="686993C3">
            <w:pPr>
              <w:pStyle w:val="9"/>
              <w:jc w:val="left"/>
            </w:pPr>
            <w:r>
              <w:rPr>
                <w:rFonts w:ascii="仿宋_GB2312" w:hAnsi="仿宋_GB2312" w:eastAsia="仿宋_GB2312" w:cs="仿宋_GB2312"/>
              </w:rPr>
              <w:t xml:space="preserve"> 情形</w:t>
            </w:r>
          </w:p>
        </w:tc>
        <w:tc>
          <w:tcPr>
            <w:tcW w:w="7187" w:type="dxa"/>
          </w:tcPr>
          <w:p w14:paraId="15B614F1">
            <w:pPr>
              <w:pStyle w:val="9"/>
              <w:jc w:val="left"/>
            </w:pPr>
            <w:r>
              <w:rPr>
                <w:rFonts w:ascii="仿宋_GB2312" w:hAnsi="仿宋_GB2312" w:eastAsia="仿宋_GB2312" w:cs="仿宋_GB2312"/>
              </w:rPr>
              <w:t xml:space="preserve"> 明细</w:t>
            </w:r>
          </w:p>
        </w:tc>
      </w:tr>
      <w:tr w14:paraId="71EF11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19" w:type="dxa"/>
          </w:tcPr>
          <w:p w14:paraId="0A2B2196">
            <w:pPr>
              <w:pStyle w:val="9"/>
              <w:jc w:val="left"/>
            </w:pPr>
            <w:r>
              <w:rPr>
                <w:rFonts w:ascii="仿宋_GB2312" w:hAnsi="仿宋_GB2312" w:eastAsia="仿宋_GB2312" w:cs="仿宋_GB2312"/>
              </w:rPr>
              <w:t>其他情形</w:t>
            </w:r>
          </w:p>
        </w:tc>
        <w:tc>
          <w:tcPr>
            <w:tcW w:w="7187" w:type="dxa"/>
          </w:tcPr>
          <w:p w14:paraId="0229A56D">
            <w:pPr>
              <w:pStyle w:val="9"/>
              <w:jc w:val="left"/>
            </w:pPr>
            <w:r>
              <w:rPr>
                <w:rFonts w:ascii="仿宋_GB2312" w:hAnsi="仿宋_GB2312" w:eastAsia="仿宋_GB2312" w:cs="仿宋_GB2312"/>
              </w:rPr>
              <w:t>1、招标文件“第五章 招标内容及要求中：二、技术和服务要求”中以“★”标示的内容为不允许负偏离的实质性要求，若负偏离或未响应的则视为无效投标。</w:t>
            </w:r>
          </w:p>
        </w:tc>
      </w:tr>
      <w:tr w14:paraId="19D53A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19" w:type="dxa"/>
          </w:tcPr>
          <w:p w14:paraId="4F41FDCB">
            <w:pPr>
              <w:pStyle w:val="9"/>
              <w:jc w:val="left"/>
            </w:pPr>
            <w:r>
              <w:rPr>
                <w:rFonts w:ascii="仿宋_GB2312" w:hAnsi="仿宋_GB2312" w:eastAsia="仿宋_GB2312" w:cs="仿宋_GB2312"/>
              </w:rPr>
              <w:t>其他情形</w:t>
            </w:r>
          </w:p>
        </w:tc>
        <w:tc>
          <w:tcPr>
            <w:tcW w:w="7187" w:type="dxa"/>
          </w:tcPr>
          <w:p w14:paraId="52C58EA5">
            <w:pPr>
              <w:pStyle w:val="9"/>
              <w:jc w:val="left"/>
            </w:pPr>
            <w:r>
              <w:rPr>
                <w:rFonts w:ascii="仿宋_GB2312" w:hAnsi="仿宋_GB2312" w:eastAsia="仿宋_GB2312" w:cs="仿宋_GB2312"/>
              </w:rPr>
              <w:t>2、投标文件的技术部分中出现报价部分的全部或部分的投标报价信息(或组成资料)。</w:t>
            </w:r>
          </w:p>
        </w:tc>
      </w:tr>
      <w:tr w14:paraId="12A158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19" w:type="dxa"/>
          </w:tcPr>
          <w:p w14:paraId="65FA6228">
            <w:pPr>
              <w:pStyle w:val="9"/>
              <w:jc w:val="left"/>
            </w:pPr>
            <w:r>
              <w:rPr>
                <w:rFonts w:ascii="仿宋_GB2312" w:hAnsi="仿宋_GB2312" w:eastAsia="仿宋_GB2312" w:cs="仿宋_GB2312"/>
              </w:rPr>
              <w:t>其他情形</w:t>
            </w:r>
          </w:p>
        </w:tc>
        <w:tc>
          <w:tcPr>
            <w:tcW w:w="7187" w:type="dxa"/>
          </w:tcPr>
          <w:p w14:paraId="6E99178E">
            <w:pPr>
              <w:pStyle w:val="9"/>
              <w:jc w:val="left"/>
            </w:pPr>
            <w:r>
              <w:rPr>
                <w:rFonts w:ascii="仿宋_GB2312" w:hAnsi="仿宋_GB2312" w:eastAsia="仿宋_GB2312" w:cs="仿宋_GB2312"/>
              </w:rPr>
              <w:t>3、属于招标文件规定的符合性检查不合格情形。</w:t>
            </w:r>
          </w:p>
        </w:tc>
      </w:tr>
      <w:tr w14:paraId="4494C9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19" w:type="dxa"/>
          </w:tcPr>
          <w:p w14:paraId="036A7FD1">
            <w:pPr>
              <w:pStyle w:val="9"/>
              <w:jc w:val="left"/>
            </w:pPr>
            <w:r>
              <w:rPr>
                <w:rFonts w:ascii="仿宋_GB2312" w:hAnsi="仿宋_GB2312" w:eastAsia="仿宋_GB2312" w:cs="仿宋_GB2312"/>
              </w:rPr>
              <w:t>其他情形</w:t>
            </w:r>
          </w:p>
        </w:tc>
        <w:tc>
          <w:tcPr>
            <w:tcW w:w="7187" w:type="dxa"/>
          </w:tcPr>
          <w:p w14:paraId="675845C2">
            <w:pPr>
              <w:pStyle w:val="9"/>
              <w:jc w:val="left"/>
            </w:pPr>
            <w:r>
              <w:rPr>
                <w:rFonts w:ascii="仿宋_GB2312" w:hAnsi="仿宋_GB2312" w:eastAsia="仿宋_GB2312" w:cs="仿宋_GB2312"/>
              </w:rPr>
              <w:t>4、不符合招标文件中规定的实质性要求和条件或属于投标无效（无效投标）条款的。</w:t>
            </w:r>
          </w:p>
        </w:tc>
      </w:tr>
    </w:tbl>
    <w:p w14:paraId="03602137">
      <w:pPr>
        <w:pStyle w:val="9"/>
        <w:jc w:val="left"/>
      </w:pPr>
      <w:r>
        <w:rPr>
          <w:rFonts w:ascii="仿宋_GB2312" w:hAnsi="仿宋_GB2312" w:eastAsia="仿宋_GB2312" w:cs="仿宋_GB2312"/>
        </w:rPr>
        <w:t>商务符合性</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19"/>
        <w:gridCol w:w="7187"/>
      </w:tblGrid>
      <w:tr w14:paraId="5239A5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19" w:type="dxa"/>
          </w:tcPr>
          <w:p w14:paraId="70396B81">
            <w:pPr>
              <w:pStyle w:val="9"/>
              <w:jc w:val="left"/>
            </w:pPr>
            <w:r>
              <w:rPr>
                <w:rFonts w:ascii="仿宋_GB2312" w:hAnsi="仿宋_GB2312" w:eastAsia="仿宋_GB2312" w:cs="仿宋_GB2312"/>
              </w:rPr>
              <w:t xml:space="preserve"> 情形</w:t>
            </w:r>
          </w:p>
        </w:tc>
        <w:tc>
          <w:tcPr>
            <w:tcW w:w="7187" w:type="dxa"/>
          </w:tcPr>
          <w:p w14:paraId="06D69260">
            <w:pPr>
              <w:pStyle w:val="9"/>
              <w:jc w:val="left"/>
            </w:pPr>
            <w:r>
              <w:rPr>
                <w:rFonts w:ascii="仿宋_GB2312" w:hAnsi="仿宋_GB2312" w:eastAsia="仿宋_GB2312" w:cs="仿宋_GB2312"/>
              </w:rPr>
              <w:t xml:space="preserve"> 明细</w:t>
            </w:r>
          </w:p>
        </w:tc>
      </w:tr>
      <w:tr w14:paraId="507B59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19" w:type="dxa"/>
          </w:tcPr>
          <w:p w14:paraId="4C0E13A3">
            <w:pPr>
              <w:pStyle w:val="9"/>
              <w:jc w:val="left"/>
            </w:pPr>
            <w:r>
              <w:rPr>
                <w:rFonts w:ascii="仿宋_GB2312" w:hAnsi="仿宋_GB2312" w:eastAsia="仿宋_GB2312" w:cs="仿宋_GB2312"/>
              </w:rPr>
              <w:t>其他情形</w:t>
            </w:r>
          </w:p>
        </w:tc>
        <w:tc>
          <w:tcPr>
            <w:tcW w:w="7187" w:type="dxa"/>
          </w:tcPr>
          <w:p w14:paraId="65012B83">
            <w:pPr>
              <w:pStyle w:val="9"/>
              <w:jc w:val="left"/>
            </w:pPr>
            <w:r>
              <w:rPr>
                <w:rFonts w:ascii="仿宋_GB2312" w:hAnsi="仿宋_GB2312" w:eastAsia="仿宋_GB2312" w:cs="仿宋_GB2312"/>
              </w:rPr>
              <w:t>1、招标文件“第五章 招标内容及要求中：三、商务要求”中所有内容均为不允许负偏离的实质性要求，若负偏离或未响应的则视为无效响应。</w:t>
            </w:r>
          </w:p>
        </w:tc>
      </w:tr>
      <w:tr w14:paraId="4CDD21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19" w:type="dxa"/>
          </w:tcPr>
          <w:p w14:paraId="50FE8C51">
            <w:pPr>
              <w:pStyle w:val="9"/>
              <w:jc w:val="left"/>
            </w:pPr>
            <w:r>
              <w:rPr>
                <w:rFonts w:ascii="仿宋_GB2312" w:hAnsi="仿宋_GB2312" w:eastAsia="仿宋_GB2312" w:cs="仿宋_GB2312"/>
              </w:rPr>
              <w:t>其他情形</w:t>
            </w:r>
          </w:p>
        </w:tc>
        <w:tc>
          <w:tcPr>
            <w:tcW w:w="7187" w:type="dxa"/>
          </w:tcPr>
          <w:p w14:paraId="5778B38B">
            <w:pPr>
              <w:pStyle w:val="9"/>
              <w:jc w:val="left"/>
            </w:pPr>
            <w:r>
              <w:rPr>
                <w:rFonts w:ascii="仿宋_GB2312" w:hAnsi="仿宋_GB2312" w:eastAsia="仿宋_GB2312" w:cs="仿宋_GB2312"/>
              </w:rPr>
              <w:t>2、投标文件的商务部分中出现报价部分的全部或部分的投标报价信息(或组成资料)。</w:t>
            </w:r>
          </w:p>
        </w:tc>
      </w:tr>
      <w:tr w14:paraId="6EB8D3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19" w:type="dxa"/>
          </w:tcPr>
          <w:p w14:paraId="7DD1DF99">
            <w:pPr>
              <w:pStyle w:val="9"/>
              <w:jc w:val="left"/>
            </w:pPr>
            <w:r>
              <w:rPr>
                <w:rFonts w:ascii="仿宋_GB2312" w:hAnsi="仿宋_GB2312" w:eastAsia="仿宋_GB2312" w:cs="仿宋_GB2312"/>
              </w:rPr>
              <w:t>其他情形</w:t>
            </w:r>
          </w:p>
        </w:tc>
        <w:tc>
          <w:tcPr>
            <w:tcW w:w="7187" w:type="dxa"/>
          </w:tcPr>
          <w:p w14:paraId="4FF6B1CA">
            <w:pPr>
              <w:pStyle w:val="9"/>
              <w:jc w:val="left"/>
            </w:pPr>
            <w:r>
              <w:rPr>
                <w:rFonts w:ascii="仿宋_GB2312" w:hAnsi="仿宋_GB2312" w:eastAsia="仿宋_GB2312" w:cs="仿宋_GB2312"/>
              </w:rPr>
              <w:t>3、属于招标文件规定的符合性检查不合格情形。</w:t>
            </w:r>
          </w:p>
        </w:tc>
      </w:tr>
      <w:tr w14:paraId="33059D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19" w:type="dxa"/>
          </w:tcPr>
          <w:p w14:paraId="497277D9">
            <w:pPr>
              <w:pStyle w:val="9"/>
              <w:jc w:val="left"/>
            </w:pPr>
            <w:r>
              <w:rPr>
                <w:rFonts w:ascii="仿宋_GB2312" w:hAnsi="仿宋_GB2312" w:eastAsia="仿宋_GB2312" w:cs="仿宋_GB2312"/>
              </w:rPr>
              <w:t>其他情形</w:t>
            </w:r>
          </w:p>
        </w:tc>
        <w:tc>
          <w:tcPr>
            <w:tcW w:w="7187" w:type="dxa"/>
          </w:tcPr>
          <w:p w14:paraId="4678A891">
            <w:pPr>
              <w:pStyle w:val="9"/>
              <w:jc w:val="left"/>
            </w:pPr>
            <w:r>
              <w:rPr>
                <w:rFonts w:ascii="仿宋_GB2312" w:hAnsi="仿宋_GB2312" w:eastAsia="仿宋_GB2312" w:cs="仿宋_GB2312"/>
              </w:rPr>
              <w:t>4、不符合招标文件中规定的实质性要求和条件或属于投标无效（无效投标）条款的。</w:t>
            </w:r>
          </w:p>
        </w:tc>
      </w:tr>
    </w:tbl>
    <w:p w14:paraId="4CBE5188">
      <w:pPr>
        <w:pStyle w:val="9"/>
        <w:jc w:val="left"/>
      </w:pPr>
      <w:r>
        <w:rPr>
          <w:rFonts w:ascii="仿宋_GB2312" w:hAnsi="仿宋_GB2312" w:eastAsia="仿宋_GB2312" w:cs="仿宋_GB2312"/>
        </w:rPr>
        <w:t>价格符合性</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06"/>
        <w:gridCol w:w="7200"/>
      </w:tblGrid>
      <w:tr w14:paraId="49E829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106" w:type="dxa"/>
          </w:tcPr>
          <w:p w14:paraId="6269E597">
            <w:pPr>
              <w:pStyle w:val="9"/>
              <w:jc w:val="left"/>
            </w:pPr>
            <w:r>
              <w:rPr>
                <w:rFonts w:ascii="仿宋_GB2312" w:hAnsi="仿宋_GB2312" w:eastAsia="仿宋_GB2312" w:cs="仿宋_GB2312"/>
              </w:rPr>
              <w:t xml:space="preserve"> 情形</w:t>
            </w:r>
          </w:p>
        </w:tc>
        <w:tc>
          <w:tcPr>
            <w:tcW w:w="7200" w:type="dxa"/>
          </w:tcPr>
          <w:p w14:paraId="5E8CB085">
            <w:pPr>
              <w:pStyle w:val="9"/>
              <w:jc w:val="left"/>
            </w:pPr>
            <w:r>
              <w:rPr>
                <w:rFonts w:ascii="仿宋_GB2312" w:hAnsi="仿宋_GB2312" w:eastAsia="仿宋_GB2312" w:cs="仿宋_GB2312"/>
              </w:rPr>
              <w:t xml:space="preserve"> 明细</w:t>
            </w:r>
          </w:p>
        </w:tc>
      </w:tr>
      <w:tr w14:paraId="6B6243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106" w:type="dxa"/>
          </w:tcPr>
          <w:p w14:paraId="21CB4ED3">
            <w:pPr>
              <w:pStyle w:val="9"/>
              <w:jc w:val="left"/>
            </w:pPr>
            <w:r>
              <w:rPr>
                <w:rFonts w:ascii="仿宋_GB2312" w:hAnsi="仿宋_GB2312" w:eastAsia="仿宋_GB2312" w:cs="仿宋_GB2312"/>
              </w:rPr>
              <w:t>其他情形</w:t>
            </w:r>
          </w:p>
        </w:tc>
        <w:tc>
          <w:tcPr>
            <w:tcW w:w="7200" w:type="dxa"/>
          </w:tcPr>
          <w:p w14:paraId="3459D567">
            <w:pPr>
              <w:pStyle w:val="9"/>
              <w:jc w:val="left"/>
            </w:pPr>
            <w:r>
              <w:rPr>
                <w:rFonts w:ascii="仿宋_GB2312" w:hAnsi="仿宋_GB2312" w:eastAsia="仿宋_GB2312" w:cs="仿宋_GB2312"/>
              </w:rPr>
              <w:t>1、投标报价超过招标文件中规定的预算金额或最高限价的，按投标无效处理。</w:t>
            </w:r>
          </w:p>
        </w:tc>
      </w:tr>
      <w:tr w14:paraId="1DCA23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106" w:type="dxa"/>
          </w:tcPr>
          <w:p w14:paraId="517EAB22">
            <w:pPr>
              <w:pStyle w:val="9"/>
              <w:jc w:val="left"/>
            </w:pPr>
            <w:r>
              <w:rPr>
                <w:rFonts w:ascii="仿宋_GB2312" w:hAnsi="仿宋_GB2312" w:eastAsia="仿宋_GB2312" w:cs="仿宋_GB2312"/>
              </w:rPr>
              <w:t>其他情形</w:t>
            </w:r>
          </w:p>
        </w:tc>
        <w:tc>
          <w:tcPr>
            <w:tcW w:w="7200" w:type="dxa"/>
          </w:tcPr>
          <w:p w14:paraId="0D159665">
            <w:pPr>
              <w:pStyle w:val="9"/>
              <w:jc w:val="left"/>
            </w:pPr>
            <w:r>
              <w:rPr>
                <w:rFonts w:ascii="仿宋_GB2312" w:hAnsi="仿宋_GB2312" w:eastAsia="仿宋_GB2312" w:cs="仿宋_GB2312"/>
              </w:rPr>
              <w:t>2、评标委员会启动异常低价审查后，投标人不能在规定时间内提供书面说明、证明材料，或者提供的书面说明、证明材料不能证明其报价合理性的，评标委员会应当将其作为无效投标处理。</w:t>
            </w:r>
          </w:p>
        </w:tc>
      </w:tr>
      <w:tr w14:paraId="7B2B50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106" w:type="dxa"/>
          </w:tcPr>
          <w:p w14:paraId="22E645D5">
            <w:pPr>
              <w:pStyle w:val="9"/>
              <w:jc w:val="left"/>
            </w:pPr>
            <w:r>
              <w:rPr>
                <w:rFonts w:ascii="仿宋_GB2312" w:hAnsi="仿宋_GB2312" w:eastAsia="仿宋_GB2312" w:cs="仿宋_GB2312"/>
              </w:rPr>
              <w:t>其他情形</w:t>
            </w:r>
          </w:p>
        </w:tc>
        <w:tc>
          <w:tcPr>
            <w:tcW w:w="7200" w:type="dxa"/>
          </w:tcPr>
          <w:p w14:paraId="648B1D77">
            <w:pPr>
              <w:pStyle w:val="9"/>
              <w:jc w:val="left"/>
            </w:pPr>
            <w:r>
              <w:rPr>
                <w:rFonts w:ascii="仿宋_GB2312" w:hAnsi="仿宋_GB2312" w:eastAsia="仿宋_GB2312" w:cs="仿宋_GB2312"/>
              </w:rPr>
              <w:t>3、违反招标文件中载明投标无效（无效投标）条款的规定。</w:t>
            </w:r>
          </w:p>
        </w:tc>
      </w:tr>
    </w:tbl>
    <w:p w14:paraId="4B58FD76">
      <w:pPr>
        <w:pStyle w:val="9"/>
        <w:jc w:val="left"/>
      </w:pPr>
      <w:r>
        <w:rPr>
          <w:rFonts w:ascii="仿宋_GB2312" w:hAnsi="仿宋_GB2312" w:eastAsia="仿宋_GB2312" w:cs="仿宋_GB2312"/>
        </w:rPr>
        <w:t>采购包7：</w:t>
      </w:r>
    </w:p>
    <w:p w14:paraId="4C28F3E5">
      <w:pPr>
        <w:pStyle w:val="9"/>
        <w:jc w:val="left"/>
      </w:pPr>
      <w:r>
        <w:rPr>
          <w:rFonts w:ascii="仿宋_GB2312" w:hAnsi="仿宋_GB2312" w:eastAsia="仿宋_GB2312" w:cs="仿宋_GB2312"/>
        </w:rPr>
        <w:t>技术符合性</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06"/>
        <w:gridCol w:w="7200"/>
      </w:tblGrid>
      <w:tr w14:paraId="56F1A9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6" w:type="dxa"/>
          </w:tcPr>
          <w:p w14:paraId="3323AE37">
            <w:pPr>
              <w:pStyle w:val="9"/>
              <w:jc w:val="left"/>
            </w:pPr>
            <w:r>
              <w:rPr>
                <w:rFonts w:ascii="仿宋_GB2312" w:hAnsi="仿宋_GB2312" w:eastAsia="仿宋_GB2312" w:cs="仿宋_GB2312"/>
              </w:rPr>
              <w:t xml:space="preserve"> 情形</w:t>
            </w:r>
          </w:p>
        </w:tc>
        <w:tc>
          <w:tcPr>
            <w:tcW w:w="7200" w:type="dxa"/>
          </w:tcPr>
          <w:p w14:paraId="57ED9CA0">
            <w:pPr>
              <w:pStyle w:val="9"/>
              <w:jc w:val="left"/>
            </w:pPr>
            <w:r>
              <w:rPr>
                <w:rFonts w:ascii="仿宋_GB2312" w:hAnsi="仿宋_GB2312" w:eastAsia="仿宋_GB2312" w:cs="仿宋_GB2312"/>
              </w:rPr>
              <w:t xml:space="preserve"> 明细</w:t>
            </w:r>
          </w:p>
        </w:tc>
      </w:tr>
      <w:tr w14:paraId="1A81D5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6" w:type="dxa"/>
          </w:tcPr>
          <w:p w14:paraId="62EFAF93">
            <w:pPr>
              <w:pStyle w:val="9"/>
              <w:jc w:val="left"/>
            </w:pPr>
            <w:r>
              <w:rPr>
                <w:rFonts w:ascii="仿宋_GB2312" w:hAnsi="仿宋_GB2312" w:eastAsia="仿宋_GB2312" w:cs="仿宋_GB2312"/>
              </w:rPr>
              <w:t>其他情形</w:t>
            </w:r>
          </w:p>
        </w:tc>
        <w:tc>
          <w:tcPr>
            <w:tcW w:w="7200" w:type="dxa"/>
          </w:tcPr>
          <w:p w14:paraId="54C323B3">
            <w:pPr>
              <w:pStyle w:val="9"/>
              <w:jc w:val="left"/>
            </w:pPr>
            <w:r>
              <w:rPr>
                <w:rFonts w:ascii="仿宋_GB2312" w:hAnsi="仿宋_GB2312" w:eastAsia="仿宋_GB2312" w:cs="仿宋_GB2312"/>
              </w:rPr>
              <w:t>1、招标文件“第五章 招标内容及要求中：二、技术和服务要求”中以“★”标示的内容为不允许负偏离的实质性要求，若负偏离或未响应的则视为无效投标。</w:t>
            </w:r>
          </w:p>
        </w:tc>
      </w:tr>
      <w:tr w14:paraId="1CB000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6" w:type="dxa"/>
          </w:tcPr>
          <w:p w14:paraId="50D72892">
            <w:pPr>
              <w:pStyle w:val="9"/>
              <w:jc w:val="left"/>
            </w:pPr>
            <w:r>
              <w:rPr>
                <w:rFonts w:ascii="仿宋_GB2312" w:hAnsi="仿宋_GB2312" w:eastAsia="仿宋_GB2312" w:cs="仿宋_GB2312"/>
              </w:rPr>
              <w:t>其他情形</w:t>
            </w:r>
          </w:p>
        </w:tc>
        <w:tc>
          <w:tcPr>
            <w:tcW w:w="7200" w:type="dxa"/>
          </w:tcPr>
          <w:p w14:paraId="43518227">
            <w:pPr>
              <w:pStyle w:val="9"/>
              <w:jc w:val="left"/>
            </w:pPr>
            <w:r>
              <w:rPr>
                <w:rFonts w:ascii="仿宋_GB2312" w:hAnsi="仿宋_GB2312" w:eastAsia="仿宋_GB2312" w:cs="仿宋_GB2312"/>
              </w:rPr>
              <w:t>2、投标文件的技术部分中出现报价部分的全部或部分的投标报价信息(或组成资料)。</w:t>
            </w:r>
          </w:p>
        </w:tc>
      </w:tr>
      <w:tr w14:paraId="44CD49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6" w:type="dxa"/>
          </w:tcPr>
          <w:p w14:paraId="181A4B85">
            <w:pPr>
              <w:pStyle w:val="9"/>
              <w:jc w:val="left"/>
            </w:pPr>
            <w:r>
              <w:rPr>
                <w:rFonts w:ascii="仿宋_GB2312" w:hAnsi="仿宋_GB2312" w:eastAsia="仿宋_GB2312" w:cs="仿宋_GB2312"/>
              </w:rPr>
              <w:t>其他情形</w:t>
            </w:r>
          </w:p>
        </w:tc>
        <w:tc>
          <w:tcPr>
            <w:tcW w:w="7200" w:type="dxa"/>
          </w:tcPr>
          <w:p w14:paraId="542C1497">
            <w:pPr>
              <w:pStyle w:val="9"/>
              <w:jc w:val="left"/>
            </w:pPr>
            <w:r>
              <w:rPr>
                <w:rFonts w:ascii="仿宋_GB2312" w:hAnsi="仿宋_GB2312" w:eastAsia="仿宋_GB2312" w:cs="仿宋_GB2312"/>
              </w:rPr>
              <w:t>3、属于招标文件规定的符合性检查不合格情形。</w:t>
            </w:r>
          </w:p>
        </w:tc>
      </w:tr>
      <w:tr w14:paraId="54FC75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6" w:type="dxa"/>
          </w:tcPr>
          <w:p w14:paraId="79B9225F">
            <w:pPr>
              <w:pStyle w:val="9"/>
              <w:jc w:val="left"/>
            </w:pPr>
            <w:r>
              <w:rPr>
                <w:rFonts w:ascii="仿宋_GB2312" w:hAnsi="仿宋_GB2312" w:eastAsia="仿宋_GB2312" w:cs="仿宋_GB2312"/>
              </w:rPr>
              <w:t>其他情形</w:t>
            </w:r>
          </w:p>
        </w:tc>
        <w:tc>
          <w:tcPr>
            <w:tcW w:w="7200" w:type="dxa"/>
          </w:tcPr>
          <w:p w14:paraId="459B8866">
            <w:pPr>
              <w:pStyle w:val="9"/>
              <w:jc w:val="left"/>
            </w:pPr>
            <w:r>
              <w:rPr>
                <w:rFonts w:ascii="仿宋_GB2312" w:hAnsi="仿宋_GB2312" w:eastAsia="仿宋_GB2312" w:cs="仿宋_GB2312"/>
              </w:rPr>
              <w:t>4、不符合招标文件中规定的实质性要求和条件或属于投标无效（无效投标）条款的。</w:t>
            </w:r>
          </w:p>
        </w:tc>
      </w:tr>
    </w:tbl>
    <w:p w14:paraId="44FF28CC">
      <w:pPr>
        <w:pStyle w:val="9"/>
        <w:jc w:val="left"/>
      </w:pPr>
      <w:r>
        <w:rPr>
          <w:rFonts w:ascii="仿宋_GB2312" w:hAnsi="仿宋_GB2312" w:eastAsia="仿宋_GB2312" w:cs="仿宋_GB2312"/>
        </w:rPr>
        <w:t>商务符合性</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06"/>
        <w:gridCol w:w="7200"/>
      </w:tblGrid>
      <w:tr w14:paraId="552381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6" w:type="dxa"/>
          </w:tcPr>
          <w:p w14:paraId="7053A96D">
            <w:pPr>
              <w:pStyle w:val="9"/>
              <w:jc w:val="left"/>
            </w:pPr>
            <w:r>
              <w:rPr>
                <w:rFonts w:ascii="仿宋_GB2312" w:hAnsi="仿宋_GB2312" w:eastAsia="仿宋_GB2312" w:cs="仿宋_GB2312"/>
              </w:rPr>
              <w:t xml:space="preserve"> 情形</w:t>
            </w:r>
          </w:p>
        </w:tc>
        <w:tc>
          <w:tcPr>
            <w:tcW w:w="7200" w:type="dxa"/>
          </w:tcPr>
          <w:p w14:paraId="2DC2CE3A">
            <w:pPr>
              <w:pStyle w:val="9"/>
              <w:jc w:val="left"/>
            </w:pPr>
            <w:r>
              <w:rPr>
                <w:rFonts w:ascii="仿宋_GB2312" w:hAnsi="仿宋_GB2312" w:eastAsia="仿宋_GB2312" w:cs="仿宋_GB2312"/>
              </w:rPr>
              <w:t xml:space="preserve"> 明细</w:t>
            </w:r>
          </w:p>
        </w:tc>
      </w:tr>
      <w:tr w14:paraId="267A41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6" w:type="dxa"/>
          </w:tcPr>
          <w:p w14:paraId="244F739D">
            <w:pPr>
              <w:pStyle w:val="9"/>
              <w:jc w:val="left"/>
            </w:pPr>
            <w:r>
              <w:rPr>
                <w:rFonts w:ascii="仿宋_GB2312" w:hAnsi="仿宋_GB2312" w:eastAsia="仿宋_GB2312" w:cs="仿宋_GB2312"/>
              </w:rPr>
              <w:t>其他情形</w:t>
            </w:r>
          </w:p>
        </w:tc>
        <w:tc>
          <w:tcPr>
            <w:tcW w:w="7200" w:type="dxa"/>
          </w:tcPr>
          <w:p w14:paraId="142CAADE">
            <w:pPr>
              <w:pStyle w:val="9"/>
              <w:jc w:val="left"/>
            </w:pPr>
            <w:r>
              <w:rPr>
                <w:rFonts w:ascii="仿宋_GB2312" w:hAnsi="仿宋_GB2312" w:eastAsia="仿宋_GB2312" w:cs="仿宋_GB2312"/>
              </w:rPr>
              <w:t>1、招标文件“第五章 招标内容及要求中：三、商务要求”中所有内容均为不允许负偏离的实质性要求，若负偏离或未响应的则视为无效响应。</w:t>
            </w:r>
          </w:p>
        </w:tc>
      </w:tr>
      <w:tr w14:paraId="1B552B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6" w:type="dxa"/>
          </w:tcPr>
          <w:p w14:paraId="5C5772D4">
            <w:pPr>
              <w:pStyle w:val="9"/>
              <w:jc w:val="left"/>
            </w:pPr>
            <w:r>
              <w:rPr>
                <w:rFonts w:ascii="仿宋_GB2312" w:hAnsi="仿宋_GB2312" w:eastAsia="仿宋_GB2312" w:cs="仿宋_GB2312"/>
              </w:rPr>
              <w:t>其他情形</w:t>
            </w:r>
          </w:p>
        </w:tc>
        <w:tc>
          <w:tcPr>
            <w:tcW w:w="7200" w:type="dxa"/>
          </w:tcPr>
          <w:p w14:paraId="578F0432">
            <w:pPr>
              <w:pStyle w:val="9"/>
              <w:jc w:val="left"/>
            </w:pPr>
            <w:r>
              <w:rPr>
                <w:rFonts w:ascii="仿宋_GB2312" w:hAnsi="仿宋_GB2312" w:eastAsia="仿宋_GB2312" w:cs="仿宋_GB2312"/>
              </w:rPr>
              <w:t>2、投标文件的商务部分中出现报价部分的全部或部分的投标报价信息(或组成资料)。</w:t>
            </w:r>
          </w:p>
        </w:tc>
      </w:tr>
      <w:tr w14:paraId="66900C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6" w:type="dxa"/>
          </w:tcPr>
          <w:p w14:paraId="27FDBC8F">
            <w:pPr>
              <w:pStyle w:val="9"/>
              <w:jc w:val="left"/>
            </w:pPr>
            <w:r>
              <w:rPr>
                <w:rFonts w:ascii="仿宋_GB2312" w:hAnsi="仿宋_GB2312" w:eastAsia="仿宋_GB2312" w:cs="仿宋_GB2312"/>
              </w:rPr>
              <w:t>其他情形</w:t>
            </w:r>
          </w:p>
        </w:tc>
        <w:tc>
          <w:tcPr>
            <w:tcW w:w="7200" w:type="dxa"/>
          </w:tcPr>
          <w:p w14:paraId="159461DA">
            <w:pPr>
              <w:pStyle w:val="9"/>
              <w:jc w:val="left"/>
            </w:pPr>
            <w:r>
              <w:rPr>
                <w:rFonts w:ascii="仿宋_GB2312" w:hAnsi="仿宋_GB2312" w:eastAsia="仿宋_GB2312" w:cs="仿宋_GB2312"/>
              </w:rPr>
              <w:t>3、属于招标文件规定的符合性检查不合格情形。</w:t>
            </w:r>
          </w:p>
        </w:tc>
      </w:tr>
      <w:tr w14:paraId="27B763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6" w:type="dxa"/>
          </w:tcPr>
          <w:p w14:paraId="2D1263E6">
            <w:pPr>
              <w:pStyle w:val="9"/>
              <w:jc w:val="left"/>
            </w:pPr>
            <w:r>
              <w:rPr>
                <w:rFonts w:ascii="仿宋_GB2312" w:hAnsi="仿宋_GB2312" w:eastAsia="仿宋_GB2312" w:cs="仿宋_GB2312"/>
              </w:rPr>
              <w:t>其他情形</w:t>
            </w:r>
          </w:p>
        </w:tc>
        <w:tc>
          <w:tcPr>
            <w:tcW w:w="7200" w:type="dxa"/>
          </w:tcPr>
          <w:p w14:paraId="2AEDFB6A">
            <w:pPr>
              <w:pStyle w:val="9"/>
              <w:jc w:val="left"/>
            </w:pPr>
            <w:r>
              <w:rPr>
                <w:rFonts w:ascii="仿宋_GB2312" w:hAnsi="仿宋_GB2312" w:eastAsia="仿宋_GB2312" w:cs="仿宋_GB2312"/>
              </w:rPr>
              <w:t>4、不符合招标文件中规定的实质性要求和条件或属于投标无效（无效投标）条款的。</w:t>
            </w:r>
          </w:p>
        </w:tc>
      </w:tr>
    </w:tbl>
    <w:p w14:paraId="5D305472">
      <w:pPr>
        <w:pStyle w:val="9"/>
        <w:jc w:val="left"/>
      </w:pPr>
      <w:r>
        <w:rPr>
          <w:rFonts w:ascii="仿宋_GB2312" w:hAnsi="仿宋_GB2312" w:eastAsia="仿宋_GB2312" w:cs="仿宋_GB2312"/>
        </w:rPr>
        <w:t>价格符合性</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19"/>
        <w:gridCol w:w="7187"/>
      </w:tblGrid>
      <w:tr w14:paraId="7A9270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119" w:type="dxa"/>
          </w:tcPr>
          <w:p w14:paraId="0AE19DCB">
            <w:pPr>
              <w:pStyle w:val="9"/>
              <w:jc w:val="left"/>
            </w:pPr>
            <w:r>
              <w:rPr>
                <w:rFonts w:ascii="仿宋_GB2312" w:hAnsi="仿宋_GB2312" w:eastAsia="仿宋_GB2312" w:cs="仿宋_GB2312"/>
              </w:rPr>
              <w:t xml:space="preserve"> 情形</w:t>
            </w:r>
          </w:p>
        </w:tc>
        <w:tc>
          <w:tcPr>
            <w:tcW w:w="7187" w:type="dxa"/>
          </w:tcPr>
          <w:p w14:paraId="6A30F1A7">
            <w:pPr>
              <w:pStyle w:val="9"/>
              <w:jc w:val="left"/>
            </w:pPr>
            <w:r>
              <w:rPr>
                <w:rFonts w:ascii="仿宋_GB2312" w:hAnsi="仿宋_GB2312" w:eastAsia="仿宋_GB2312" w:cs="仿宋_GB2312"/>
              </w:rPr>
              <w:t xml:space="preserve"> 明细</w:t>
            </w:r>
          </w:p>
        </w:tc>
      </w:tr>
      <w:tr w14:paraId="777997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119" w:type="dxa"/>
          </w:tcPr>
          <w:p w14:paraId="5EFD8BC0">
            <w:pPr>
              <w:pStyle w:val="9"/>
              <w:jc w:val="left"/>
            </w:pPr>
            <w:r>
              <w:rPr>
                <w:rFonts w:ascii="仿宋_GB2312" w:hAnsi="仿宋_GB2312" w:eastAsia="仿宋_GB2312" w:cs="仿宋_GB2312"/>
              </w:rPr>
              <w:t>其他情形</w:t>
            </w:r>
          </w:p>
        </w:tc>
        <w:tc>
          <w:tcPr>
            <w:tcW w:w="7187" w:type="dxa"/>
          </w:tcPr>
          <w:p w14:paraId="26C651B1">
            <w:pPr>
              <w:pStyle w:val="9"/>
              <w:jc w:val="left"/>
            </w:pPr>
            <w:r>
              <w:rPr>
                <w:rFonts w:ascii="仿宋_GB2312" w:hAnsi="仿宋_GB2312" w:eastAsia="仿宋_GB2312" w:cs="仿宋_GB2312"/>
              </w:rPr>
              <w:t>1、投标报价超过招标文件中规定的预算金额或最高限价的，按投标无效处理。</w:t>
            </w:r>
          </w:p>
        </w:tc>
      </w:tr>
      <w:tr w14:paraId="1B99C2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119" w:type="dxa"/>
          </w:tcPr>
          <w:p w14:paraId="650381E0">
            <w:pPr>
              <w:pStyle w:val="9"/>
              <w:jc w:val="left"/>
            </w:pPr>
            <w:r>
              <w:rPr>
                <w:rFonts w:ascii="仿宋_GB2312" w:hAnsi="仿宋_GB2312" w:eastAsia="仿宋_GB2312" w:cs="仿宋_GB2312"/>
              </w:rPr>
              <w:t>其他情形</w:t>
            </w:r>
          </w:p>
        </w:tc>
        <w:tc>
          <w:tcPr>
            <w:tcW w:w="7187" w:type="dxa"/>
          </w:tcPr>
          <w:p w14:paraId="1E1BA454">
            <w:pPr>
              <w:pStyle w:val="9"/>
              <w:jc w:val="left"/>
            </w:pPr>
            <w:r>
              <w:rPr>
                <w:rFonts w:ascii="仿宋_GB2312" w:hAnsi="仿宋_GB2312" w:eastAsia="仿宋_GB2312" w:cs="仿宋_GB2312"/>
              </w:rPr>
              <w:t>2、评标委员会启动异常低价审查后，投标人不能在规定时间内提供书面说明、证明材料，或者提供的书面说明、证明材料不能证明其报价合理性的，评标委员会应当将其作为无效投标处理。</w:t>
            </w:r>
          </w:p>
        </w:tc>
      </w:tr>
      <w:tr w14:paraId="0749DA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119" w:type="dxa"/>
          </w:tcPr>
          <w:p w14:paraId="2895D705">
            <w:pPr>
              <w:pStyle w:val="9"/>
              <w:jc w:val="left"/>
            </w:pPr>
            <w:r>
              <w:rPr>
                <w:rFonts w:ascii="仿宋_GB2312" w:hAnsi="仿宋_GB2312" w:eastAsia="仿宋_GB2312" w:cs="仿宋_GB2312"/>
              </w:rPr>
              <w:t>其他情形</w:t>
            </w:r>
          </w:p>
        </w:tc>
        <w:tc>
          <w:tcPr>
            <w:tcW w:w="7187" w:type="dxa"/>
          </w:tcPr>
          <w:p w14:paraId="4B88AF0F">
            <w:pPr>
              <w:pStyle w:val="9"/>
              <w:jc w:val="left"/>
            </w:pPr>
            <w:r>
              <w:rPr>
                <w:rFonts w:ascii="仿宋_GB2312" w:hAnsi="仿宋_GB2312" w:eastAsia="仿宋_GB2312" w:cs="仿宋_GB2312"/>
              </w:rPr>
              <w:t>3、违反招标文件中载明投标无效（无效投标）条款的规定。</w:t>
            </w:r>
          </w:p>
        </w:tc>
      </w:tr>
    </w:tbl>
    <w:p w14:paraId="583C9E6E">
      <w:pPr>
        <w:pStyle w:val="9"/>
        <w:ind w:firstLine="480"/>
        <w:jc w:val="both"/>
      </w:pPr>
      <w:r>
        <w:rPr>
          <w:rFonts w:ascii="仿宋_GB2312" w:hAnsi="仿宋_GB2312" w:eastAsia="仿宋_GB2312" w:cs="仿宋_GB2312"/>
        </w:rPr>
        <w:t>6.3澄清有关问题</w:t>
      </w:r>
    </w:p>
    <w:p w14:paraId="4151475B">
      <w:pPr>
        <w:pStyle w:val="9"/>
        <w:ind w:firstLine="480"/>
        <w:jc w:val="both"/>
      </w:pPr>
      <w:r>
        <w:rPr>
          <w:rFonts w:ascii="仿宋_GB2312" w:hAnsi="仿宋_GB2312" w:eastAsia="仿宋_GB2312" w:cs="仿宋_GB2312"/>
        </w:rPr>
        <w:t>（1）对通过符合性审查的电子投标文件中含义不明确、同类问题表述不一致或有明显文字和计算错误的内容，评标委员会将以书面形式要求投标人作出必要的澄清、说明或补正。</w:t>
      </w:r>
    </w:p>
    <w:p w14:paraId="69EE7E85">
      <w:pPr>
        <w:pStyle w:val="9"/>
        <w:ind w:firstLine="480"/>
        <w:jc w:val="both"/>
      </w:pPr>
      <w:r>
        <w:rPr>
          <w:rFonts w:ascii="仿宋_GB2312" w:hAnsi="仿宋_GB2312" w:eastAsia="仿宋_GB2312" w:cs="仿宋_GB2312"/>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14:paraId="078D0955">
      <w:pPr>
        <w:pStyle w:val="9"/>
        <w:ind w:firstLine="480"/>
        <w:jc w:val="both"/>
      </w:pPr>
      <w:r>
        <w:rPr>
          <w:rFonts w:ascii="仿宋_GB2312" w:hAnsi="仿宋_GB2312" w:eastAsia="仿宋_GB2312" w:cs="仿宋_GB2312"/>
        </w:rPr>
        <w:t>（3）电子投标文件报价出现前后不一致的，除招标文件另有规定外，按照下列规定修正：</w:t>
      </w:r>
    </w:p>
    <w:p w14:paraId="0BDC5B93">
      <w:pPr>
        <w:pStyle w:val="9"/>
        <w:ind w:firstLine="480"/>
        <w:jc w:val="both"/>
      </w:pPr>
      <w:r>
        <w:rPr>
          <w:rFonts w:ascii="仿宋_GB2312" w:hAnsi="仿宋_GB2312" w:eastAsia="仿宋_GB2312" w:cs="仿宋_GB2312"/>
        </w:rPr>
        <w:t>①开标（报价）一览表内容与电子投标文件中相应内容不一致的，以开标（报价）一览表为准；</w:t>
      </w:r>
    </w:p>
    <w:p w14:paraId="38937349">
      <w:pPr>
        <w:pStyle w:val="9"/>
        <w:ind w:firstLine="480"/>
        <w:jc w:val="both"/>
      </w:pPr>
      <w:r>
        <w:rPr>
          <w:rFonts w:ascii="仿宋_GB2312" w:hAnsi="仿宋_GB2312" w:eastAsia="仿宋_GB2312" w:cs="仿宋_GB2312"/>
        </w:rPr>
        <w:t>②大写金额和小写金额不一致的，以大写金额为准；</w:t>
      </w:r>
    </w:p>
    <w:p w14:paraId="3D360B62">
      <w:pPr>
        <w:pStyle w:val="9"/>
        <w:ind w:firstLine="480"/>
        <w:jc w:val="both"/>
      </w:pPr>
      <w:r>
        <w:rPr>
          <w:rFonts w:ascii="仿宋_GB2312" w:hAnsi="仿宋_GB2312" w:eastAsia="仿宋_GB2312" w:cs="仿宋_GB2312"/>
        </w:rPr>
        <w:t>③单价金额小数点或百分比有明显错位的，以开标（报价）一览表的总价为准，并修改单价；</w:t>
      </w:r>
    </w:p>
    <w:p w14:paraId="6E1F3BFC">
      <w:pPr>
        <w:pStyle w:val="9"/>
        <w:ind w:firstLine="480"/>
        <w:jc w:val="both"/>
      </w:pPr>
      <w:r>
        <w:rPr>
          <w:rFonts w:ascii="仿宋_GB2312" w:hAnsi="仿宋_GB2312" w:eastAsia="仿宋_GB2312" w:cs="仿宋_GB2312"/>
        </w:rPr>
        <w:t>④总价金额与按照单价汇总金额不一致的，以单价金额计算结果为准。</w:t>
      </w:r>
    </w:p>
    <w:p w14:paraId="0DDA247C">
      <w:pPr>
        <w:pStyle w:val="9"/>
        <w:ind w:firstLine="480"/>
        <w:jc w:val="both"/>
      </w:pPr>
      <w:r>
        <w:rPr>
          <w:rFonts w:ascii="仿宋_GB2312" w:hAnsi="仿宋_GB2312" w:eastAsia="仿宋_GB2312" w:cs="仿宋_GB2312"/>
        </w:rPr>
        <w:t>※同时出现两种以上不一致的，按照前款规定的顺序修正。修正后的报价应按照本章第6.3条第（1）、（2）款规定经投标人确认后产生约束力，投标人不确认的，其投标无效。</w:t>
      </w:r>
    </w:p>
    <w:p w14:paraId="03116290">
      <w:pPr>
        <w:pStyle w:val="9"/>
        <w:ind w:firstLine="480"/>
        <w:jc w:val="both"/>
      </w:pPr>
      <w:r>
        <w:rPr>
          <w:rFonts w:ascii="仿宋_GB2312" w:hAnsi="仿宋_GB2312" w:eastAsia="仿宋_GB2312" w:cs="仿宋_GB2312"/>
        </w:rPr>
        <w:t>（4）关于细微偏差</w:t>
      </w:r>
    </w:p>
    <w:p w14:paraId="4166898B">
      <w:pPr>
        <w:pStyle w:val="9"/>
        <w:ind w:firstLine="480"/>
        <w:jc w:val="both"/>
      </w:pPr>
      <w:r>
        <w:rPr>
          <w:rFonts w:ascii="仿宋_GB2312" w:hAnsi="仿宋_GB2312" w:eastAsia="仿宋_GB2312" w:cs="仿宋_GB2312"/>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14:paraId="5940FFDE">
      <w:pPr>
        <w:pStyle w:val="9"/>
        <w:ind w:firstLine="480"/>
        <w:jc w:val="both"/>
      </w:pPr>
      <w:r>
        <w:rPr>
          <w:rFonts w:ascii="仿宋_GB2312" w:hAnsi="仿宋_GB2312" w:eastAsia="仿宋_GB2312" w:cs="仿宋_GB2312"/>
        </w:rPr>
        <w:t>②评标委员会将以书面形式要求存在细微偏差的投标人在评标委员会规定的时间内予以补正。若无法补正，则评标委员会将按照不利于投标人的内容进行认定。</w:t>
      </w:r>
    </w:p>
    <w:p w14:paraId="7CBB85F9">
      <w:pPr>
        <w:pStyle w:val="9"/>
        <w:ind w:firstLine="480"/>
        <w:jc w:val="both"/>
      </w:pPr>
      <w:r>
        <w:rPr>
          <w:rFonts w:ascii="仿宋_GB2312" w:hAnsi="仿宋_GB2312" w:eastAsia="仿宋_GB2312" w:cs="仿宋_GB2312"/>
        </w:rPr>
        <w:t>（5）关于投标描述（即电子投标文件中描述的内容）</w:t>
      </w:r>
    </w:p>
    <w:p w14:paraId="79383ED1">
      <w:pPr>
        <w:pStyle w:val="9"/>
        <w:ind w:firstLine="480"/>
        <w:jc w:val="both"/>
      </w:pPr>
      <w:r>
        <w:rPr>
          <w:rFonts w:ascii="仿宋_GB2312" w:hAnsi="仿宋_GB2312" w:eastAsia="仿宋_GB2312" w:cs="仿宋_GB2312"/>
        </w:rPr>
        <w:t>①投标描述前后不一致且不涉及证明材料的：按照本章第6.3条第（1）、（2）款规定执行。</w:t>
      </w:r>
    </w:p>
    <w:p w14:paraId="6AF8E68B">
      <w:pPr>
        <w:pStyle w:val="9"/>
        <w:ind w:firstLine="480"/>
        <w:jc w:val="both"/>
      </w:pPr>
      <w:r>
        <w:rPr>
          <w:rFonts w:ascii="仿宋_GB2312" w:hAnsi="仿宋_GB2312" w:eastAsia="仿宋_GB2312" w:cs="仿宋_GB2312"/>
        </w:rPr>
        <w:t>②投标描述与证明材料不一致或多份证明材料之间不一致的：</w:t>
      </w:r>
    </w:p>
    <w:p w14:paraId="07FC97D7">
      <w:pPr>
        <w:pStyle w:val="9"/>
        <w:ind w:firstLine="480"/>
        <w:jc w:val="both"/>
      </w:pPr>
      <w:r>
        <w:rPr>
          <w:rFonts w:ascii="仿宋_GB2312" w:hAnsi="仿宋_GB2312" w:eastAsia="仿宋_GB2312" w:cs="仿宋_GB2312"/>
        </w:rPr>
        <w:t>a.评标委员会将要求投标人进行书面澄清，并按照不利于投标人的内容进行评标。</w:t>
      </w:r>
    </w:p>
    <w:p w14:paraId="041A8830">
      <w:pPr>
        <w:pStyle w:val="9"/>
        <w:ind w:firstLine="480"/>
        <w:jc w:val="both"/>
      </w:pPr>
      <w:r>
        <w:rPr>
          <w:rFonts w:ascii="仿宋_GB2312" w:hAnsi="仿宋_GB2312" w:eastAsia="仿宋_GB2312" w:cs="仿宋_GB2312"/>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14:paraId="38AA8538">
      <w:pPr>
        <w:pStyle w:val="9"/>
        <w:ind w:firstLine="480"/>
        <w:jc w:val="both"/>
      </w:pPr>
      <w:r>
        <w:rPr>
          <w:rFonts w:ascii="仿宋_GB2312" w:hAnsi="仿宋_GB2312" w:eastAsia="仿宋_GB2312" w:cs="仿宋_GB2312"/>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14:paraId="7A2D2B6E">
      <w:pPr>
        <w:pStyle w:val="9"/>
        <w:ind w:firstLine="480"/>
        <w:jc w:val="both"/>
      </w:pPr>
      <w:r>
        <w:rPr>
          <w:rFonts w:ascii="仿宋_GB2312" w:hAnsi="仿宋_GB2312" w:eastAsia="仿宋_GB2312" w:cs="仿宋_GB2312"/>
        </w:rPr>
        <w:t>6.4比较与评价</w:t>
      </w:r>
    </w:p>
    <w:p w14:paraId="44BC5D99">
      <w:pPr>
        <w:pStyle w:val="9"/>
        <w:ind w:firstLine="480"/>
        <w:jc w:val="both"/>
      </w:pPr>
      <w:r>
        <w:rPr>
          <w:rFonts w:ascii="仿宋_GB2312" w:hAnsi="仿宋_GB2312" w:eastAsia="仿宋_GB2312" w:cs="仿宋_GB2312"/>
        </w:rPr>
        <w:t>（1）按照本章第7条载明的评标方法和标准，对符合性审查合格的电子投标文件进行比较与评价。</w:t>
      </w:r>
    </w:p>
    <w:p w14:paraId="5A1BC7D0">
      <w:pPr>
        <w:pStyle w:val="9"/>
        <w:ind w:firstLine="480"/>
        <w:jc w:val="both"/>
      </w:pPr>
      <w:r>
        <w:rPr>
          <w:rFonts w:ascii="仿宋_GB2312" w:hAnsi="仿宋_GB2312" w:eastAsia="仿宋_GB2312" w:cs="仿宋_GB2312"/>
        </w:rPr>
        <w:t>（2）关于相同品牌产品（政府采购服务类项目不适用本条款规定）</w:t>
      </w:r>
    </w:p>
    <w:p w14:paraId="7CABFF82">
      <w:pPr>
        <w:pStyle w:val="9"/>
        <w:ind w:firstLine="480"/>
        <w:jc w:val="both"/>
      </w:pPr>
      <w:r>
        <w:rPr>
          <w:rFonts w:ascii="仿宋_GB2312" w:hAnsi="仿宋_GB2312" w:eastAsia="仿宋_GB2312" w:cs="仿宋_GB2312"/>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14:paraId="162C65AB">
      <w:pPr>
        <w:pStyle w:val="9"/>
        <w:ind w:firstLine="480"/>
        <w:jc w:val="both"/>
      </w:pPr>
      <w:r>
        <w:rPr>
          <w:rFonts w:ascii="仿宋_GB2312" w:hAnsi="仿宋_GB2312" w:eastAsia="仿宋_GB2312" w:cs="仿宋_GB2312"/>
        </w:rPr>
        <w:t>a.招标文件规定的方式：</w:t>
      </w:r>
    </w:p>
    <w:p w14:paraId="1C294C28">
      <w:pPr>
        <w:pStyle w:val="9"/>
        <w:ind w:firstLine="480"/>
        <w:jc w:val="both"/>
      </w:pPr>
      <w:r>
        <w:rPr>
          <w:rFonts w:ascii="仿宋_GB2312" w:hAnsi="仿宋_GB2312" w:eastAsia="仿宋_GB2312" w:cs="仿宋_GB2312"/>
        </w:rPr>
        <w:t>无</w:t>
      </w:r>
    </w:p>
    <w:p w14:paraId="3F2B6671">
      <w:pPr>
        <w:pStyle w:val="9"/>
        <w:ind w:firstLine="480"/>
        <w:jc w:val="both"/>
      </w:pPr>
      <w:r>
        <w:rPr>
          <w:rFonts w:ascii="仿宋_GB2312" w:hAnsi="仿宋_GB2312" w:eastAsia="仿宋_GB2312" w:cs="仿宋_GB2312"/>
        </w:rPr>
        <w:t>b.招标文件未规定的，采取随机抽取方式确定，其他投标无效。</w:t>
      </w:r>
    </w:p>
    <w:p w14:paraId="7810AAC0">
      <w:pPr>
        <w:pStyle w:val="9"/>
        <w:ind w:firstLine="480"/>
        <w:jc w:val="both"/>
      </w:pPr>
      <w:r>
        <w:rPr>
          <w:rFonts w:ascii="仿宋_GB2312" w:hAnsi="仿宋_GB2312" w:eastAsia="仿宋_GB2312" w:cs="仿宋_GB2312"/>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14:paraId="489CE4F8">
      <w:pPr>
        <w:pStyle w:val="9"/>
        <w:ind w:firstLine="480"/>
        <w:jc w:val="both"/>
      </w:pPr>
      <w:r>
        <w:rPr>
          <w:rFonts w:ascii="仿宋_GB2312" w:hAnsi="仿宋_GB2312" w:eastAsia="仿宋_GB2312" w:cs="仿宋_GB2312"/>
        </w:rPr>
        <w:t>a.招标文件规定的方式：</w:t>
      </w:r>
    </w:p>
    <w:p w14:paraId="1BB20AF1">
      <w:pPr>
        <w:pStyle w:val="9"/>
        <w:ind w:firstLine="480"/>
        <w:jc w:val="both"/>
      </w:pPr>
      <w:r>
        <w:rPr>
          <w:rFonts w:ascii="仿宋_GB2312" w:hAnsi="仿宋_GB2312" w:eastAsia="仿宋_GB2312" w:cs="仿宋_GB2312"/>
        </w:rPr>
        <w:t>无</w:t>
      </w:r>
    </w:p>
    <w:p w14:paraId="51675769">
      <w:pPr>
        <w:pStyle w:val="9"/>
        <w:ind w:firstLine="480"/>
        <w:jc w:val="both"/>
      </w:pPr>
      <w:r>
        <w:rPr>
          <w:rFonts w:ascii="仿宋_GB2312" w:hAnsi="仿宋_GB2312" w:eastAsia="仿宋_GB2312" w:cs="仿宋_GB2312"/>
        </w:rPr>
        <w:t>b.招标文件未规定的，采取随机抽取方式确定，其他同品牌投标人不作为中标候选人。</w:t>
      </w:r>
    </w:p>
    <w:p w14:paraId="2F2556DE">
      <w:pPr>
        <w:pStyle w:val="9"/>
        <w:ind w:firstLine="480"/>
        <w:jc w:val="both"/>
      </w:pPr>
      <w:r>
        <w:rPr>
          <w:rFonts w:ascii="仿宋_GB2312" w:hAnsi="仿宋_GB2312" w:eastAsia="仿宋_GB2312" w:cs="仿宋_GB2312"/>
        </w:rPr>
        <w:t>③非单一产品采购项目，多家投标人提供的核心产品品牌相同的，按照本章第6.4条第（2）款第①、②规定处理。</w:t>
      </w:r>
    </w:p>
    <w:p w14:paraId="673678ED">
      <w:pPr>
        <w:pStyle w:val="9"/>
        <w:ind w:firstLine="480"/>
        <w:jc w:val="both"/>
      </w:pPr>
      <w:r>
        <w:rPr>
          <w:rFonts w:ascii="仿宋_GB2312" w:hAnsi="仿宋_GB2312" w:eastAsia="仿宋_GB2312" w:cs="仿宋_GB2312"/>
        </w:rPr>
        <w:t>（3）漏（缺）项</w:t>
      </w:r>
    </w:p>
    <w:p w14:paraId="1E80A653">
      <w:pPr>
        <w:pStyle w:val="9"/>
        <w:ind w:firstLine="480"/>
        <w:jc w:val="both"/>
      </w:pPr>
      <w:r>
        <w:rPr>
          <w:rFonts w:ascii="仿宋_GB2312" w:hAnsi="仿宋_GB2312" w:eastAsia="仿宋_GB2312" w:cs="仿宋_GB2312"/>
        </w:rPr>
        <w:t>①招标文件中要求列入报价的费用（含配置、功能），漏（缺）项的报价视为已经包括在投标总价中。</w:t>
      </w:r>
    </w:p>
    <w:p w14:paraId="42E36FC1">
      <w:pPr>
        <w:pStyle w:val="9"/>
        <w:ind w:firstLine="480"/>
        <w:jc w:val="both"/>
      </w:pPr>
      <w:r>
        <w:rPr>
          <w:rFonts w:ascii="仿宋_GB2312" w:hAnsi="仿宋_GB2312" w:eastAsia="仿宋_GB2312" w:cs="仿宋_GB2312"/>
        </w:rPr>
        <w:t>②对多报项及赠送项的价格评标时不予核减，全部进入评标价评议。</w:t>
      </w:r>
    </w:p>
    <w:p w14:paraId="47C68646">
      <w:pPr>
        <w:pStyle w:val="9"/>
        <w:ind w:firstLine="480"/>
        <w:jc w:val="both"/>
      </w:pPr>
      <w:r>
        <w:rPr>
          <w:rFonts w:ascii="仿宋_GB2312" w:hAnsi="仿宋_GB2312" w:eastAsia="仿宋_GB2312" w:cs="仿宋_GB2312"/>
        </w:rPr>
        <w:t>6.5推荐中标候选人：详见本章第7.2条规定。</w:t>
      </w:r>
    </w:p>
    <w:p w14:paraId="35F29CD3">
      <w:pPr>
        <w:pStyle w:val="9"/>
        <w:ind w:firstLine="480"/>
        <w:jc w:val="both"/>
      </w:pPr>
      <w:r>
        <w:rPr>
          <w:rFonts w:ascii="仿宋_GB2312" w:hAnsi="仿宋_GB2312" w:eastAsia="仿宋_GB2312" w:cs="仿宋_GB2312"/>
        </w:rPr>
        <w:t>6.6编写评标报告</w:t>
      </w:r>
    </w:p>
    <w:p w14:paraId="40DF7E18">
      <w:pPr>
        <w:pStyle w:val="9"/>
        <w:ind w:firstLine="480"/>
        <w:jc w:val="both"/>
      </w:pPr>
      <w:r>
        <w:rPr>
          <w:rFonts w:ascii="仿宋_GB2312" w:hAnsi="仿宋_GB2312" w:eastAsia="仿宋_GB2312" w:cs="仿宋_GB2312"/>
        </w:rPr>
        <w:t>（1）评标报告由评标委员会负责编写。</w:t>
      </w:r>
    </w:p>
    <w:p w14:paraId="3D28F913">
      <w:pPr>
        <w:pStyle w:val="9"/>
        <w:ind w:firstLine="480"/>
        <w:jc w:val="both"/>
      </w:pPr>
      <w:r>
        <w:rPr>
          <w:rFonts w:ascii="仿宋_GB2312" w:hAnsi="仿宋_GB2312" w:eastAsia="仿宋_GB2312" w:cs="仿宋_GB2312"/>
        </w:rPr>
        <w:t>（2）评标报告应包括下列内容：</w:t>
      </w:r>
    </w:p>
    <w:p w14:paraId="5BAE5948">
      <w:pPr>
        <w:pStyle w:val="9"/>
        <w:ind w:firstLine="480"/>
        <w:jc w:val="both"/>
      </w:pPr>
      <w:r>
        <w:rPr>
          <w:rFonts w:ascii="仿宋_GB2312" w:hAnsi="仿宋_GB2312" w:eastAsia="仿宋_GB2312" w:cs="仿宋_GB2312"/>
        </w:rPr>
        <w:t>①招标公告刊登的媒体名称、开标日期和地点；</w:t>
      </w:r>
    </w:p>
    <w:p w14:paraId="2A15F0ED">
      <w:pPr>
        <w:pStyle w:val="9"/>
        <w:ind w:firstLine="480"/>
        <w:jc w:val="both"/>
      </w:pPr>
      <w:r>
        <w:rPr>
          <w:rFonts w:ascii="仿宋_GB2312" w:hAnsi="仿宋_GB2312" w:eastAsia="仿宋_GB2312" w:cs="仿宋_GB2312"/>
        </w:rPr>
        <w:t>②投标人名单和评标委员会成员名单；</w:t>
      </w:r>
    </w:p>
    <w:p w14:paraId="2A6A207F">
      <w:pPr>
        <w:pStyle w:val="9"/>
        <w:ind w:firstLine="480"/>
        <w:jc w:val="both"/>
      </w:pPr>
      <w:r>
        <w:rPr>
          <w:rFonts w:ascii="仿宋_GB2312" w:hAnsi="仿宋_GB2312" w:eastAsia="仿宋_GB2312" w:cs="仿宋_GB2312"/>
        </w:rPr>
        <w:t>③评标方法和标准；</w:t>
      </w:r>
    </w:p>
    <w:p w14:paraId="1BAAF600">
      <w:pPr>
        <w:pStyle w:val="9"/>
        <w:ind w:firstLine="480"/>
        <w:jc w:val="both"/>
      </w:pPr>
      <w:r>
        <w:rPr>
          <w:rFonts w:ascii="仿宋_GB2312" w:hAnsi="仿宋_GB2312" w:eastAsia="仿宋_GB2312" w:cs="仿宋_GB2312"/>
        </w:rPr>
        <w:t>④开标记录和评标情况及说明，包括无效投标人名单及原因；</w:t>
      </w:r>
    </w:p>
    <w:p w14:paraId="2028A96A">
      <w:pPr>
        <w:pStyle w:val="9"/>
        <w:ind w:firstLine="480"/>
        <w:jc w:val="both"/>
      </w:pPr>
      <w:r>
        <w:rPr>
          <w:rFonts w:ascii="仿宋_GB2312" w:hAnsi="仿宋_GB2312" w:eastAsia="仿宋_GB2312" w:cs="仿宋_GB2312"/>
        </w:rPr>
        <w:t>⑤评标结果，包括中标候选人名单或确定的中标人；</w:t>
      </w:r>
    </w:p>
    <w:p w14:paraId="0A8CF0FA">
      <w:pPr>
        <w:pStyle w:val="9"/>
        <w:ind w:firstLine="480"/>
        <w:jc w:val="both"/>
      </w:pPr>
      <w:r>
        <w:rPr>
          <w:rFonts w:ascii="仿宋_GB2312" w:hAnsi="仿宋_GB2312" w:eastAsia="仿宋_GB2312" w:cs="仿宋_GB2312"/>
        </w:rPr>
        <w:t>⑥其他需要说明的情况，包括但不限于：评标过程中投标人的澄清、说明或补正，评委更换等。</w:t>
      </w:r>
    </w:p>
    <w:p w14:paraId="20F94DC4">
      <w:pPr>
        <w:pStyle w:val="9"/>
        <w:ind w:firstLine="480"/>
        <w:jc w:val="both"/>
      </w:pPr>
      <w:r>
        <w:rPr>
          <w:rFonts w:ascii="仿宋_GB2312" w:hAnsi="仿宋_GB2312" w:eastAsia="仿宋_GB2312" w:cs="仿宋_GB2312"/>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14:paraId="799A59F1">
      <w:pPr>
        <w:pStyle w:val="9"/>
        <w:ind w:firstLine="480"/>
        <w:jc w:val="both"/>
      </w:pPr>
      <w:r>
        <w:rPr>
          <w:rFonts w:ascii="仿宋_GB2312" w:hAnsi="仿宋_GB2312" w:eastAsia="仿宋_GB2312" w:cs="仿宋_GB2312"/>
        </w:rPr>
        <w:t>6.8评委对需要共同认定的事项存在争议的，应按照少数服从多数的原则进行认定。持不同意见的评委应在评标报告上签署不同意见及理由，否则视为同意评标报告。</w:t>
      </w:r>
    </w:p>
    <w:p w14:paraId="3A4F2F0B">
      <w:pPr>
        <w:pStyle w:val="9"/>
        <w:ind w:firstLine="480"/>
        <w:jc w:val="both"/>
      </w:pPr>
      <w:r>
        <w:rPr>
          <w:rFonts w:ascii="仿宋_GB2312" w:hAnsi="仿宋_GB2312" w:eastAsia="仿宋_GB2312" w:cs="仿宋_GB2312"/>
        </w:rPr>
        <w:t>6.9在评标过程中发现投标人有下列情形之一的，评标委员会应认定其投标无效，并书面报告本项目监督管理部门：</w:t>
      </w:r>
    </w:p>
    <w:p w14:paraId="321F8118">
      <w:pPr>
        <w:pStyle w:val="9"/>
        <w:ind w:firstLine="480"/>
        <w:jc w:val="both"/>
      </w:pPr>
      <w:r>
        <w:rPr>
          <w:rFonts w:ascii="仿宋_GB2312" w:hAnsi="仿宋_GB2312" w:eastAsia="仿宋_GB2312" w:cs="仿宋_GB2312"/>
        </w:rPr>
        <w:t>（1）恶意串通（包括但不限于招标文件第三章第9.7条规定情形）；</w:t>
      </w:r>
    </w:p>
    <w:p w14:paraId="6F987863">
      <w:pPr>
        <w:pStyle w:val="9"/>
        <w:ind w:firstLine="480"/>
        <w:jc w:val="both"/>
      </w:pPr>
      <w:r>
        <w:rPr>
          <w:rFonts w:ascii="仿宋_GB2312" w:hAnsi="仿宋_GB2312" w:eastAsia="仿宋_GB2312" w:cs="仿宋_GB2312"/>
        </w:rPr>
        <w:t>（2）妨碍其他投标人的竞争行为；</w:t>
      </w:r>
    </w:p>
    <w:p w14:paraId="6C4BE1F8">
      <w:pPr>
        <w:pStyle w:val="9"/>
        <w:ind w:firstLine="480"/>
        <w:jc w:val="both"/>
      </w:pPr>
      <w:r>
        <w:rPr>
          <w:rFonts w:ascii="仿宋_GB2312" w:hAnsi="仿宋_GB2312" w:eastAsia="仿宋_GB2312" w:cs="仿宋_GB2312"/>
        </w:rPr>
        <w:t>（3）损害采购人或其他投标人的合法权益。</w:t>
      </w:r>
    </w:p>
    <w:p w14:paraId="4D0B3321">
      <w:pPr>
        <w:pStyle w:val="9"/>
        <w:ind w:firstLine="480"/>
        <w:jc w:val="both"/>
      </w:pPr>
      <w:r>
        <w:rPr>
          <w:rFonts w:ascii="仿宋_GB2312" w:hAnsi="仿宋_GB2312" w:eastAsia="仿宋_GB2312" w:cs="仿宋_GB2312"/>
        </w:rPr>
        <w:t>6.10评标过程中，有下列情形之一的，应予废标：</w:t>
      </w:r>
    </w:p>
    <w:p w14:paraId="59465B44">
      <w:pPr>
        <w:pStyle w:val="9"/>
        <w:ind w:firstLine="480"/>
        <w:jc w:val="both"/>
      </w:pPr>
      <w:r>
        <w:rPr>
          <w:rFonts w:ascii="仿宋_GB2312" w:hAnsi="仿宋_GB2312" w:eastAsia="仿宋_GB2312" w:cs="仿宋_GB2312"/>
        </w:rPr>
        <w:t>（1）符合性审查合格的投标人不足三家的；</w:t>
      </w:r>
    </w:p>
    <w:p w14:paraId="52370919">
      <w:pPr>
        <w:pStyle w:val="9"/>
        <w:ind w:firstLine="480"/>
        <w:jc w:val="both"/>
      </w:pPr>
      <w:r>
        <w:rPr>
          <w:rFonts w:ascii="仿宋_GB2312" w:hAnsi="仿宋_GB2312" w:eastAsia="仿宋_GB2312" w:cs="仿宋_GB2312"/>
        </w:rPr>
        <w:t>（2）有关法律、法规和规章规定废标的情形。</w:t>
      </w:r>
    </w:p>
    <w:p w14:paraId="72B86C39">
      <w:pPr>
        <w:pStyle w:val="9"/>
        <w:ind w:firstLine="480"/>
        <w:jc w:val="both"/>
      </w:pPr>
      <w:r>
        <w:rPr>
          <w:rFonts w:ascii="仿宋_GB2312" w:hAnsi="仿宋_GB2312" w:eastAsia="仿宋_GB2312" w:cs="仿宋_GB2312"/>
        </w:rPr>
        <w:t>※若废标，则本次采购活动结束， 福建三仟招标有限公司 将依法组织后续采购活动（包括但不限于：重新招标、采用其他方式采购等）。</w:t>
      </w:r>
    </w:p>
    <w:p w14:paraId="616AF441">
      <w:pPr>
        <w:pStyle w:val="9"/>
        <w:ind w:firstLine="480"/>
        <w:jc w:val="both"/>
      </w:pPr>
      <w:r>
        <w:rPr>
          <w:rFonts w:ascii="仿宋_GB2312" w:hAnsi="仿宋_GB2312" w:eastAsia="仿宋_GB2312" w:cs="仿宋_GB2312"/>
        </w:rPr>
        <w:t>7、评标方法和标准</w:t>
      </w:r>
    </w:p>
    <w:p w14:paraId="50222F6F">
      <w:pPr>
        <w:pStyle w:val="9"/>
        <w:ind w:firstLine="480"/>
        <w:jc w:val="both"/>
      </w:pPr>
      <w:r>
        <w:rPr>
          <w:rFonts w:ascii="仿宋_GB2312" w:hAnsi="仿宋_GB2312" w:eastAsia="仿宋_GB2312" w:cs="仿宋_GB2312"/>
        </w:rPr>
        <w:t>7.1评标方法：</w:t>
      </w:r>
    </w:p>
    <w:p w14:paraId="1BF5CD43">
      <w:pPr>
        <w:pStyle w:val="9"/>
        <w:ind w:firstLine="480"/>
        <w:jc w:val="both"/>
      </w:pPr>
      <w:r>
        <w:rPr>
          <w:rFonts w:ascii="仿宋_GB2312" w:hAnsi="仿宋_GB2312" w:eastAsia="仿宋_GB2312" w:cs="仿宋_GB2312"/>
        </w:rPr>
        <w:t>采购包1：综合评分法</w:t>
      </w:r>
    </w:p>
    <w:p w14:paraId="444566C8">
      <w:pPr>
        <w:pStyle w:val="9"/>
        <w:jc w:val="both"/>
      </w:pPr>
      <w:r>
        <w:rPr>
          <w:rFonts w:ascii="仿宋_GB2312" w:hAnsi="仿宋_GB2312" w:eastAsia="仿宋_GB2312" w:cs="仿宋_GB2312"/>
        </w:rPr>
        <w:t>采购包2：综合评分法</w:t>
      </w:r>
    </w:p>
    <w:p w14:paraId="2D857A06">
      <w:pPr>
        <w:pStyle w:val="9"/>
        <w:jc w:val="both"/>
      </w:pPr>
      <w:r>
        <w:rPr>
          <w:rFonts w:ascii="仿宋_GB2312" w:hAnsi="仿宋_GB2312" w:eastAsia="仿宋_GB2312" w:cs="仿宋_GB2312"/>
        </w:rPr>
        <w:t>采购包3：综合评分法</w:t>
      </w:r>
    </w:p>
    <w:p w14:paraId="104A0160">
      <w:pPr>
        <w:pStyle w:val="9"/>
        <w:jc w:val="both"/>
      </w:pPr>
      <w:r>
        <w:rPr>
          <w:rFonts w:ascii="仿宋_GB2312" w:hAnsi="仿宋_GB2312" w:eastAsia="仿宋_GB2312" w:cs="仿宋_GB2312"/>
        </w:rPr>
        <w:t>采购包4：综合评分法</w:t>
      </w:r>
    </w:p>
    <w:p w14:paraId="08248CDB">
      <w:pPr>
        <w:pStyle w:val="9"/>
        <w:jc w:val="both"/>
      </w:pPr>
      <w:r>
        <w:rPr>
          <w:rFonts w:ascii="仿宋_GB2312" w:hAnsi="仿宋_GB2312" w:eastAsia="仿宋_GB2312" w:cs="仿宋_GB2312"/>
        </w:rPr>
        <w:t>采购包5：综合评分法</w:t>
      </w:r>
    </w:p>
    <w:p w14:paraId="120D7615">
      <w:pPr>
        <w:pStyle w:val="9"/>
        <w:jc w:val="both"/>
      </w:pPr>
      <w:r>
        <w:rPr>
          <w:rFonts w:ascii="仿宋_GB2312" w:hAnsi="仿宋_GB2312" w:eastAsia="仿宋_GB2312" w:cs="仿宋_GB2312"/>
        </w:rPr>
        <w:t>采购包6：综合评分法</w:t>
      </w:r>
    </w:p>
    <w:p w14:paraId="30561EAC">
      <w:pPr>
        <w:pStyle w:val="9"/>
        <w:jc w:val="both"/>
      </w:pPr>
      <w:r>
        <w:rPr>
          <w:rFonts w:ascii="仿宋_GB2312" w:hAnsi="仿宋_GB2312" w:eastAsia="仿宋_GB2312" w:cs="仿宋_GB2312"/>
        </w:rPr>
        <w:t>采购包7：综合评分法</w:t>
      </w:r>
    </w:p>
    <w:p w14:paraId="35892088">
      <w:pPr>
        <w:pStyle w:val="9"/>
        <w:ind w:firstLine="480"/>
        <w:jc w:val="both"/>
      </w:pPr>
      <w:r>
        <w:rPr>
          <w:rFonts w:ascii="仿宋_GB2312" w:hAnsi="仿宋_GB2312" w:eastAsia="仿宋_GB2312" w:cs="仿宋_GB2312"/>
        </w:rPr>
        <w:t>7.2评标标准</w:t>
      </w:r>
    </w:p>
    <w:p w14:paraId="37A587A8">
      <w:pPr>
        <w:pStyle w:val="9"/>
        <w:ind w:firstLine="480"/>
        <w:jc w:val="both"/>
      </w:pPr>
      <w:r>
        <w:rPr>
          <w:rFonts w:ascii="仿宋_GB2312" w:hAnsi="仿宋_GB2312" w:eastAsia="仿宋_GB2312" w:cs="仿宋_GB2312"/>
        </w:rPr>
        <w:t>采购包1：综合评分法</w:t>
      </w:r>
    </w:p>
    <w:p w14:paraId="097E86F1">
      <w:pPr>
        <w:pStyle w:val="9"/>
        <w:jc w:val="both"/>
      </w:pPr>
      <w:r>
        <w:rPr>
          <w:rFonts w:ascii="仿宋_GB2312" w:hAnsi="仿宋_GB2312" w:eastAsia="仿宋_GB2312" w:cs="仿宋_GB2312"/>
        </w:rPr>
        <w:t>（1）投标文件满足招标文件全部实质性要求，且按照评审因素的量化指标评审得分（即评标总得分）最高的投标人为中标候选人。</w:t>
      </w:r>
    </w:p>
    <w:p w14:paraId="3B56BB97">
      <w:pPr>
        <w:pStyle w:val="9"/>
        <w:jc w:val="both"/>
      </w:pPr>
      <w:r>
        <w:rPr>
          <w:rFonts w:ascii="仿宋_GB2312" w:hAnsi="仿宋_GB2312" w:eastAsia="仿宋_GB2312" w:cs="仿宋_GB2312"/>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14:paraId="6FCACC18">
      <w:pPr>
        <w:pStyle w:val="9"/>
        <w:jc w:val="both"/>
      </w:pPr>
      <w:r>
        <w:rPr>
          <w:rFonts w:ascii="仿宋_GB2312" w:hAnsi="仿宋_GB2312" w:eastAsia="仿宋_GB2312" w:cs="仿宋_GB2312"/>
        </w:rPr>
        <w:t>各项评审因素的设置如下：</w:t>
      </w:r>
    </w:p>
    <w:p w14:paraId="7F762789">
      <w:pPr>
        <w:pStyle w:val="9"/>
        <w:jc w:val="both"/>
      </w:pPr>
      <w:r>
        <w:rPr>
          <w:rFonts w:ascii="仿宋_GB2312" w:hAnsi="仿宋_GB2312" w:eastAsia="仿宋_GB2312" w:cs="仿宋_GB2312"/>
        </w:rPr>
        <w:t>价格项（F1×A1）满分为30.0000分</w:t>
      </w:r>
    </w:p>
    <w:p w14:paraId="5BFE6B70">
      <w:pPr>
        <w:pStyle w:val="9"/>
        <w:jc w:val="both"/>
      </w:pPr>
      <w:r>
        <w:rPr>
          <w:rFonts w:ascii="仿宋_GB2312" w:hAnsi="仿宋_GB2312" w:eastAsia="仿宋_GB2312" w:cs="仿宋_GB2312"/>
        </w:rPr>
        <w:t>报价得分=(评审基准价／评审报价)×100×价格权重。满足采购文件要求且评审报价最低的为基准价，因落实政府采购政策进行价格调整的，以调整后的价格计算基准价和评审报价。注：若报价形式为总价、单价、折扣、上浮率时，评审报价=投标报价，扣除价=评审报价×扣除比例=投标报价×扣除比例，扣除后评审报价=评审报价-扣除价=投标报价×（1-扣除比例）。</w:t>
      </w:r>
    </w:p>
    <w:p w14:paraId="15964469">
      <w:pPr>
        <w:pStyle w:val="9"/>
        <w:jc w:val="both"/>
      </w:pPr>
      <w:r>
        <w:rPr>
          <w:rFonts w:ascii="仿宋_GB2312" w:hAnsi="仿宋_GB2312" w:eastAsia="仿宋_GB2312" w:cs="仿宋_GB2312"/>
        </w:rPr>
        <w:t>价格扣除的规则如下：</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831"/>
        <w:gridCol w:w="4153"/>
      </w:tblGrid>
      <w:tr w14:paraId="509689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3E57D418">
            <w:pPr>
              <w:pStyle w:val="9"/>
              <w:jc w:val="both"/>
            </w:pPr>
            <w:r>
              <w:rPr>
                <w:rFonts w:ascii="仿宋_GB2312" w:hAnsi="仿宋_GB2312" w:eastAsia="仿宋_GB2312" w:cs="仿宋_GB2312"/>
              </w:rPr>
              <w:t>项目</w:t>
            </w:r>
          </w:p>
        </w:tc>
        <w:tc>
          <w:tcPr>
            <w:tcW w:w="1661" w:type="dxa"/>
          </w:tcPr>
          <w:p w14:paraId="629B1233">
            <w:pPr>
              <w:pStyle w:val="9"/>
              <w:jc w:val="both"/>
            </w:pPr>
            <w:r>
              <w:rPr>
                <w:rFonts w:ascii="仿宋_GB2312" w:hAnsi="仿宋_GB2312" w:eastAsia="仿宋_GB2312" w:cs="仿宋_GB2312"/>
              </w:rPr>
              <w:t>适用对象</w:t>
            </w:r>
          </w:p>
        </w:tc>
        <w:tc>
          <w:tcPr>
            <w:tcW w:w="831" w:type="dxa"/>
          </w:tcPr>
          <w:p w14:paraId="43CF4AEC">
            <w:pPr>
              <w:pStyle w:val="9"/>
              <w:jc w:val="both"/>
            </w:pPr>
            <w:r>
              <w:rPr>
                <w:rFonts w:ascii="仿宋_GB2312" w:hAnsi="仿宋_GB2312" w:eastAsia="仿宋_GB2312" w:cs="仿宋_GB2312"/>
              </w:rPr>
              <w:t>比例</w:t>
            </w:r>
          </w:p>
        </w:tc>
        <w:tc>
          <w:tcPr>
            <w:tcW w:w="4153" w:type="dxa"/>
          </w:tcPr>
          <w:p w14:paraId="3AB46D39">
            <w:pPr>
              <w:pStyle w:val="9"/>
              <w:jc w:val="both"/>
            </w:pPr>
            <w:r>
              <w:rPr>
                <w:rFonts w:ascii="仿宋_GB2312" w:hAnsi="仿宋_GB2312" w:eastAsia="仿宋_GB2312" w:cs="仿宋_GB2312"/>
              </w:rPr>
              <w:t>描述</w:t>
            </w:r>
          </w:p>
        </w:tc>
      </w:tr>
      <w:tr w14:paraId="7EB82F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4"/>
          </w:tcPr>
          <w:p w14:paraId="680709CB">
            <w:pPr>
              <w:pStyle w:val="9"/>
              <w:jc w:val="center"/>
            </w:pPr>
            <w:r>
              <w:rPr>
                <w:rFonts w:ascii="仿宋_GB2312" w:hAnsi="仿宋_GB2312" w:eastAsia="仿宋_GB2312" w:cs="仿宋_GB2312"/>
              </w:rPr>
              <w:t>无</w:t>
            </w:r>
          </w:p>
        </w:tc>
      </w:tr>
    </w:tbl>
    <w:p w14:paraId="7E505C09">
      <w:pPr>
        <w:pStyle w:val="9"/>
        <w:jc w:val="both"/>
      </w:pPr>
      <w:r>
        <w:rPr>
          <w:rFonts w:ascii="仿宋_GB2312" w:hAnsi="仿宋_GB2312" w:eastAsia="仿宋_GB2312" w:cs="仿宋_GB2312"/>
        </w:rPr>
        <w:t>优先类节能产品、环境标志产品的价格扣除规则如下</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81"/>
        <w:gridCol w:w="756"/>
        <w:gridCol w:w="6868"/>
      </w:tblGrid>
      <w:tr w14:paraId="4C8668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1" w:type="dxa"/>
          </w:tcPr>
          <w:p w14:paraId="639CBD32">
            <w:pPr>
              <w:pStyle w:val="9"/>
              <w:jc w:val="both"/>
            </w:pPr>
            <w:r>
              <w:rPr>
                <w:rFonts w:ascii="仿宋_GB2312" w:hAnsi="仿宋_GB2312" w:eastAsia="仿宋_GB2312" w:cs="仿宋_GB2312"/>
              </w:rPr>
              <w:t>项目</w:t>
            </w:r>
          </w:p>
        </w:tc>
        <w:tc>
          <w:tcPr>
            <w:tcW w:w="756" w:type="dxa"/>
          </w:tcPr>
          <w:p w14:paraId="78AFE9FC">
            <w:pPr>
              <w:pStyle w:val="9"/>
              <w:jc w:val="both"/>
            </w:pPr>
            <w:r>
              <w:rPr>
                <w:rFonts w:ascii="仿宋_GB2312" w:hAnsi="仿宋_GB2312" w:eastAsia="仿宋_GB2312" w:cs="仿宋_GB2312"/>
              </w:rPr>
              <w:t>比例</w:t>
            </w:r>
          </w:p>
        </w:tc>
        <w:tc>
          <w:tcPr>
            <w:tcW w:w="6868" w:type="dxa"/>
          </w:tcPr>
          <w:p w14:paraId="564D5CDC">
            <w:pPr>
              <w:pStyle w:val="9"/>
              <w:jc w:val="both"/>
            </w:pPr>
            <w:r>
              <w:rPr>
                <w:rFonts w:ascii="仿宋_GB2312" w:hAnsi="仿宋_GB2312" w:eastAsia="仿宋_GB2312" w:cs="仿宋_GB2312"/>
              </w:rPr>
              <w:t>方法</w:t>
            </w:r>
          </w:p>
        </w:tc>
      </w:tr>
      <w:tr w14:paraId="0008BE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1" w:type="dxa"/>
          </w:tcPr>
          <w:p w14:paraId="37FC0FDF">
            <w:pPr>
              <w:pStyle w:val="9"/>
              <w:jc w:val="left"/>
            </w:pPr>
            <w:r>
              <w:rPr>
                <w:rFonts w:ascii="仿宋_GB2312" w:hAnsi="仿宋_GB2312" w:eastAsia="仿宋_GB2312" w:cs="仿宋_GB2312"/>
              </w:rPr>
              <w:t>节能、环境标志产品</w:t>
            </w:r>
          </w:p>
        </w:tc>
        <w:tc>
          <w:tcPr>
            <w:tcW w:w="756" w:type="dxa"/>
          </w:tcPr>
          <w:p w14:paraId="17F3B5E9">
            <w:pPr>
              <w:pStyle w:val="9"/>
              <w:jc w:val="right"/>
            </w:pPr>
            <w:r>
              <w:rPr>
                <w:rFonts w:ascii="仿宋_GB2312" w:hAnsi="仿宋_GB2312" w:eastAsia="仿宋_GB2312" w:cs="仿宋_GB2312"/>
              </w:rPr>
              <w:t>10.00%</w:t>
            </w:r>
          </w:p>
        </w:tc>
        <w:tc>
          <w:tcPr>
            <w:tcW w:w="6868" w:type="dxa"/>
          </w:tcPr>
          <w:p w14:paraId="1A2626E7">
            <w:pPr>
              <w:pStyle w:val="9"/>
              <w:jc w:val="left"/>
            </w:pPr>
            <w:r>
              <w:rPr>
                <w:rFonts w:ascii="仿宋_GB2312" w:hAnsi="仿宋_GB2312" w:eastAsia="仿宋_GB2312" w:cs="仿宋_GB2312"/>
              </w:rPr>
              <w:t>根据《财政部发展改革委生态环境部市场监管总局关于调整优化节能产品、环境标志产品政府采购执行机制的通知》（财库〔2019〕9号）、《关于印发环境标志产品政府采购品目清单的通知》（财库〔2019〕18号）、《关于印发节能产品政府采购品目清单的通知》（财库〔2019〕19号）、《市场监管总局关于发布参与实施政府采购节能产品、环境标志产品认证机构名录的公告》（2019年第16号）、《福建省财政厅关于加强政府绿色采购工作的通知》（闽财规〔2024〕3号）文件，本采购包给予节能、环境标志产品每个单项报价10%的价格扣除。注：①节能产品是指财政部、发展改革委最新公布的《节能产品政府采购品目清单》内且获得国家确定的认证机构出具的、处于有效期之内的产品认证证书的产品；环境标志产品是指生态环境部和财政部最新公布的《环境标志产品政府采购品目清单》内且获得国家确定的认证机构出具的、处于有效期之内的产品认证证书的产品；②同一采购包内的节能、环境标志产品部分价格扣除只对属于清单内的非强制类产品进行价格扣除，强制类产品不给予价格扣除。③若同一采购包内的节能、环境标志产品仅是构成报价产品的部件、组件或零件的，则不给予价格扣除。获得上述认证的产品在报价时应提供有效证明材料）。同一品目中各认证证书不重复计算价格扣除。属于政府强制采购的节能产品不享受价格扣除。④投标人在报价时必须对节能（非强制类产品）、环境标志产品单独分项报价，并于投标文件中提供属于节能（非强制类产品）、环境标志产品的证明资料（国家确定的认证机构出具的、处于有效期之内的产品认证证书复印件）。</w:t>
            </w:r>
          </w:p>
        </w:tc>
      </w:tr>
    </w:tbl>
    <w:p w14:paraId="707446C6">
      <w:pPr>
        <w:pStyle w:val="9"/>
        <w:jc w:val="both"/>
      </w:pPr>
      <w:r>
        <w:rPr>
          <w:rFonts w:ascii="仿宋_GB2312" w:hAnsi="仿宋_GB2312" w:eastAsia="仿宋_GB2312" w:cs="仿宋_GB2312"/>
        </w:rPr>
        <w:t>其他：无</w:t>
      </w:r>
    </w:p>
    <w:p w14:paraId="035BE9F3">
      <w:pPr>
        <w:pStyle w:val="9"/>
        <w:jc w:val="both"/>
      </w:pPr>
      <w:r>
        <w:rPr>
          <w:rFonts w:ascii="仿宋_GB2312" w:hAnsi="仿宋_GB2312" w:eastAsia="仿宋_GB2312" w:cs="仿宋_GB2312"/>
        </w:rPr>
        <w:t>技术项（F2×A2）满分为6</w:t>
      </w:r>
      <w:r>
        <w:rPr>
          <w:rFonts w:hint="eastAsia" w:ascii="仿宋_GB2312" w:hAnsi="仿宋_GB2312" w:eastAsia="仿宋_GB2312" w:cs="仿宋_GB2312"/>
          <w:lang w:val="en-US" w:eastAsia="zh-CN"/>
        </w:rPr>
        <w:t>3</w:t>
      </w:r>
      <w:r>
        <w:rPr>
          <w:rFonts w:ascii="仿宋_GB2312" w:hAnsi="仿宋_GB2312" w:eastAsia="仿宋_GB2312" w:cs="仿宋_GB2312"/>
        </w:rPr>
        <w:t>.0000分</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63"/>
        <w:gridCol w:w="756"/>
        <w:gridCol w:w="1068"/>
        <w:gridCol w:w="5620"/>
      </w:tblGrid>
      <w:tr w14:paraId="781D73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3" w:type="dxa"/>
          </w:tcPr>
          <w:p w14:paraId="3ECA018B">
            <w:pPr>
              <w:pStyle w:val="9"/>
              <w:jc w:val="both"/>
            </w:pPr>
            <w:r>
              <w:rPr>
                <w:rFonts w:ascii="仿宋_GB2312" w:hAnsi="仿宋_GB2312" w:eastAsia="仿宋_GB2312" w:cs="仿宋_GB2312"/>
              </w:rPr>
              <w:t>项目</w:t>
            </w:r>
          </w:p>
        </w:tc>
        <w:tc>
          <w:tcPr>
            <w:tcW w:w="756" w:type="dxa"/>
          </w:tcPr>
          <w:p w14:paraId="13054B56">
            <w:pPr>
              <w:pStyle w:val="9"/>
              <w:jc w:val="both"/>
            </w:pPr>
            <w:r>
              <w:rPr>
                <w:rFonts w:ascii="仿宋_GB2312" w:hAnsi="仿宋_GB2312" w:eastAsia="仿宋_GB2312" w:cs="仿宋_GB2312"/>
              </w:rPr>
              <w:t>分值</w:t>
            </w:r>
          </w:p>
        </w:tc>
        <w:tc>
          <w:tcPr>
            <w:tcW w:w="1068" w:type="dxa"/>
          </w:tcPr>
          <w:p w14:paraId="1343E671">
            <w:pPr>
              <w:pStyle w:val="9"/>
              <w:jc w:val="both"/>
            </w:pPr>
            <w:r>
              <w:rPr>
                <w:rFonts w:ascii="仿宋_GB2312" w:hAnsi="仿宋_GB2312" w:eastAsia="仿宋_GB2312" w:cs="仿宋_GB2312"/>
              </w:rPr>
              <w:t>是否客观项</w:t>
            </w:r>
          </w:p>
        </w:tc>
        <w:tc>
          <w:tcPr>
            <w:tcW w:w="5620" w:type="dxa"/>
          </w:tcPr>
          <w:p w14:paraId="4A3518A2">
            <w:pPr>
              <w:pStyle w:val="9"/>
              <w:jc w:val="both"/>
            </w:pPr>
            <w:r>
              <w:rPr>
                <w:rFonts w:ascii="仿宋_GB2312" w:hAnsi="仿宋_GB2312" w:eastAsia="仿宋_GB2312" w:cs="仿宋_GB2312"/>
              </w:rPr>
              <w:t>描述</w:t>
            </w:r>
          </w:p>
        </w:tc>
      </w:tr>
      <w:tr w14:paraId="7F5914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3" w:type="dxa"/>
            <w:vAlign w:val="top"/>
          </w:tcPr>
          <w:p w14:paraId="6FC18E66">
            <w:pPr>
              <w:pStyle w:val="9"/>
              <w:jc w:val="both"/>
              <w:rPr>
                <w:highlight w:val="yellow"/>
              </w:rPr>
            </w:pPr>
            <w:r>
              <w:rPr>
                <w:rFonts w:ascii="仿宋_GB2312" w:hAnsi="仿宋_GB2312" w:eastAsia="仿宋_GB2312" w:cs="仿宋_GB2312"/>
                <w:highlight w:val="none"/>
              </w:rPr>
              <w:t>1.技术服务响应情况1</w:t>
            </w:r>
          </w:p>
        </w:tc>
        <w:tc>
          <w:tcPr>
            <w:tcW w:w="756" w:type="dxa"/>
            <w:vAlign w:val="top"/>
          </w:tcPr>
          <w:p w14:paraId="4CBBB114">
            <w:pPr>
              <w:pStyle w:val="9"/>
              <w:jc w:val="right"/>
              <w:rPr>
                <w:highlight w:val="yellow"/>
              </w:rPr>
            </w:pPr>
            <w:r>
              <w:rPr>
                <w:rFonts w:hint="eastAsia" w:ascii="仿宋_GB2312" w:hAnsi="仿宋_GB2312" w:eastAsia="仿宋_GB2312" w:cs="仿宋_GB2312"/>
                <w:highlight w:val="none"/>
                <w:lang w:val="en-US" w:eastAsia="zh-CN"/>
              </w:rPr>
              <w:t>6.00</w:t>
            </w:r>
          </w:p>
        </w:tc>
        <w:tc>
          <w:tcPr>
            <w:tcW w:w="1068" w:type="dxa"/>
            <w:vAlign w:val="top"/>
          </w:tcPr>
          <w:p w14:paraId="4428B26C">
            <w:pPr>
              <w:pStyle w:val="9"/>
              <w:jc w:val="both"/>
              <w:rPr>
                <w:highlight w:val="yellow"/>
              </w:rPr>
            </w:pPr>
            <w:r>
              <w:rPr>
                <w:rFonts w:ascii="仿宋_GB2312" w:hAnsi="仿宋_GB2312" w:eastAsia="仿宋_GB2312" w:cs="仿宋_GB2312"/>
                <w:highlight w:val="none"/>
              </w:rPr>
              <w:t>是</w:t>
            </w:r>
          </w:p>
        </w:tc>
        <w:tc>
          <w:tcPr>
            <w:tcW w:w="5620" w:type="dxa"/>
            <w:vAlign w:val="top"/>
          </w:tcPr>
          <w:p w14:paraId="2ABF09AE">
            <w:pPr>
              <w:pStyle w:val="9"/>
              <w:jc w:val="both"/>
              <w:rPr>
                <w:highlight w:val="yellow"/>
              </w:rPr>
            </w:pPr>
            <w:r>
              <w:rPr>
                <w:rFonts w:ascii="仿宋_GB2312" w:hAnsi="仿宋_GB2312" w:eastAsia="仿宋_GB2312" w:cs="仿宋_GB2312"/>
                <w:highlight w:val="none"/>
              </w:rPr>
              <w:t>根据各投标人对“第五章招标内容及要求”中“二、技术和服务要求”各项要求的响应情况，由评标委员会进行评分：标注</w:t>
            </w:r>
            <w:r>
              <w:rPr>
                <w:rFonts w:hint="eastAsia" w:ascii="仿宋_GB2312" w:hAnsi="仿宋_GB2312" w:eastAsia="仿宋_GB2312" w:cs="仿宋_GB2312"/>
                <w:highlight w:val="none"/>
                <w:lang w:eastAsia="zh-CN"/>
              </w:rPr>
              <w:t>“★”的内容</w:t>
            </w:r>
            <w:r>
              <w:rPr>
                <w:rFonts w:ascii="仿宋_GB2312" w:hAnsi="仿宋_GB2312" w:eastAsia="仿宋_GB2312" w:cs="仿宋_GB2312"/>
                <w:highlight w:val="none"/>
              </w:rPr>
              <w:t>为实质性要求（共</w:t>
            </w:r>
            <w:r>
              <w:rPr>
                <w:rFonts w:hint="eastAsia" w:ascii="仿宋_GB2312" w:hAnsi="仿宋_GB2312" w:eastAsia="仿宋_GB2312" w:cs="仿宋_GB2312"/>
                <w:highlight w:val="none"/>
                <w:lang w:val="en-US" w:eastAsia="zh-CN"/>
              </w:rPr>
              <w:t>3</w:t>
            </w:r>
            <w:r>
              <w:rPr>
                <w:rFonts w:ascii="仿宋_GB2312" w:hAnsi="仿宋_GB2312" w:eastAsia="仿宋_GB2312" w:cs="仿宋_GB2312"/>
                <w:highlight w:val="none"/>
              </w:rPr>
              <w:t>项），不得出现负偏离，否则按无效投标处理；②标注“▲”的指标项</w:t>
            </w:r>
            <w:r>
              <w:rPr>
                <w:rFonts w:hint="eastAsia" w:ascii="仿宋_GB2312" w:hAnsi="仿宋_GB2312" w:eastAsia="仿宋_GB2312" w:cs="仿宋_GB2312"/>
                <w:highlight w:val="none"/>
                <w:lang w:val="en-US" w:eastAsia="zh-CN"/>
              </w:rPr>
              <w:t>为重要指标项</w:t>
            </w:r>
            <w:r>
              <w:rPr>
                <w:rFonts w:ascii="仿宋_GB2312" w:hAnsi="仿宋_GB2312" w:eastAsia="仿宋_GB2312" w:cs="仿宋_GB2312"/>
                <w:highlight w:val="none"/>
              </w:rPr>
              <w:t>（共</w:t>
            </w:r>
            <w:r>
              <w:rPr>
                <w:rFonts w:hint="eastAsia" w:ascii="仿宋_GB2312" w:hAnsi="仿宋_GB2312" w:eastAsia="仿宋_GB2312" w:cs="仿宋_GB2312"/>
                <w:highlight w:val="none"/>
                <w:lang w:val="en-US" w:eastAsia="zh-CN"/>
              </w:rPr>
              <w:t>2</w:t>
            </w:r>
            <w:r>
              <w:rPr>
                <w:rFonts w:ascii="仿宋_GB2312" w:hAnsi="仿宋_GB2312" w:eastAsia="仿宋_GB2312" w:cs="仿宋_GB2312"/>
                <w:highlight w:val="none"/>
              </w:rPr>
              <w:t>项），每偏离一项扣</w:t>
            </w:r>
            <w:r>
              <w:rPr>
                <w:rFonts w:hint="eastAsia" w:ascii="仿宋_GB2312" w:hAnsi="仿宋_GB2312" w:eastAsia="仿宋_GB2312" w:cs="仿宋_GB2312"/>
                <w:highlight w:val="none"/>
                <w:lang w:val="en-US" w:eastAsia="zh-CN"/>
              </w:rPr>
              <w:t>3</w:t>
            </w:r>
            <w:r>
              <w:rPr>
                <w:rFonts w:ascii="仿宋_GB2312" w:hAnsi="仿宋_GB2312" w:eastAsia="仿宋_GB2312" w:cs="仿宋_GB2312"/>
                <w:highlight w:val="none"/>
              </w:rPr>
              <w:t>分，计</w:t>
            </w:r>
            <w:r>
              <w:rPr>
                <w:rFonts w:hint="eastAsia" w:ascii="仿宋_GB2312" w:hAnsi="仿宋_GB2312" w:eastAsia="仿宋_GB2312" w:cs="仿宋_GB2312"/>
                <w:highlight w:val="none"/>
                <w:lang w:val="en-US" w:eastAsia="zh-CN"/>
              </w:rPr>
              <w:t>3</w:t>
            </w:r>
            <w:r>
              <w:rPr>
                <w:rFonts w:ascii="仿宋_GB2312" w:hAnsi="仿宋_GB2312" w:eastAsia="仿宋_GB2312" w:cs="仿宋_GB2312"/>
                <w:highlight w:val="none"/>
              </w:rPr>
              <w:t>分，正偏离不加分，扣完为止。（注：①招标文件技术相关要求中若有要求投标人提供相关佐证材料的条款，应提供相关佐证材料（必须在佐证材料中注明佐证的技术条款）且在“技术和服务要求响应表”中标注相应页码，投标人提供的响应材料与其要求的佐证材料不一致的，评标委员会将以不利于投标人的内容为准进行评审（负偏离）,②投标人必须根据该评审内容，对照招标文件的要求逐项进行应答，如实说明正、负偏离情况，否则，有可能做出不利于投标人的评判（负偏离）。）</w:t>
            </w:r>
          </w:p>
        </w:tc>
      </w:tr>
      <w:tr w14:paraId="171D68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3" w:type="dxa"/>
            <w:vAlign w:val="top"/>
          </w:tcPr>
          <w:p w14:paraId="3DE3531E">
            <w:pPr>
              <w:pStyle w:val="9"/>
              <w:jc w:val="both"/>
              <w:rPr>
                <w:highlight w:val="yellow"/>
              </w:rPr>
            </w:pPr>
            <w:r>
              <w:rPr>
                <w:rFonts w:ascii="仿宋_GB2312" w:hAnsi="仿宋_GB2312" w:eastAsia="仿宋_GB2312" w:cs="仿宋_GB2312"/>
                <w:highlight w:val="none"/>
              </w:rPr>
              <w:t>2.技术服务响应情况2</w:t>
            </w:r>
          </w:p>
        </w:tc>
        <w:tc>
          <w:tcPr>
            <w:tcW w:w="756" w:type="dxa"/>
            <w:vAlign w:val="top"/>
          </w:tcPr>
          <w:p w14:paraId="68858B06">
            <w:pPr>
              <w:pStyle w:val="9"/>
              <w:jc w:val="right"/>
              <w:rPr>
                <w:highlight w:val="yellow"/>
              </w:rPr>
            </w:pPr>
            <w:r>
              <w:rPr>
                <w:rFonts w:hint="eastAsia" w:ascii="仿宋_GB2312" w:hAnsi="仿宋_GB2312" w:eastAsia="仿宋_GB2312" w:cs="仿宋_GB2312"/>
                <w:highlight w:val="none"/>
                <w:lang w:val="en-US" w:eastAsia="zh-CN"/>
              </w:rPr>
              <w:t>54.00</w:t>
            </w:r>
          </w:p>
        </w:tc>
        <w:tc>
          <w:tcPr>
            <w:tcW w:w="1068" w:type="dxa"/>
            <w:vAlign w:val="top"/>
          </w:tcPr>
          <w:p w14:paraId="479D789D">
            <w:pPr>
              <w:pStyle w:val="9"/>
              <w:jc w:val="both"/>
              <w:rPr>
                <w:highlight w:val="yellow"/>
              </w:rPr>
            </w:pPr>
            <w:r>
              <w:rPr>
                <w:rFonts w:ascii="仿宋_GB2312" w:hAnsi="仿宋_GB2312" w:eastAsia="仿宋_GB2312" w:cs="仿宋_GB2312"/>
                <w:highlight w:val="none"/>
              </w:rPr>
              <w:t>是</w:t>
            </w:r>
          </w:p>
        </w:tc>
        <w:tc>
          <w:tcPr>
            <w:tcW w:w="5620" w:type="dxa"/>
            <w:vAlign w:val="top"/>
          </w:tcPr>
          <w:p w14:paraId="06184CA4">
            <w:pPr>
              <w:pStyle w:val="9"/>
              <w:jc w:val="both"/>
              <w:rPr>
                <w:highlight w:val="yellow"/>
              </w:rPr>
            </w:pPr>
            <w:r>
              <w:rPr>
                <w:rFonts w:ascii="仿宋_GB2312" w:hAnsi="仿宋_GB2312" w:eastAsia="仿宋_GB2312" w:cs="仿宋_GB2312"/>
                <w:highlight w:val="none"/>
              </w:rPr>
              <w:t>根据各投标人对“第五章招标内容及要求”中“二、技术和服务要求”各项要求的响应情况，由评标委员会进行评分：未标符号的指标项每负偏离一项扣</w:t>
            </w:r>
            <w:r>
              <w:rPr>
                <w:rFonts w:hint="eastAsia" w:ascii="仿宋_GB2312" w:hAnsi="仿宋_GB2312" w:eastAsia="仿宋_GB2312" w:cs="仿宋_GB2312"/>
                <w:highlight w:val="none"/>
                <w:lang w:val="en-US" w:eastAsia="zh-CN"/>
              </w:rPr>
              <w:t>2.25</w:t>
            </w:r>
            <w:r>
              <w:rPr>
                <w:rFonts w:ascii="仿宋_GB2312" w:hAnsi="仿宋_GB2312" w:eastAsia="仿宋_GB2312" w:cs="仿宋_GB2312"/>
                <w:highlight w:val="none"/>
              </w:rPr>
              <w:t>分，计</w:t>
            </w:r>
            <w:r>
              <w:rPr>
                <w:rFonts w:hint="eastAsia" w:ascii="仿宋_GB2312" w:hAnsi="仿宋_GB2312" w:eastAsia="仿宋_GB2312" w:cs="仿宋_GB2312"/>
                <w:highlight w:val="none"/>
                <w:lang w:val="en-US" w:eastAsia="zh-CN"/>
              </w:rPr>
              <w:t>54</w:t>
            </w:r>
            <w:r>
              <w:rPr>
                <w:rFonts w:ascii="仿宋_GB2312" w:hAnsi="仿宋_GB2312" w:eastAsia="仿宋_GB2312" w:cs="仿宋_GB2312"/>
                <w:highlight w:val="none"/>
              </w:rPr>
              <w:t>分（共</w:t>
            </w:r>
            <w:r>
              <w:rPr>
                <w:rFonts w:hint="eastAsia" w:ascii="仿宋_GB2312" w:hAnsi="仿宋_GB2312" w:eastAsia="仿宋_GB2312" w:cs="仿宋_GB2312"/>
                <w:highlight w:val="none"/>
                <w:lang w:val="en-US" w:eastAsia="zh-CN"/>
              </w:rPr>
              <w:t>24</w:t>
            </w:r>
            <w:r>
              <w:rPr>
                <w:rFonts w:ascii="仿宋_GB2312" w:hAnsi="仿宋_GB2312" w:eastAsia="仿宋_GB2312" w:cs="仿宋_GB2312"/>
                <w:highlight w:val="none"/>
              </w:rPr>
              <w:t>项），正偏离不加分，扣完为止。（注：①招标文件技术相关要求中若有要求投标人提供相关佐证材料的条款，应提供相关佐证材料（必须在佐证材料中注明佐证的技术条款）且在“技术和服务要求响应表”中标注相应页码，投标人提供的响应材料与其要求的佐证材料不一致的，评标委员会将以不利于投标人的内容为准进行评审（负偏离）,②投标人必须根据该评审内容，对照招标文件的要求逐项进行应答，如实说明正、负偏离情况，否则，有可能做出不利于投标人的评判（负偏离）。）</w:t>
            </w:r>
          </w:p>
        </w:tc>
      </w:tr>
      <w:tr w14:paraId="52CC2D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3" w:type="dxa"/>
            <w:shd w:val="clear" w:color="auto" w:fill="auto"/>
            <w:vAlign w:val="top"/>
          </w:tcPr>
          <w:p w14:paraId="37A6777D">
            <w:pPr>
              <w:pStyle w:val="9"/>
              <w:jc w:val="left"/>
              <w:rPr>
                <w:rFonts w:hint="eastAsia" w:asciiTheme="minorHAnsi" w:hAnsiTheme="minorHAnsi" w:eastAsiaTheme="minorEastAsia" w:cstheme="minorBidi"/>
                <w:lang w:val="en-US" w:eastAsia="zh-Hans"/>
              </w:rPr>
            </w:pPr>
            <w:r>
              <w:rPr>
                <w:rFonts w:hint="eastAsia" w:ascii="仿宋_GB2312" w:hAnsi="仿宋_GB2312" w:eastAsia="仿宋_GB2312" w:cs="仿宋_GB2312"/>
                <w:lang w:val="en-US" w:eastAsia="zh-CN"/>
              </w:rPr>
              <w:t>3</w:t>
            </w:r>
            <w:r>
              <w:rPr>
                <w:rFonts w:ascii="仿宋_GB2312" w:hAnsi="仿宋_GB2312" w:eastAsia="仿宋_GB2312" w:cs="仿宋_GB2312"/>
              </w:rPr>
              <w:t>.安装调试方案</w:t>
            </w:r>
          </w:p>
        </w:tc>
        <w:tc>
          <w:tcPr>
            <w:tcW w:w="756" w:type="dxa"/>
            <w:shd w:val="clear" w:color="auto" w:fill="auto"/>
            <w:vAlign w:val="top"/>
          </w:tcPr>
          <w:p w14:paraId="490FD647">
            <w:pPr>
              <w:pStyle w:val="9"/>
              <w:jc w:val="right"/>
              <w:rPr>
                <w:rFonts w:hint="eastAsia" w:asciiTheme="minorHAnsi" w:hAnsiTheme="minorHAnsi" w:eastAsiaTheme="minorEastAsia" w:cstheme="minorBidi"/>
                <w:lang w:val="en-US" w:eastAsia="zh-Hans"/>
              </w:rPr>
            </w:pPr>
            <w:r>
              <w:rPr>
                <w:rFonts w:ascii="仿宋_GB2312" w:hAnsi="仿宋_GB2312" w:eastAsia="仿宋_GB2312" w:cs="仿宋_GB2312"/>
              </w:rPr>
              <w:t>3.00</w:t>
            </w:r>
          </w:p>
        </w:tc>
        <w:tc>
          <w:tcPr>
            <w:tcW w:w="1068" w:type="dxa"/>
            <w:shd w:val="clear" w:color="auto" w:fill="auto"/>
            <w:vAlign w:val="top"/>
          </w:tcPr>
          <w:p w14:paraId="72C600B4">
            <w:pPr>
              <w:pStyle w:val="9"/>
              <w:jc w:val="left"/>
              <w:rPr>
                <w:rFonts w:hint="eastAsia" w:asciiTheme="minorHAnsi" w:hAnsiTheme="minorHAnsi" w:eastAsiaTheme="minorEastAsia" w:cstheme="minorBidi"/>
                <w:lang w:val="en-US" w:eastAsia="zh-Hans"/>
              </w:rPr>
            </w:pPr>
            <w:r>
              <w:rPr>
                <w:rFonts w:ascii="仿宋_GB2312" w:hAnsi="仿宋_GB2312" w:eastAsia="仿宋_GB2312" w:cs="仿宋_GB2312"/>
              </w:rPr>
              <w:t>否</w:t>
            </w:r>
          </w:p>
        </w:tc>
        <w:tc>
          <w:tcPr>
            <w:tcW w:w="5620" w:type="dxa"/>
            <w:shd w:val="clear" w:color="auto" w:fill="auto"/>
            <w:vAlign w:val="top"/>
          </w:tcPr>
          <w:p w14:paraId="6D284EFF">
            <w:pPr>
              <w:pStyle w:val="9"/>
              <w:jc w:val="left"/>
              <w:rPr>
                <w:rFonts w:hint="eastAsia" w:asciiTheme="minorHAnsi" w:hAnsiTheme="minorHAnsi" w:eastAsiaTheme="minorEastAsia" w:cstheme="minorBidi"/>
                <w:lang w:val="en-US" w:eastAsia="zh-Hans"/>
              </w:rPr>
            </w:pPr>
            <w:r>
              <w:rPr>
                <w:rFonts w:ascii="仿宋_GB2312" w:hAnsi="仿宋_GB2312" w:eastAsia="仿宋_GB2312" w:cs="仿宋_GB2312"/>
              </w:rPr>
              <w:t>根据投标人针对本项目提供的安装调试方案（包含但不限于：拟派本项目的安装人员、安装流程、安装时间安排等方面）进行评分：方案包含的要点齐全无缺漏项、内容与要点相符、内容完善且能够适用于本项目的得3分；方案所包含的要点齐全、内容与要点相符，但仅有纲要内容简略，未展开阐述的得2.5分；方案所包含的要点有缺漏或内容存在错误的得2分，未提供的不得分。</w:t>
            </w:r>
          </w:p>
        </w:tc>
      </w:tr>
    </w:tbl>
    <w:p w14:paraId="129CE251">
      <w:pPr>
        <w:pStyle w:val="9"/>
        <w:jc w:val="both"/>
      </w:pPr>
      <w:r>
        <w:rPr>
          <w:rFonts w:ascii="仿宋_GB2312" w:hAnsi="仿宋_GB2312" w:eastAsia="仿宋_GB2312" w:cs="仿宋_GB2312"/>
        </w:rPr>
        <w:t>商务项（F3×A3）满分为</w:t>
      </w:r>
      <w:r>
        <w:rPr>
          <w:rFonts w:hint="eastAsia" w:ascii="仿宋_GB2312" w:hAnsi="仿宋_GB2312" w:eastAsia="仿宋_GB2312" w:cs="仿宋_GB2312"/>
          <w:lang w:val="en-US" w:eastAsia="zh-CN"/>
        </w:rPr>
        <w:t>7</w:t>
      </w:r>
      <w:r>
        <w:rPr>
          <w:rFonts w:ascii="仿宋_GB2312" w:hAnsi="仿宋_GB2312" w:eastAsia="仿宋_GB2312" w:cs="仿宋_GB2312"/>
        </w:rPr>
        <w:t>.0000分</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56"/>
        <w:gridCol w:w="811"/>
        <w:gridCol w:w="1014"/>
        <w:gridCol w:w="5626"/>
      </w:tblGrid>
      <w:tr w14:paraId="47D058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6" w:type="dxa"/>
          </w:tcPr>
          <w:p w14:paraId="3210DB9E">
            <w:pPr>
              <w:pStyle w:val="9"/>
              <w:jc w:val="both"/>
            </w:pPr>
            <w:r>
              <w:rPr>
                <w:rFonts w:ascii="仿宋_GB2312" w:hAnsi="仿宋_GB2312" w:eastAsia="仿宋_GB2312" w:cs="仿宋_GB2312"/>
              </w:rPr>
              <w:t>项目</w:t>
            </w:r>
          </w:p>
        </w:tc>
        <w:tc>
          <w:tcPr>
            <w:tcW w:w="811" w:type="dxa"/>
          </w:tcPr>
          <w:p w14:paraId="3279C11E">
            <w:pPr>
              <w:pStyle w:val="9"/>
              <w:jc w:val="both"/>
            </w:pPr>
            <w:r>
              <w:rPr>
                <w:rFonts w:ascii="仿宋_GB2312" w:hAnsi="仿宋_GB2312" w:eastAsia="仿宋_GB2312" w:cs="仿宋_GB2312"/>
              </w:rPr>
              <w:t>分值</w:t>
            </w:r>
          </w:p>
        </w:tc>
        <w:tc>
          <w:tcPr>
            <w:tcW w:w="1014" w:type="dxa"/>
          </w:tcPr>
          <w:p w14:paraId="6C404A9D">
            <w:pPr>
              <w:pStyle w:val="9"/>
              <w:jc w:val="both"/>
            </w:pPr>
            <w:r>
              <w:rPr>
                <w:rFonts w:ascii="仿宋_GB2312" w:hAnsi="仿宋_GB2312" w:eastAsia="仿宋_GB2312" w:cs="仿宋_GB2312"/>
              </w:rPr>
              <w:t>是否客观项</w:t>
            </w:r>
          </w:p>
        </w:tc>
        <w:tc>
          <w:tcPr>
            <w:tcW w:w="5626" w:type="dxa"/>
          </w:tcPr>
          <w:p w14:paraId="4A8FD8D1">
            <w:pPr>
              <w:pStyle w:val="9"/>
              <w:jc w:val="both"/>
            </w:pPr>
            <w:r>
              <w:rPr>
                <w:rFonts w:ascii="仿宋_GB2312" w:hAnsi="仿宋_GB2312" w:eastAsia="仿宋_GB2312" w:cs="仿宋_GB2312"/>
              </w:rPr>
              <w:t>描述</w:t>
            </w:r>
          </w:p>
        </w:tc>
      </w:tr>
      <w:tr w14:paraId="31FCA8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6" w:type="dxa"/>
          </w:tcPr>
          <w:p w14:paraId="683C21FD">
            <w:pPr>
              <w:pStyle w:val="9"/>
              <w:jc w:val="left"/>
            </w:pPr>
            <w:r>
              <w:rPr>
                <w:rFonts w:ascii="仿宋_GB2312" w:hAnsi="仿宋_GB2312" w:eastAsia="仿宋_GB2312" w:cs="仿宋_GB2312"/>
              </w:rPr>
              <w:t>1.业绩</w:t>
            </w:r>
          </w:p>
        </w:tc>
        <w:tc>
          <w:tcPr>
            <w:tcW w:w="811" w:type="dxa"/>
          </w:tcPr>
          <w:p w14:paraId="23039AA7">
            <w:pPr>
              <w:pStyle w:val="9"/>
              <w:jc w:val="right"/>
            </w:pPr>
            <w:r>
              <w:rPr>
                <w:rFonts w:ascii="仿宋_GB2312" w:hAnsi="仿宋_GB2312" w:eastAsia="仿宋_GB2312" w:cs="仿宋_GB2312"/>
              </w:rPr>
              <w:t>2.00</w:t>
            </w:r>
          </w:p>
        </w:tc>
        <w:tc>
          <w:tcPr>
            <w:tcW w:w="1014" w:type="dxa"/>
          </w:tcPr>
          <w:p w14:paraId="4EC96779">
            <w:pPr>
              <w:pStyle w:val="9"/>
              <w:jc w:val="left"/>
            </w:pPr>
            <w:r>
              <w:rPr>
                <w:rFonts w:ascii="仿宋_GB2312" w:hAnsi="仿宋_GB2312" w:eastAsia="仿宋_GB2312" w:cs="仿宋_GB2312"/>
              </w:rPr>
              <w:t>是</w:t>
            </w:r>
          </w:p>
        </w:tc>
        <w:tc>
          <w:tcPr>
            <w:tcW w:w="5626" w:type="dxa"/>
          </w:tcPr>
          <w:p w14:paraId="45D20875">
            <w:pPr>
              <w:pStyle w:val="9"/>
              <w:jc w:val="left"/>
            </w:pPr>
            <w:r>
              <w:rPr>
                <w:rFonts w:ascii="仿宋_GB2312" w:hAnsi="仿宋_GB2312" w:eastAsia="仿宋_GB2312" w:cs="仿宋_GB2312"/>
              </w:rPr>
              <w:t>提供投标人自2023年1月1日至本项目投标截止时间前（以验收报告时间为准）的同类项目业绩进行评分，每提供一份完整业绩证明材料的得1分，满分2分。注：投标人需同时提供业绩清单列表、中标/成交公告（提供相关网站中标/成交公告的下载网页或截图并注明网址）、中标/成交通知书复印件、采购合同文本复印件、经业主验收合格的证明材料（或其他能够证明该业绩项目已经业主验收合格的相关证明文件）复印件，未同时提供以上证明材料的不得分。</w:t>
            </w:r>
          </w:p>
        </w:tc>
      </w:tr>
      <w:tr w14:paraId="22B2D7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6" w:type="dxa"/>
          </w:tcPr>
          <w:p w14:paraId="30213AD5">
            <w:pPr>
              <w:pStyle w:val="9"/>
              <w:jc w:val="left"/>
            </w:pPr>
            <w:r>
              <w:rPr>
                <w:rFonts w:hint="eastAsia" w:ascii="仿宋_GB2312" w:hAnsi="仿宋_GB2312" w:eastAsia="仿宋_GB2312" w:cs="仿宋_GB2312"/>
                <w:lang w:val="en-US" w:eastAsia="zh-CN"/>
              </w:rPr>
              <w:t>2</w:t>
            </w:r>
            <w:r>
              <w:rPr>
                <w:rFonts w:ascii="仿宋_GB2312" w:hAnsi="仿宋_GB2312" w:eastAsia="仿宋_GB2312" w:cs="仿宋_GB2312"/>
              </w:rPr>
              <w:t>.售后服务方案</w:t>
            </w:r>
          </w:p>
        </w:tc>
        <w:tc>
          <w:tcPr>
            <w:tcW w:w="811" w:type="dxa"/>
          </w:tcPr>
          <w:p w14:paraId="7F70279F">
            <w:pPr>
              <w:pStyle w:val="9"/>
              <w:jc w:val="right"/>
            </w:pPr>
            <w:r>
              <w:rPr>
                <w:rFonts w:ascii="仿宋_GB2312" w:hAnsi="仿宋_GB2312" w:eastAsia="仿宋_GB2312" w:cs="仿宋_GB2312"/>
              </w:rPr>
              <w:t>3.00</w:t>
            </w:r>
          </w:p>
        </w:tc>
        <w:tc>
          <w:tcPr>
            <w:tcW w:w="1014" w:type="dxa"/>
          </w:tcPr>
          <w:p w14:paraId="063882C5">
            <w:pPr>
              <w:pStyle w:val="9"/>
              <w:jc w:val="left"/>
            </w:pPr>
            <w:r>
              <w:rPr>
                <w:rFonts w:ascii="仿宋_GB2312" w:hAnsi="仿宋_GB2312" w:eastAsia="仿宋_GB2312" w:cs="仿宋_GB2312"/>
              </w:rPr>
              <w:t>否</w:t>
            </w:r>
          </w:p>
        </w:tc>
        <w:tc>
          <w:tcPr>
            <w:tcW w:w="5626" w:type="dxa"/>
          </w:tcPr>
          <w:p w14:paraId="0447E99C">
            <w:pPr>
              <w:pStyle w:val="9"/>
              <w:jc w:val="left"/>
            </w:pPr>
            <w:r>
              <w:rPr>
                <w:rFonts w:ascii="仿宋_GB2312" w:hAnsi="仿宋_GB2312" w:eastAsia="仿宋_GB2312" w:cs="仿宋_GB2312"/>
              </w:rPr>
              <w:t>据投标人针对本项目提供的售后服务方案（包含但不限于：售后服务内容、故障响应时间、响应方式、保修期后的维修承诺等方面）进行评分：方案包含的要点齐全无缺漏项、内容与要点相符、内容完善且能够适用于本项目的得3分；方案所包含的要点齐全、内容与要点相符，但仅有纲要内容简略，未展开阐述的得2.5分；方案所包含的要点有缺漏或内容存在错误的得2分，未提供的不得分。</w:t>
            </w:r>
          </w:p>
        </w:tc>
      </w:tr>
      <w:tr w14:paraId="193E80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6" w:type="dxa"/>
          </w:tcPr>
          <w:p w14:paraId="5962FF47">
            <w:pPr>
              <w:pStyle w:val="9"/>
              <w:jc w:val="left"/>
            </w:pPr>
            <w:r>
              <w:rPr>
                <w:rFonts w:hint="eastAsia" w:ascii="仿宋_GB2312" w:hAnsi="仿宋_GB2312" w:eastAsia="仿宋_GB2312" w:cs="仿宋_GB2312"/>
                <w:lang w:val="en-US" w:eastAsia="zh-CN"/>
              </w:rPr>
              <w:t>3</w:t>
            </w:r>
            <w:r>
              <w:rPr>
                <w:rFonts w:ascii="仿宋_GB2312" w:hAnsi="仿宋_GB2312" w:eastAsia="仿宋_GB2312" w:cs="仿宋_GB2312"/>
              </w:rPr>
              <w:t>.培训服务方案</w:t>
            </w:r>
          </w:p>
        </w:tc>
        <w:tc>
          <w:tcPr>
            <w:tcW w:w="811" w:type="dxa"/>
          </w:tcPr>
          <w:p w14:paraId="4CFEEB18">
            <w:pPr>
              <w:pStyle w:val="9"/>
              <w:jc w:val="right"/>
            </w:pPr>
            <w:r>
              <w:rPr>
                <w:rFonts w:ascii="仿宋_GB2312" w:hAnsi="仿宋_GB2312" w:eastAsia="仿宋_GB2312" w:cs="仿宋_GB2312"/>
              </w:rPr>
              <w:t>2.00</w:t>
            </w:r>
          </w:p>
        </w:tc>
        <w:tc>
          <w:tcPr>
            <w:tcW w:w="1014" w:type="dxa"/>
          </w:tcPr>
          <w:p w14:paraId="50C6E0D8">
            <w:pPr>
              <w:pStyle w:val="9"/>
              <w:jc w:val="left"/>
            </w:pPr>
            <w:r>
              <w:rPr>
                <w:rFonts w:ascii="仿宋_GB2312" w:hAnsi="仿宋_GB2312" w:eastAsia="仿宋_GB2312" w:cs="仿宋_GB2312"/>
              </w:rPr>
              <w:t>否</w:t>
            </w:r>
          </w:p>
        </w:tc>
        <w:tc>
          <w:tcPr>
            <w:tcW w:w="5626" w:type="dxa"/>
          </w:tcPr>
          <w:p w14:paraId="6BBA2AEE">
            <w:pPr>
              <w:pStyle w:val="9"/>
              <w:jc w:val="left"/>
            </w:pPr>
            <w:r>
              <w:rPr>
                <w:rFonts w:ascii="仿宋_GB2312" w:hAnsi="仿宋_GB2312" w:eastAsia="仿宋_GB2312" w:cs="仿宋_GB2312"/>
              </w:rPr>
              <w:t>根据投标人针对本项目提供的培训服务方案（包含但不限于：培训内容、培训人员安排、培训时长等方面）进行评分：方案包含的要点齐全无缺漏项、内容与要点相符、内容完善且能够适用于本项目的得2分；方案所包含的要点齐全、内容与要点相符，但仅有纲要内容简略，未展开阐述的得1.5分；方案所包含的要点有缺漏或内容存在错误的得1分，未提供的不得分。</w:t>
            </w:r>
          </w:p>
        </w:tc>
      </w:tr>
    </w:tbl>
    <w:p w14:paraId="155AD1CE">
      <w:pPr>
        <w:pStyle w:val="9"/>
        <w:jc w:val="both"/>
      </w:pPr>
      <w:r>
        <w:rPr>
          <w:rFonts w:ascii="仿宋_GB2312" w:hAnsi="仿宋_GB2312" w:eastAsia="仿宋_GB2312" w:cs="仿宋_GB2312"/>
        </w:rPr>
        <w:t>异常低价审查</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89"/>
        <w:gridCol w:w="7017"/>
      </w:tblGrid>
      <w:tr w14:paraId="4746A2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89" w:type="dxa"/>
          </w:tcPr>
          <w:p w14:paraId="0FDAD9DB">
            <w:pPr>
              <w:pStyle w:val="9"/>
              <w:jc w:val="both"/>
            </w:pPr>
            <w:r>
              <w:rPr>
                <w:rFonts w:ascii="仿宋_GB2312" w:hAnsi="仿宋_GB2312" w:eastAsia="仿宋_GB2312" w:cs="仿宋_GB2312"/>
              </w:rPr>
              <w:t>项目</w:t>
            </w:r>
          </w:p>
        </w:tc>
        <w:tc>
          <w:tcPr>
            <w:tcW w:w="7017" w:type="dxa"/>
          </w:tcPr>
          <w:p w14:paraId="12CD8211">
            <w:pPr>
              <w:pStyle w:val="9"/>
              <w:jc w:val="both"/>
            </w:pPr>
            <w:r>
              <w:rPr>
                <w:rFonts w:ascii="仿宋_GB2312" w:hAnsi="仿宋_GB2312" w:eastAsia="仿宋_GB2312" w:cs="仿宋_GB2312"/>
              </w:rPr>
              <w:t>描述</w:t>
            </w:r>
          </w:p>
        </w:tc>
      </w:tr>
      <w:tr w14:paraId="4450BA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89" w:type="dxa"/>
          </w:tcPr>
          <w:p w14:paraId="5B9C681B">
            <w:pPr>
              <w:pStyle w:val="9"/>
              <w:jc w:val="left"/>
            </w:pPr>
            <w:r>
              <w:rPr>
                <w:rFonts w:ascii="仿宋_GB2312" w:hAnsi="仿宋_GB2312" w:eastAsia="仿宋_GB2312" w:cs="仿宋_GB2312"/>
              </w:rPr>
              <w:t>异常低价审查</w:t>
            </w:r>
          </w:p>
        </w:tc>
        <w:tc>
          <w:tcPr>
            <w:tcW w:w="7017" w:type="dxa"/>
          </w:tcPr>
          <w:p w14:paraId="0D61CA62">
            <w:pPr>
              <w:pStyle w:val="9"/>
              <w:jc w:val="left"/>
            </w:pPr>
            <w:r>
              <w:rPr>
                <w:rFonts w:ascii="仿宋_GB2312" w:hAnsi="仿宋_GB2312" w:eastAsia="仿宋_GB2312" w:cs="仿宋_GB2312"/>
              </w:rPr>
              <w:t>根据《关于推动解决政府采购异常低价问题的通知》（财库〔2026〕2号）等相关规定，政府采购评审中出现下列情形之一的，评审委员会应当启动异常低价投标（响应）审查程序： （1）甲醛自动检测系统响应报价低于全部通过符合性审查供应商响应报价平均值50%的，即甲醛自动检测系统响应报价&lt;全部通过符合性审查供应商响应报价平均值×50%。 （2）甲醛自动检测系统响应报价低于通过符合性审查且报价次低供应商响应报价50%的，即甲醛自动检测系统响应报价&lt;通过符合性审查且报价次低供应商响应报价×50%。 （3）甲醛自动检测系统响应报价低于最高限价45%的，即甲醛自动检测系统响应报价&lt;最高限价×45%。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bl>
    <w:p w14:paraId="363C5DCB">
      <w:pPr>
        <w:pStyle w:val="9"/>
        <w:jc w:val="both"/>
      </w:pPr>
      <w:r>
        <w:rPr>
          <w:rFonts w:ascii="仿宋_GB2312" w:hAnsi="仿宋_GB2312" w:eastAsia="仿宋_GB2312" w:cs="仿宋_GB2312"/>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028D96AA">
      <w:pPr>
        <w:pStyle w:val="9"/>
        <w:jc w:val="both"/>
      </w:pPr>
      <w:r>
        <w:rPr>
          <w:rFonts w:ascii="仿宋_GB2312" w:hAnsi="仿宋_GB2312" w:eastAsia="仿宋_GB2312" w:cs="仿宋_GB2312"/>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794BFCBE">
      <w:pPr>
        <w:pStyle w:val="9"/>
        <w:jc w:val="both"/>
      </w:pPr>
      <w:r>
        <w:rPr>
          <w:rFonts w:ascii="仿宋_GB2312" w:hAnsi="仿宋_GB2312" w:eastAsia="仿宋_GB2312" w:cs="仿宋_GB2312"/>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77DAACC8">
      <w:pPr>
        <w:pStyle w:val="9"/>
        <w:jc w:val="both"/>
      </w:pPr>
      <w:r>
        <w:rPr>
          <w:rFonts w:ascii="仿宋_GB2312" w:hAnsi="仿宋_GB2312" w:eastAsia="仿宋_GB2312" w:cs="仿宋_GB2312"/>
        </w:rPr>
        <w:t>异常低价投标（响应）审查的启动原因、审查意见和审查结果应当在评审报告中记录，并随供应商提供的相关书面说明及证明材料，以及评审委员会有关互联网浏览、查询历史一并归档。</w:t>
      </w:r>
    </w:p>
    <w:p w14:paraId="08929F47">
      <w:pPr>
        <w:pStyle w:val="9"/>
        <w:jc w:val="both"/>
      </w:pPr>
      <w:r>
        <w:rPr>
          <w:rFonts w:ascii="仿宋_GB2312" w:hAnsi="仿宋_GB2312" w:eastAsia="仿宋_GB2312" w:cs="仿宋_GB2312"/>
        </w:rPr>
        <w:t>※除本章第6.3条第（3）款规定情形和落实政府采购政策需进行的价格扣除情形外，不能对投标人的投标报价进行任何调整。</w:t>
      </w:r>
    </w:p>
    <w:p w14:paraId="4C7199D6">
      <w:pPr>
        <w:pStyle w:val="9"/>
        <w:jc w:val="both"/>
      </w:pPr>
      <w:r>
        <w:rPr>
          <w:rFonts w:ascii="仿宋_GB2312" w:hAnsi="仿宋_GB2312" w:eastAsia="仿宋_GB2312" w:cs="仿宋_GB2312"/>
        </w:rPr>
        <w:t>（3）中标候选人排列规则顺序如下：</w:t>
      </w:r>
    </w:p>
    <w:p w14:paraId="404075DC">
      <w:pPr>
        <w:pStyle w:val="9"/>
        <w:jc w:val="both"/>
      </w:pPr>
      <w:r>
        <w:rPr>
          <w:rFonts w:ascii="仿宋_GB2312" w:hAnsi="仿宋_GB2312" w:eastAsia="仿宋_GB2312" w:cs="仿宋_GB2312"/>
        </w:rPr>
        <w:t>a.按照评标总得分（FA）由高到低顺序排列。</w:t>
      </w:r>
    </w:p>
    <w:p w14:paraId="3E2AF103">
      <w:pPr>
        <w:pStyle w:val="9"/>
        <w:jc w:val="both"/>
      </w:pPr>
      <w:r>
        <w:rPr>
          <w:rFonts w:ascii="仿宋_GB2312" w:hAnsi="仿宋_GB2312" w:eastAsia="仿宋_GB2312" w:cs="仿宋_GB2312"/>
        </w:rPr>
        <w:t>b.评标总得分（FA）相同的，按照评标价（即价格扣除后的投标报价）由低到高顺序排列。</w:t>
      </w:r>
    </w:p>
    <w:p w14:paraId="0E743F55">
      <w:pPr>
        <w:pStyle w:val="9"/>
        <w:jc w:val="both"/>
      </w:pPr>
      <w:r>
        <w:rPr>
          <w:rFonts w:ascii="仿宋_GB2312" w:hAnsi="仿宋_GB2312" w:eastAsia="仿宋_GB2312" w:cs="仿宋_GB2312"/>
        </w:rPr>
        <w:t>c.评标总得分（FA）且评标价（即价格扣除后的投标报价）相同的并列。</w:t>
      </w:r>
    </w:p>
    <w:p w14:paraId="08EF559C">
      <w:pPr>
        <w:pStyle w:val="9"/>
        <w:jc w:val="both"/>
      </w:pPr>
      <w:r>
        <w:rPr>
          <w:rFonts w:ascii="仿宋_GB2312" w:hAnsi="仿宋_GB2312" w:eastAsia="仿宋_GB2312" w:cs="仿宋_GB2312"/>
        </w:rPr>
        <w:t>采购包2：综合评分法</w:t>
      </w:r>
    </w:p>
    <w:p w14:paraId="0EE16414">
      <w:pPr>
        <w:pStyle w:val="9"/>
        <w:jc w:val="both"/>
      </w:pPr>
      <w:r>
        <w:rPr>
          <w:rFonts w:ascii="仿宋_GB2312" w:hAnsi="仿宋_GB2312" w:eastAsia="仿宋_GB2312" w:cs="仿宋_GB2312"/>
        </w:rPr>
        <w:t>（1）投标文件满足招标文件全部实质性要求，且按照评审因素的量化指标评审得分（即评标总得分）最高的投标人为中标候选人。</w:t>
      </w:r>
    </w:p>
    <w:p w14:paraId="5C81D7CC">
      <w:pPr>
        <w:pStyle w:val="9"/>
        <w:jc w:val="both"/>
      </w:pPr>
      <w:r>
        <w:rPr>
          <w:rFonts w:ascii="仿宋_GB2312" w:hAnsi="仿宋_GB2312" w:eastAsia="仿宋_GB2312" w:cs="仿宋_GB2312"/>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14:paraId="323E5E50">
      <w:pPr>
        <w:pStyle w:val="9"/>
        <w:jc w:val="both"/>
      </w:pPr>
      <w:r>
        <w:rPr>
          <w:rFonts w:ascii="仿宋_GB2312" w:hAnsi="仿宋_GB2312" w:eastAsia="仿宋_GB2312" w:cs="仿宋_GB2312"/>
        </w:rPr>
        <w:t>各项评审因素的设置如下：</w:t>
      </w:r>
    </w:p>
    <w:p w14:paraId="29629C05">
      <w:pPr>
        <w:pStyle w:val="9"/>
        <w:jc w:val="both"/>
      </w:pPr>
      <w:r>
        <w:rPr>
          <w:rFonts w:ascii="仿宋_GB2312" w:hAnsi="仿宋_GB2312" w:eastAsia="仿宋_GB2312" w:cs="仿宋_GB2312"/>
        </w:rPr>
        <w:t>价格项（F1×A1）满分为30.0000分</w:t>
      </w:r>
    </w:p>
    <w:p w14:paraId="7470F752">
      <w:pPr>
        <w:pStyle w:val="9"/>
        <w:jc w:val="both"/>
      </w:pPr>
      <w:r>
        <w:rPr>
          <w:rFonts w:ascii="仿宋_GB2312" w:hAnsi="仿宋_GB2312" w:eastAsia="仿宋_GB2312" w:cs="仿宋_GB2312"/>
        </w:rPr>
        <w:t>报价得分=(评审基准价／评审报价)×100×价格权重。满足采购文件要求且评审报价最低的为基准价，因落实政府采购政策进行价格调整的，以调整后的价格计算基准价和评审报价。注：若报价形式为总价、单价、折扣、上浮率时，评审报价=投标报价，扣除价=评审报价×扣除比例=投标报价×扣除比例，扣除后评审报价=评审报价-扣除价=投标报价×（1-扣除比例）。</w:t>
      </w:r>
    </w:p>
    <w:p w14:paraId="27973660">
      <w:pPr>
        <w:pStyle w:val="9"/>
        <w:jc w:val="both"/>
      </w:pPr>
      <w:r>
        <w:rPr>
          <w:rFonts w:ascii="仿宋_GB2312" w:hAnsi="仿宋_GB2312" w:eastAsia="仿宋_GB2312" w:cs="仿宋_GB2312"/>
        </w:rPr>
        <w:t>价格扣除的规则如下：</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831"/>
        <w:gridCol w:w="4153"/>
      </w:tblGrid>
      <w:tr w14:paraId="10EA26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3C771E7A">
            <w:pPr>
              <w:pStyle w:val="9"/>
              <w:jc w:val="both"/>
            </w:pPr>
            <w:r>
              <w:rPr>
                <w:rFonts w:ascii="仿宋_GB2312" w:hAnsi="仿宋_GB2312" w:eastAsia="仿宋_GB2312" w:cs="仿宋_GB2312"/>
              </w:rPr>
              <w:t>项目</w:t>
            </w:r>
          </w:p>
        </w:tc>
        <w:tc>
          <w:tcPr>
            <w:tcW w:w="1661" w:type="dxa"/>
          </w:tcPr>
          <w:p w14:paraId="627CA7DC">
            <w:pPr>
              <w:pStyle w:val="9"/>
              <w:jc w:val="both"/>
            </w:pPr>
            <w:r>
              <w:rPr>
                <w:rFonts w:ascii="仿宋_GB2312" w:hAnsi="仿宋_GB2312" w:eastAsia="仿宋_GB2312" w:cs="仿宋_GB2312"/>
              </w:rPr>
              <w:t>适用对象</w:t>
            </w:r>
          </w:p>
        </w:tc>
        <w:tc>
          <w:tcPr>
            <w:tcW w:w="831" w:type="dxa"/>
          </w:tcPr>
          <w:p w14:paraId="73988C2A">
            <w:pPr>
              <w:pStyle w:val="9"/>
              <w:jc w:val="both"/>
            </w:pPr>
            <w:r>
              <w:rPr>
                <w:rFonts w:ascii="仿宋_GB2312" w:hAnsi="仿宋_GB2312" w:eastAsia="仿宋_GB2312" w:cs="仿宋_GB2312"/>
              </w:rPr>
              <w:t>比例</w:t>
            </w:r>
          </w:p>
        </w:tc>
        <w:tc>
          <w:tcPr>
            <w:tcW w:w="4153" w:type="dxa"/>
          </w:tcPr>
          <w:p w14:paraId="6F833774">
            <w:pPr>
              <w:pStyle w:val="9"/>
              <w:jc w:val="both"/>
            </w:pPr>
            <w:r>
              <w:rPr>
                <w:rFonts w:ascii="仿宋_GB2312" w:hAnsi="仿宋_GB2312" w:eastAsia="仿宋_GB2312" w:cs="仿宋_GB2312"/>
              </w:rPr>
              <w:t>描述</w:t>
            </w:r>
          </w:p>
        </w:tc>
      </w:tr>
      <w:tr w14:paraId="62B1E1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4"/>
          </w:tcPr>
          <w:p w14:paraId="7C9319B8">
            <w:pPr>
              <w:pStyle w:val="9"/>
              <w:jc w:val="center"/>
            </w:pPr>
            <w:r>
              <w:rPr>
                <w:rFonts w:ascii="仿宋_GB2312" w:hAnsi="仿宋_GB2312" w:eastAsia="仿宋_GB2312" w:cs="仿宋_GB2312"/>
              </w:rPr>
              <w:t>无</w:t>
            </w:r>
          </w:p>
        </w:tc>
      </w:tr>
    </w:tbl>
    <w:p w14:paraId="5768D11A">
      <w:pPr>
        <w:pStyle w:val="9"/>
        <w:jc w:val="both"/>
      </w:pPr>
      <w:r>
        <w:rPr>
          <w:rFonts w:ascii="仿宋_GB2312" w:hAnsi="仿宋_GB2312" w:eastAsia="仿宋_GB2312" w:cs="仿宋_GB2312"/>
        </w:rPr>
        <w:t>优先类节能产品、环境标志产品的价格扣除规则如下</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24"/>
        <w:gridCol w:w="1067"/>
        <w:gridCol w:w="6314"/>
      </w:tblGrid>
      <w:tr w14:paraId="3223E1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4" w:type="dxa"/>
          </w:tcPr>
          <w:p w14:paraId="3C4E0D42">
            <w:pPr>
              <w:pStyle w:val="9"/>
              <w:jc w:val="both"/>
            </w:pPr>
            <w:r>
              <w:rPr>
                <w:rFonts w:ascii="仿宋_GB2312" w:hAnsi="仿宋_GB2312" w:eastAsia="仿宋_GB2312" w:cs="仿宋_GB2312"/>
              </w:rPr>
              <w:t>项目</w:t>
            </w:r>
          </w:p>
        </w:tc>
        <w:tc>
          <w:tcPr>
            <w:tcW w:w="1067" w:type="dxa"/>
          </w:tcPr>
          <w:p w14:paraId="2EBBC4CC">
            <w:pPr>
              <w:pStyle w:val="9"/>
              <w:jc w:val="both"/>
            </w:pPr>
            <w:r>
              <w:rPr>
                <w:rFonts w:ascii="仿宋_GB2312" w:hAnsi="仿宋_GB2312" w:eastAsia="仿宋_GB2312" w:cs="仿宋_GB2312"/>
              </w:rPr>
              <w:t>比例</w:t>
            </w:r>
          </w:p>
        </w:tc>
        <w:tc>
          <w:tcPr>
            <w:tcW w:w="6314" w:type="dxa"/>
          </w:tcPr>
          <w:p w14:paraId="37F1209F">
            <w:pPr>
              <w:pStyle w:val="9"/>
              <w:jc w:val="both"/>
            </w:pPr>
            <w:r>
              <w:rPr>
                <w:rFonts w:ascii="仿宋_GB2312" w:hAnsi="仿宋_GB2312" w:eastAsia="仿宋_GB2312" w:cs="仿宋_GB2312"/>
              </w:rPr>
              <w:t>方法</w:t>
            </w:r>
          </w:p>
        </w:tc>
      </w:tr>
      <w:tr w14:paraId="1AD3BB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4" w:type="dxa"/>
          </w:tcPr>
          <w:p w14:paraId="2A3D7712">
            <w:pPr>
              <w:pStyle w:val="9"/>
              <w:jc w:val="left"/>
            </w:pPr>
            <w:r>
              <w:rPr>
                <w:rFonts w:ascii="仿宋_GB2312" w:hAnsi="仿宋_GB2312" w:eastAsia="仿宋_GB2312" w:cs="仿宋_GB2312"/>
              </w:rPr>
              <w:t>节能、环境标志产品</w:t>
            </w:r>
          </w:p>
        </w:tc>
        <w:tc>
          <w:tcPr>
            <w:tcW w:w="1067" w:type="dxa"/>
          </w:tcPr>
          <w:p w14:paraId="3687ED25">
            <w:pPr>
              <w:pStyle w:val="9"/>
              <w:jc w:val="right"/>
            </w:pPr>
            <w:r>
              <w:rPr>
                <w:rFonts w:ascii="仿宋_GB2312" w:hAnsi="仿宋_GB2312" w:eastAsia="仿宋_GB2312" w:cs="仿宋_GB2312"/>
              </w:rPr>
              <w:t>10.00%</w:t>
            </w:r>
          </w:p>
        </w:tc>
        <w:tc>
          <w:tcPr>
            <w:tcW w:w="6314" w:type="dxa"/>
          </w:tcPr>
          <w:p w14:paraId="35F95F34">
            <w:pPr>
              <w:pStyle w:val="9"/>
              <w:jc w:val="left"/>
            </w:pPr>
            <w:r>
              <w:rPr>
                <w:rFonts w:ascii="仿宋_GB2312" w:hAnsi="仿宋_GB2312" w:eastAsia="仿宋_GB2312" w:cs="仿宋_GB2312"/>
              </w:rPr>
              <w:t>根据《财政部发展改革委生态环境部市场监管总局关于调整优化节能产品、环境标志产品政府采购执行机制的通知》（财库〔2019〕9号）、《关于印发环境标志产品政府采购品目清单的通知》（财库〔2019〕18号）、《关于印发节能产品政府采购品目清单的通知》（财库〔2019〕19号）、《市场监管总局关于发布参与实施政府采购节能产品、环境标志产品认证机构名录的公告》（2019年第16号）、《福建省财政厅关于加强政府绿色采购工作的通知》（闽财规〔2024〕3号）文件，本采购包给予节能、环境标志产品每个单项报价10%的价格扣除。注：①节能产品是指财政部、发展改革委最新公布的《节能产品政府采购品目清单》内且获得国家确定的认证机构出具的、处于有效期之内的产品认证证书的产品；环境标志产品是指生态环境部和财政部最新公布的《环境标志产品政府采购品目清单》内且获得国家确定的认证机构出具的、处于有效期之内的产品认证证书的产品；②同一采购包内的节能、环境标志产品部分价格扣除只对属于清单内的非强制类产品进行价格扣除，强制类产品不给予价格扣除。③若同一采购包内的节能、环境标志产品仅是构成报价产品的部件、组件或零件的，则不给予价格扣除。获得上述认证的产品在报价时应提供有效证明材料）。同一品目中各认证证书不重复计算价格扣除。属于政府强制采购的节能产品不享受价格扣除。④投标人在报价时必须对节能（非强制类产品）、环境标志产品单独分项报价，并于投标文件中提供属于节能（非强制类产品）、环境标志产品的证明资料（国家确定的认证机构出具的、处于有效期之内的产品认证证书复印件）。</w:t>
            </w:r>
          </w:p>
        </w:tc>
      </w:tr>
    </w:tbl>
    <w:p w14:paraId="62B44765">
      <w:pPr>
        <w:pStyle w:val="9"/>
        <w:jc w:val="both"/>
      </w:pPr>
      <w:r>
        <w:rPr>
          <w:rFonts w:ascii="仿宋_GB2312" w:hAnsi="仿宋_GB2312" w:eastAsia="仿宋_GB2312" w:cs="仿宋_GB2312"/>
        </w:rPr>
        <w:t>其他：无</w:t>
      </w:r>
    </w:p>
    <w:p w14:paraId="3B32F1F3">
      <w:pPr>
        <w:pStyle w:val="9"/>
        <w:jc w:val="both"/>
      </w:pPr>
      <w:r>
        <w:rPr>
          <w:rFonts w:ascii="仿宋_GB2312" w:hAnsi="仿宋_GB2312" w:eastAsia="仿宋_GB2312" w:cs="仿宋_GB2312"/>
        </w:rPr>
        <w:t>技术项（F2×A2）满分为6</w:t>
      </w:r>
      <w:r>
        <w:rPr>
          <w:rFonts w:hint="eastAsia" w:ascii="仿宋_GB2312" w:hAnsi="仿宋_GB2312" w:eastAsia="仿宋_GB2312" w:cs="仿宋_GB2312"/>
          <w:lang w:val="en-US" w:eastAsia="zh-CN"/>
        </w:rPr>
        <w:t>3</w:t>
      </w:r>
      <w:r>
        <w:rPr>
          <w:rFonts w:ascii="仿宋_GB2312" w:hAnsi="仿宋_GB2312" w:eastAsia="仿宋_GB2312" w:cs="仿宋_GB2312"/>
        </w:rPr>
        <w:t>.0000分</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63"/>
        <w:gridCol w:w="756"/>
        <w:gridCol w:w="1068"/>
        <w:gridCol w:w="5620"/>
      </w:tblGrid>
      <w:tr w14:paraId="704841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3" w:type="dxa"/>
          </w:tcPr>
          <w:p w14:paraId="2B35ED66">
            <w:pPr>
              <w:pStyle w:val="9"/>
              <w:jc w:val="both"/>
            </w:pPr>
            <w:r>
              <w:rPr>
                <w:rFonts w:ascii="仿宋_GB2312" w:hAnsi="仿宋_GB2312" w:eastAsia="仿宋_GB2312" w:cs="仿宋_GB2312"/>
              </w:rPr>
              <w:t>项目</w:t>
            </w:r>
          </w:p>
        </w:tc>
        <w:tc>
          <w:tcPr>
            <w:tcW w:w="756" w:type="dxa"/>
          </w:tcPr>
          <w:p w14:paraId="421F8598">
            <w:pPr>
              <w:pStyle w:val="9"/>
              <w:jc w:val="both"/>
            </w:pPr>
            <w:r>
              <w:rPr>
                <w:rFonts w:ascii="仿宋_GB2312" w:hAnsi="仿宋_GB2312" w:eastAsia="仿宋_GB2312" w:cs="仿宋_GB2312"/>
              </w:rPr>
              <w:t>分值</w:t>
            </w:r>
          </w:p>
        </w:tc>
        <w:tc>
          <w:tcPr>
            <w:tcW w:w="1068" w:type="dxa"/>
          </w:tcPr>
          <w:p w14:paraId="7F24455D">
            <w:pPr>
              <w:pStyle w:val="9"/>
              <w:jc w:val="both"/>
            </w:pPr>
            <w:r>
              <w:rPr>
                <w:rFonts w:ascii="仿宋_GB2312" w:hAnsi="仿宋_GB2312" w:eastAsia="仿宋_GB2312" w:cs="仿宋_GB2312"/>
              </w:rPr>
              <w:t>是否客观项</w:t>
            </w:r>
          </w:p>
        </w:tc>
        <w:tc>
          <w:tcPr>
            <w:tcW w:w="5620" w:type="dxa"/>
          </w:tcPr>
          <w:p w14:paraId="4CA6B0E7">
            <w:pPr>
              <w:pStyle w:val="9"/>
              <w:jc w:val="both"/>
            </w:pPr>
            <w:r>
              <w:rPr>
                <w:rFonts w:ascii="仿宋_GB2312" w:hAnsi="仿宋_GB2312" w:eastAsia="仿宋_GB2312" w:cs="仿宋_GB2312"/>
              </w:rPr>
              <w:t>描述</w:t>
            </w:r>
          </w:p>
        </w:tc>
      </w:tr>
      <w:tr w14:paraId="30BD5F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3" w:type="dxa"/>
          </w:tcPr>
          <w:p w14:paraId="6CC3764D">
            <w:pPr>
              <w:pStyle w:val="9"/>
              <w:jc w:val="both"/>
              <w:rPr>
                <w:highlight w:val="none"/>
              </w:rPr>
            </w:pPr>
            <w:r>
              <w:rPr>
                <w:rFonts w:ascii="仿宋_GB2312" w:hAnsi="仿宋_GB2312" w:eastAsia="仿宋_GB2312" w:cs="仿宋_GB2312"/>
                <w:highlight w:val="none"/>
              </w:rPr>
              <w:t>1.技术服务响应情况1</w:t>
            </w:r>
          </w:p>
        </w:tc>
        <w:tc>
          <w:tcPr>
            <w:tcW w:w="756" w:type="dxa"/>
          </w:tcPr>
          <w:p w14:paraId="239CBA31">
            <w:pPr>
              <w:pStyle w:val="9"/>
              <w:jc w:val="right"/>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6.00</w:t>
            </w:r>
          </w:p>
        </w:tc>
        <w:tc>
          <w:tcPr>
            <w:tcW w:w="1068" w:type="dxa"/>
          </w:tcPr>
          <w:p w14:paraId="163856B5">
            <w:pPr>
              <w:pStyle w:val="9"/>
              <w:jc w:val="both"/>
              <w:rPr>
                <w:highlight w:val="none"/>
              </w:rPr>
            </w:pPr>
            <w:r>
              <w:rPr>
                <w:rFonts w:ascii="仿宋_GB2312" w:hAnsi="仿宋_GB2312" w:eastAsia="仿宋_GB2312" w:cs="仿宋_GB2312"/>
                <w:highlight w:val="none"/>
              </w:rPr>
              <w:t>是</w:t>
            </w:r>
          </w:p>
        </w:tc>
        <w:tc>
          <w:tcPr>
            <w:tcW w:w="5620" w:type="dxa"/>
          </w:tcPr>
          <w:p w14:paraId="3F411357">
            <w:pPr>
              <w:pStyle w:val="9"/>
              <w:jc w:val="both"/>
              <w:rPr>
                <w:highlight w:val="none"/>
              </w:rPr>
            </w:pPr>
            <w:r>
              <w:rPr>
                <w:rFonts w:ascii="仿宋_GB2312" w:hAnsi="仿宋_GB2312" w:eastAsia="仿宋_GB2312" w:cs="仿宋_GB2312"/>
                <w:highlight w:val="none"/>
              </w:rPr>
              <w:t>根据各投标人对“第五章招标内容及要求”中“二、技术和服务要求”各项要求的响应情况，由评标委员会进行评分：标注</w:t>
            </w:r>
            <w:r>
              <w:rPr>
                <w:rFonts w:hint="eastAsia" w:ascii="仿宋_GB2312" w:hAnsi="仿宋_GB2312" w:eastAsia="仿宋_GB2312" w:cs="仿宋_GB2312"/>
                <w:highlight w:val="none"/>
                <w:lang w:eastAsia="zh-CN"/>
              </w:rPr>
              <w:t>“★”的内容</w:t>
            </w:r>
            <w:r>
              <w:rPr>
                <w:rFonts w:ascii="仿宋_GB2312" w:hAnsi="仿宋_GB2312" w:eastAsia="仿宋_GB2312" w:cs="仿宋_GB2312"/>
                <w:highlight w:val="none"/>
              </w:rPr>
              <w:t>为实质性要求（共</w:t>
            </w:r>
            <w:r>
              <w:rPr>
                <w:rFonts w:hint="eastAsia" w:ascii="仿宋_GB2312" w:hAnsi="仿宋_GB2312" w:eastAsia="仿宋_GB2312" w:cs="仿宋_GB2312"/>
                <w:highlight w:val="none"/>
                <w:lang w:val="en-US" w:eastAsia="zh-CN"/>
              </w:rPr>
              <w:t>6</w:t>
            </w:r>
            <w:r>
              <w:rPr>
                <w:rFonts w:ascii="仿宋_GB2312" w:hAnsi="仿宋_GB2312" w:eastAsia="仿宋_GB2312" w:cs="仿宋_GB2312"/>
                <w:highlight w:val="none"/>
              </w:rPr>
              <w:t>项），不得出现负偏离，否则按无效投标处理；②标注“▲”的指标项</w:t>
            </w:r>
            <w:r>
              <w:rPr>
                <w:rFonts w:hint="eastAsia" w:ascii="仿宋_GB2312" w:hAnsi="仿宋_GB2312" w:eastAsia="仿宋_GB2312" w:cs="仿宋_GB2312"/>
                <w:highlight w:val="none"/>
                <w:lang w:val="en-US" w:eastAsia="zh-CN"/>
              </w:rPr>
              <w:t>为重要指标项</w:t>
            </w:r>
            <w:r>
              <w:rPr>
                <w:rFonts w:ascii="仿宋_GB2312" w:hAnsi="仿宋_GB2312" w:eastAsia="仿宋_GB2312" w:cs="仿宋_GB2312"/>
                <w:highlight w:val="none"/>
              </w:rPr>
              <w:t>（共</w:t>
            </w:r>
            <w:r>
              <w:rPr>
                <w:rFonts w:hint="eastAsia" w:ascii="仿宋_GB2312" w:hAnsi="仿宋_GB2312" w:eastAsia="仿宋_GB2312" w:cs="仿宋_GB2312"/>
                <w:highlight w:val="none"/>
                <w:lang w:val="en-US" w:eastAsia="zh-CN"/>
              </w:rPr>
              <w:t>2</w:t>
            </w:r>
            <w:r>
              <w:rPr>
                <w:rFonts w:ascii="仿宋_GB2312" w:hAnsi="仿宋_GB2312" w:eastAsia="仿宋_GB2312" w:cs="仿宋_GB2312"/>
                <w:highlight w:val="none"/>
              </w:rPr>
              <w:t>项），每偏离一项扣</w:t>
            </w:r>
            <w:r>
              <w:rPr>
                <w:rFonts w:hint="eastAsia" w:ascii="仿宋_GB2312" w:hAnsi="仿宋_GB2312" w:eastAsia="仿宋_GB2312" w:cs="仿宋_GB2312"/>
                <w:highlight w:val="none"/>
                <w:lang w:val="en-US" w:eastAsia="zh-CN"/>
              </w:rPr>
              <w:t>3</w:t>
            </w:r>
            <w:r>
              <w:rPr>
                <w:rFonts w:ascii="仿宋_GB2312" w:hAnsi="仿宋_GB2312" w:eastAsia="仿宋_GB2312" w:cs="仿宋_GB2312"/>
                <w:highlight w:val="none"/>
              </w:rPr>
              <w:t>分，计</w:t>
            </w:r>
            <w:r>
              <w:rPr>
                <w:rFonts w:hint="eastAsia" w:ascii="仿宋_GB2312" w:hAnsi="仿宋_GB2312" w:eastAsia="仿宋_GB2312" w:cs="仿宋_GB2312"/>
                <w:highlight w:val="none"/>
                <w:lang w:val="en-US" w:eastAsia="zh-CN"/>
              </w:rPr>
              <w:t>6</w:t>
            </w:r>
            <w:r>
              <w:rPr>
                <w:rFonts w:ascii="仿宋_GB2312" w:hAnsi="仿宋_GB2312" w:eastAsia="仿宋_GB2312" w:cs="仿宋_GB2312"/>
                <w:highlight w:val="none"/>
              </w:rPr>
              <w:t>分，正偏离不加分，扣完为止。（注：①招标文件技术相关要求中若有要求投标人提供相关佐证材料的条款，应提供相关佐证材料（必须在佐证材料中注明佐证的技术条款）且在“技术和服务要求响应表”中标注相应页码，投标人提供的响应材料与其要求的佐证材料不一致的，评标委员会将以不利于投标人的内容为准进行评审（负偏离）,②投标人必须根据该评审内容，对照招标文件的要求逐项进行应答，如实说明正、负偏离情况，否则，有可能做出不利于投标人的评判（负偏离）。）</w:t>
            </w:r>
          </w:p>
        </w:tc>
      </w:tr>
      <w:tr w14:paraId="41EF81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3" w:type="dxa"/>
          </w:tcPr>
          <w:p w14:paraId="34818201">
            <w:pPr>
              <w:pStyle w:val="9"/>
              <w:jc w:val="both"/>
              <w:rPr>
                <w:highlight w:val="none"/>
              </w:rPr>
            </w:pPr>
            <w:r>
              <w:rPr>
                <w:rFonts w:ascii="仿宋_GB2312" w:hAnsi="仿宋_GB2312" w:eastAsia="仿宋_GB2312" w:cs="仿宋_GB2312"/>
                <w:highlight w:val="none"/>
              </w:rPr>
              <w:t>2.技术服务响应情况2</w:t>
            </w:r>
          </w:p>
        </w:tc>
        <w:tc>
          <w:tcPr>
            <w:tcW w:w="756" w:type="dxa"/>
          </w:tcPr>
          <w:p w14:paraId="40F43E94">
            <w:pPr>
              <w:pStyle w:val="9"/>
              <w:jc w:val="right"/>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54.00</w:t>
            </w:r>
          </w:p>
        </w:tc>
        <w:tc>
          <w:tcPr>
            <w:tcW w:w="1068" w:type="dxa"/>
          </w:tcPr>
          <w:p w14:paraId="1DF8BB57">
            <w:pPr>
              <w:pStyle w:val="9"/>
              <w:jc w:val="both"/>
              <w:rPr>
                <w:highlight w:val="none"/>
              </w:rPr>
            </w:pPr>
            <w:r>
              <w:rPr>
                <w:rFonts w:ascii="仿宋_GB2312" w:hAnsi="仿宋_GB2312" w:eastAsia="仿宋_GB2312" w:cs="仿宋_GB2312"/>
                <w:highlight w:val="none"/>
              </w:rPr>
              <w:t>是</w:t>
            </w:r>
          </w:p>
        </w:tc>
        <w:tc>
          <w:tcPr>
            <w:tcW w:w="5620" w:type="dxa"/>
          </w:tcPr>
          <w:p w14:paraId="6B7A8237">
            <w:pPr>
              <w:pStyle w:val="9"/>
              <w:jc w:val="both"/>
              <w:rPr>
                <w:highlight w:val="none"/>
              </w:rPr>
            </w:pPr>
            <w:r>
              <w:rPr>
                <w:rFonts w:ascii="仿宋_GB2312" w:hAnsi="仿宋_GB2312" w:eastAsia="仿宋_GB2312" w:cs="仿宋_GB2312"/>
                <w:highlight w:val="none"/>
              </w:rPr>
              <w:t>根据各投标人对“第五章招标内容及要求”中“二、技术和服务要求”各项要求的响应情况，由评标委员会进行评分：未标符号的指标项每负偏离一项扣</w:t>
            </w:r>
            <w:r>
              <w:rPr>
                <w:rFonts w:hint="eastAsia" w:ascii="仿宋_GB2312" w:hAnsi="仿宋_GB2312" w:eastAsia="仿宋_GB2312" w:cs="仿宋_GB2312"/>
                <w:highlight w:val="none"/>
                <w:lang w:val="en-US" w:eastAsia="zh-CN"/>
              </w:rPr>
              <w:t>2.7</w:t>
            </w:r>
            <w:r>
              <w:rPr>
                <w:rFonts w:ascii="仿宋_GB2312" w:hAnsi="仿宋_GB2312" w:eastAsia="仿宋_GB2312" w:cs="仿宋_GB2312"/>
                <w:highlight w:val="none"/>
              </w:rPr>
              <w:t>分，计</w:t>
            </w:r>
            <w:r>
              <w:rPr>
                <w:rFonts w:hint="eastAsia" w:ascii="仿宋_GB2312" w:hAnsi="仿宋_GB2312" w:eastAsia="仿宋_GB2312" w:cs="仿宋_GB2312"/>
                <w:highlight w:val="none"/>
                <w:lang w:val="en-US" w:eastAsia="zh-CN"/>
              </w:rPr>
              <w:t>54</w:t>
            </w:r>
            <w:r>
              <w:rPr>
                <w:rFonts w:ascii="仿宋_GB2312" w:hAnsi="仿宋_GB2312" w:eastAsia="仿宋_GB2312" w:cs="仿宋_GB2312"/>
                <w:highlight w:val="none"/>
              </w:rPr>
              <w:t>分（共</w:t>
            </w:r>
            <w:r>
              <w:rPr>
                <w:rFonts w:hint="eastAsia" w:ascii="仿宋_GB2312" w:hAnsi="仿宋_GB2312" w:eastAsia="仿宋_GB2312" w:cs="仿宋_GB2312"/>
                <w:highlight w:val="none"/>
                <w:lang w:val="en-US" w:eastAsia="zh-CN"/>
              </w:rPr>
              <w:t>20</w:t>
            </w:r>
            <w:r>
              <w:rPr>
                <w:rFonts w:ascii="仿宋_GB2312" w:hAnsi="仿宋_GB2312" w:eastAsia="仿宋_GB2312" w:cs="仿宋_GB2312"/>
                <w:highlight w:val="none"/>
              </w:rPr>
              <w:t>项），正偏离不加分，扣完为止。（注：①招标文件技术相关要求中若有要求投标人提供相关佐证材料的条款，应提供相关佐证材料（必须在佐证材料中注明佐证的技术条款）且在“技术和服务要求响应表”中标注相应页码，投标人提供的响应材料与其要求的佐证材料不一致的，评标委员会将以不利于投标人的内容为准进行评审（负偏离）,②投标人必须根据该评审内容，对照招标文件的要求逐项进行应答，如实说明正、负偏离情况，否则，有可能做出不利于投标人的评判（负偏离）。）</w:t>
            </w:r>
          </w:p>
        </w:tc>
      </w:tr>
      <w:tr w14:paraId="28136E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3" w:type="dxa"/>
            <w:shd w:val="clear" w:color="auto" w:fill="auto"/>
            <w:vAlign w:val="top"/>
          </w:tcPr>
          <w:p w14:paraId="4323DB5B">
            <w:pPr>
              <w:pStyle w:val="9"/>
              <w:jc w:val="left"/>
              <w:rPr>
                <w:rFonts w:hint="eastAsia" w:asciiTheme="minorHAnsi" w:hAnsiTheme="minorHAnsi" w:eastAsiaTheme="minorEastAsia" w:cstheme="minorBidi"/>
                <w:lang w:val="en-US" w:eastAsia="zh-Hans"/>
              </w:rPr>
            </w:pPr>
            <w:r>
              <w:rPr>
                <w:rFonts w:hint="eastAsia" w:ascii="仿宋_GB2312" w:hAnsi="仿宋_GB2312" w:eastAsia="仿宋_GB2312" w:cs="仿宋_GB2312"/>
                <w:lang w:val="en-US" w:eastAsia="zh-CN"/>
              </w:rPr>
              <w:t>3</w:t>
            </w:r>
            <w:r>
              <w:rPr>
                <w:rFonts w:ascii="仿宋_GB2312" w:hAnsi="仿宋_GB2312" w:eastAsia="仿宋_GB2312" w:cs="仿宋_GB2312"/>
              </w:rPr>
              <w:t>.安装调试方案</w:t>
            </w:r>
          </w:p>
        </w:tc>
        <w:tc>
          <w:tcPr>
            <w:tcW w:w="756" w:type="dxa"/>
            <w:shd w:val="clear" w:color="auto" w:fill="auto"/>
            <w:vAlign w:val="top"/>
          </w:tcPr>
          <w:p w14:paraId="29CDEDF0">
            <w:pPr>
              <w:pStyle w:val="9"/>
              <w:jc w:val="right"/>
              <w:rPr>
                <w:rFonts w:hint="eastAsia" w:asciiTheme="minorHAnsi" w:hAnsiTheme="minorHAnsi" w:eastAsiaTheme="minorEastAsia" w:cstheme="minorBidi"/>
                <w:lang w:val="en-US" w:eastAsia="zh-Hans"/>
              </w:rPr>
            </w:pPr>
            <w:r>
              <w:rPr>
                <w:rFonts w:ascii="仿宋_GB2312" w:hAnsi="仿宋_GB2312" w:eastAsia="仿宋_GB2312" w:cs="仿宋_GB2312"/>
              </w:rPr>
              <w:t>3.00</w:t>
            </w:r>
          </w:p>
        </w:tc>
        <w:tc>
          <w:tcPr>
            <w:tcW w:w="1068" w:type="dxa"/>
            <w:shd w:val="clear" w:color="auto" w:fill="auto"/>
            <w:vAlign w:val="top"/>
          </w:tcPr>
          <w:p w14:paraId="25B2C1B6">
            <w:pPr>
              <w:pStyle w:val="9"/>
              <w:jc w:val="left"/>
              <w:rPr>
                <w:rFonts w:hint="eastAsia" w:asciiTheme="minorHAnsi" w:hAnsiTheme="minorHAnsi" w:eastAsiaTheme="minorEastAsia" w:cstheme="minorBidi"/>
                <w:lang w:val="en-US" w:eastAsia="zh-Hans"/>
              </w:rPr>
            </w:pPr>
            <w:r>
              <w:rPr>
                <w:rFonts w:ascii="仿宋_GB2312" w:hAnsi="仿宋_GB2312" w:eastAsia="仿宋_GB2312" w:cs="仿宋_GB2312"/>
              </w:rPr>
              <w:t>否</w:t>
            </w:r>
          </w:p>
        </w:tc>
        <w:tc>
          <w:tcPr>
            <w:tcW w:w="5620" w:type="dxa"/>
            <w:shd w:val="clear" w:color="auto" w:fill="auto"/>
            <w:vAlign w:val="top"/>
          </w:tcPr>
          <w:p w14:paraId="473C2D9B">
            <w:pPr>
              <w:pStyle w:val="9"/>
              <w:jc w:val="left"/>
              <w:rPr>
                <w:rFonts w:hint="eastAsia" w:asciiTheme="minorHAnsi" w:hAnsiTheme="minorHAnsi" w:eastAsiaTheme="minorEastAsia" w:cstheme="minorBidi"/>
                <w:lang w:val="en-US" w:eastAsia="zh-Hans"/>
              </w:rPr>
            </w:pPr>
            <w:r>
              <w:rPr>
                <w:rFonts w:ascii="仿宋_GB2312" w:hAnsi="仿宋_GB2312" w:eastAsia="仿宋_GB2312" w:cs="仿宋_GB2312"/>
              </w:rPr>
              <w:t>根据投标人针对本项目提供的安装调试方案（包含但不限于：拟派本项目的安装人员、安装流程、安装时间安排等方面）进行评分：方案包含的要点齐全无缺漏项、内容与要点相符、内容完善且能够适用于本项目的得3分；方案所包含的要点齐全、内容与要点相符，但仅有纲要内容简略，未展开阐述的得2.5分；方案所包含的要点有缺漏或内容存在错误的得2分，未提供的不得分。</w:t>
            </w:r>
          </w:p>
        </w:tc>
      </w:tr>
    </w:tbl>
    <w:p w14:paraId="0AF86E0B">
      <w:pPr>
        <w:pStyle w:val="9"/>
        <w:jc w:val="both"/>
      </w:pPr>
      <w:r>
        <w:rPr>
          <w:rFonts w:ascii="仿宋_GB2312" w:hAnsi="仿宋_GB2312" w:eastAsia="仿宋_GB2312" w:cs="仿宋_GB2312"/>
        </w:rPr>
        <w:t>商务项（F3×A3）满分为</w:t>
      </w:r>
      <w:r>
        <w:rPr>
          <w:rFonts w:hint="eastAsia" w:ascii="仿宋_GB2312" w:hAnsi="仿宋_GB2312" w:eastAsia="仿宋_GB2312" w:cs="仿宋_GB2312"/>
          <w:lang w:val="en-US" w:eastAsia="zh-CN"/>
        </w:rPr>
        <w:t>7</w:t>
      </w:r>
      <w:r>
        <w:rPr>
          <w:rFonts w:ascii="仿宋_GB2312" w:hAnsi="仿宋_GB2312" w:eastAsia="仿宋_GB2312" w:cs="仿宋_GB2312"/>
        </w:rPr>
        <w:t>.0000分</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56"/>
        <w:gridCol w:w="811"/>
        <w:gridCol w:w="1014"/>
        <w:gridCol w:w="5626"/>
      </w:tblGrid>
      <w:tr w14:paraId="4C877F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6" w:type="dxa"/>
          </w:tcPr>
          <w:p w14:paraId="26795998">
            <w:pPr>
              <w:pStyle w:val="9"/>
              <w:jc w:val="both"/>
            </w:pPr>
            <w:r>
              <w:rPr>
                <w:rFonts w:ascii="仿宋_GB2312" w:hAnsi="仿宋_GB2312" w:eastAsia="仿宋_GB2312" w:cs="仿宋_GB2312"/>
              </w:rPr>
              <w:t>项目</w:t>
            </w:r>
          </w:p>
        </w:tc>
        <w:tc>
          <w:tcPr>
            <w:tcW w:w="811" w:type="dxa"/>
          </w:tcPr>
          <w:p w14:paraId="7526EBFA">
            <w:pPr>
              <w:pStyle w:val="9"/>
              <w:jc w:val="both"/>
            </w:pPr>
            <w:r>
              <w:rPr>
                <w:rFonts w:ascii="仿宋_GB2312" w:hAnsi="仿宋_GB2312" w:eastAsia="仿宋_GB2312" w:cs="仿宋_GB2312"/>
              </w:rPr>
              <w:t>分值</w:t>
            </w:r>
          </w:p>
        </w:tc>
        <w:tc>
          <w:tcPr>
            <w:tcW w:w="1014" w:type="dxa"/>
          </w:tcPr>
          <w:p w14:paraId="66533C1F">
            <w:pPr>
              <w:pStyle w:val="9"/>
              <w:jc w:val="both"/>
            </w:pPr>
            <w:r>
              <w:rPr>
                <w:rFonts w:ascii="仿宋_GB2312" w:hAnsi="仿宋_GB2312" w:eastAsia="仿宋_GB2312" w:cs="仿宋_GB2312"/>
              </w:rPr>
              <w:t>是否客观项</w:t>
            </w:r>
          </w:p>
        </w:tc>
        <w:tc>
          <w:tcPr>
            <w:tcW w:w="5626" w:type="dxa"/>
          </w:tcPr>
          <w:p w14:paraId="0744152F">
            <w:pPr>
              <w:pStyle w:val="9"/>
              <w:jc w:val="both"/>
            </w:pPr>
            <w:r>
              <w:rPr>
                <w:rFonts w:ascii="仿宋_GB2312" w:hAnsi="仿宋_GB2312" w:eastAsia="仿宋_GB2312" w:cs="仿宋_GB2312"/>
              </w:rPr>
              <w:t>描述</w:t>
            </w:r>
          </w:p>
        </w:tc>
      </w:tr>
      <w:tr w14:paraId="436305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6" w:type="dxa"/>
          </w:tcPr>
          <w:p w14:paraId="3F2C5DF9">
            <w:pPr>
              <w:pStyle w:val="9"/>
              <w:jc w:val="left"/>
            </w:pPr>
            <w:r>
              <w:rPr>
                <w:rFonts w:ascii="仿宋_GB2312" w:hAnsi="仿宋_GB2312" w:eastAsia="仿宋_GB2312" w:cs="仿宋_GB2312"/>
              </w:rPr>
              <w:t>1.业绩</w:t>
            </w:r>
          </w:p>
        </w:tc>
        <w:tc>
          <w:tcPr>
            <w:tcW w:w="811" w:type="dxa"/>
          </w:tcPr>
          <w:p w14:paraId="36884C40">
            <w:pPr>
              <w:pStyle w:val="9"/>
              <w:jc w:val="right"/>
            </w:pPr>
            <w:r>
              <w:rPr>
                <w:rFonts w:ascii="仿宋_GB2312" w:hAnsi="仿宋_GB2312" w:eastAsia="仿宋_GB2312" w:cs="仿宋_GB2312"/>
              </w:rPr>
              <w:t>2.00</w:t>
            </w:r>
          </w:p>
        </w:tc>
        <w:tc>
          <w:tcPr>
            <w:tcW w:w="1014" w:type="dxa"/>
          </w:tcPr>
          <w:p w14:paraId="358BA93D">
            <w:pPr>
              <w:pStyle w:val="9"/>
              <w:jc w:val="left"/>
            </w:pPr>
            <w:r>
              <w:rPr>
                <w:rFonts w:ascii="仿宋_GB2312" w:hAnsi="仿宋_GB2312" w:eastAsia="仿宋_GB2312" w:cs="仿宋_GB2312"/>
              </w:rPr>
              <w:t>是</w:t>
            </w:r>
          </w:p>
        </w:tc>
        <w:tc>
          <w:tcPr>
            <w:tcW w:w="5626" w:type="dxa"/>
          </w:tcPr>
          <w:p w14:paraId="1AD2D30E">
            <w:pPr>
              <w:pStyle w:val="9"/>
              <w:jc w:val="left"/>
            </w:pPr>
            <w:r>
              <w:rPr>
                <w:rFonts w:ascii="仿宋_GB2312" w:hAnsi="仿宋_GB2312" w:eastAsia="仿宋_GB2312" w:cs="仿宋_GB2312"/>
              </w:rPr>
              <w:t>提供投标人自2023年1月1日至本项目投标截止时间前（以验收报告时间为准）的同类项目业绩进行评分，每提供一份完整业绩证明材料的得1分，满分2分。注：投标人需同时提供业绩清单列表、中标/成交公告（提供相关网站中标/成交公告的下载网页或截图并注明网址）、中标/成交通知书复印件、采购合同文本复印件、经业主验收合格的证明材料（或其他能够证明该业绩项目已经业主验收合格的相关证明文件）复印件，未同时提供以上证明材料的不得分。</w:t>
            </w:r>
          </w:p>
        </w:tc>
      </w:tr>
      <w:tr w14:paraId="2ED0D0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6" w:type="dxa"/>
          </w:tcPr>
          <w:p w14:paraId="70A93310">
            <w:pPr>
              <w:pStyle w:val="9"/>
              <w:jc w:val="left"/>
            </w:pPr>
            <w:r>
              <w:rPr>
                <w:rFonts w:hint="eastAsia" w:ascii="仿宋_GB2312" w:hAnsi="仿宋_GB2312" w:eastAsia="仿宋_GB2312" w:cs="仿宋_GB2312"/>
                <w:lang w:val="en-US" w:eastAsia="zh-CN"/>
              </w:rPr>
              <w:t>2</w:t>
            </w:r>
            <w:r>
              <w:rPr>
                <w:rFonts w:ascii="仿宋_GB2312" w:hAnsi="仿宋_GB2312" w:eastAsia="仿宋_GB2312" w:cs="仿宋_GB2312"/>
              </w:rPr>
              <w:t>.售后服务方案</w:t>
            </w:r>
          </w:p>
        </w:tc>
        <w:tc>
          <w:tcPr>
            <w:tcW w:w="811" w:type="dxa"/>
          </w:tcPr>
          <w:p w14:paraId="6A51F025">
            <w:pPr>
              <w:pStyle w:val="9"/>
              <w:jc w:val="right"/>
            </w:pPr>
            <w:r>
              <w:rPr>
                <w:rFonts w:ascii="仿宋_GB2312" w:hAnsi="仿宋_GB2312" w:eastAsia="仿宋_GB2312" w:cs="仿宋_GB2312"/>
              </w:rPr>
              <w:t>3.00</w:t>
            </w:r>
          </w:p>
        </w:tc>
        <w:tc>
          <w:tcPr>
            <w:tcW w:w="1014" w:type="dxa"/>
          </w:tcPr>
          <w:p w14:paraId="11420F41">
            <w:pPr>
              <w:pStyle w:val="9"/>
              <w:jc w:val="left"/>
            </w:pPr>
            <w:r>
              <w:rPr>
                <w:rFonts w:ascii="仿宋_GB2312" w:hAnsi="仿宋_GB2312" w:eastAsia="仿宋_GB2312" w:cs="仿宋_GB2312"/>
              </w:rPr>
              <w:t>否</w:t>
            </w:r>
          </w:p>
        </w:tc>
        <w:tc>
          <w:tcPr>
            <w:tcW w:w="5626" w:type="dxa"/>
          </w:tcPr>
          <w:p w14:paraId="325A3C10">
            <w:pPr>
              <w:pStyle w:val="9"/>
              <w:jc w:val="left"/>
            </w:pPr>
            <w:r>
              <w:rPr>
                <w:rFonts w:ascii="仿宋_GB2312" w:hAnsi="仿宋_GB2312" w:eastAsia="仿宋_GB2312" w:cs="仿宋_GB2312"/>
              </w:rPr>
              <w:t>据投标人针对本项目提供的售后服务方案（包含但不限于：售后服务内容、故障响应时间、响应方式、保修期后的维修承诺等方面）进行评分：方案包含的要点齐全无缺漏项、内容与要点相符、内容完善且能够适用于本项目的得3分；方案所包含的要点齐全、内容与要点相符，但仅有纲要内容简略，未展开阐述的得2.5分；方案所包含的要点有缺漏或内容存在错误的得2分，未提供的不得分。</w:t>
            </w:r>
          </w:p>
        </w:tc>
      </w:tr>
      <w:tr w14:paraId="7910C8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6" w:type="dxa"/>
          </w:tcPr>
          <w:p w14:paraId="25D65D1F">
            <w:pPr>
              <w:pStyle w:val="9"/>
              <w:jc w:val="left"/>
            </w:pPr>
            <w:r>
              <w:rPr>
                <w:rFonts w:hint="eastAsia" w:ascii="仿宋_GB2312" w:hAnsi="仿宋_GB2312" w:eastAsia="仿宋_GB2312" w:cs="仿宋_GB2312"/>
                <w:lang w:val="en-US" w:eastAsia="zh-CN"/>
              </w:rPr>
              <w:t>3</w:t>
            </w:r>
            <w:r>
              <w:rPr>
                <w:rFonts w:ascii="仿宋_GB2312" w:hAnsi="仿宋_GB2312" w:eastAsia="仿宋_GB2312" w:cs="仿宋_GB2312"/>
              </w:rPr>
              <w:t>.培训服务方案</w:t>
            </w:r>
          </w:p>
        </w:tc>
        <w:tc>
          <w:tcPr>
            <w:tcW w:w="811" w:type="dxa"/>
          </w:tcPr>
          <w:p w14:paraId="24970E3A">
            <w:pPr>
              <w:pStyle w:val="9"/>
              <w:jc w:val="right"/>
            </w:pPr>
            <w:r>
              <w:rPr>
                <w:rFonts w:ascii="仿宋_GB2312" w:hAnsi="仿宋_GB2312" w:eastAsia="仿宋_GB2312" w:cs="仿宋_GB2312"/>
              </w:rPr>
              <w:t>2.00</w:t>
            </w:r>
          </w:p>
        </w:tc>
        <w:tc>
          <w:tcPr>
            <w:tcW w:w="1014" w:type="dxa"/>
          </w:tcPr>
          <w:p w14:paraId="476380BD">
            <w:pPr>
              <w:pStyle w:val="9"/>
              <w:jc w:val="left"/>
            </w:pPr>
            <w:r>
              <w:rPr>
                <w:rFonts w:ascii="仿宋_GB2312" w:hAnsi="仿宋_GB2312" w:eastAsia="仿宋_GB2312" w:cs="仿宋_GB2312"/>
              </w:rPr>
              <w:t>否</w:t>
            </w:r>
          </w:p>
        </w:tc>
        <w:tc>
          <w:tcPr>
            <w:tcW w:w="5626" w:type="dxa"/>
          </w:tcPr>
          <w:p w14:paraId="26F5A1A2">
            <w:pPr>
              <w:pStyle w:val="9"/>
              <w:jc w:val="left"/>
            </w:pPr>
            <w:r>
              <w:rPr>
                <w:rFonts w:ascii="仿宋_GB2312" w:hAnsi="仿宋_GB2312" w:eastAsia="仿宋_GB2312" w:cs="仿宋_GB2312"/>
              </w:rPr>
              <w:t>根据投标人针对本项目提供的培训服务方案（包含但不限于：培训内容、培训人员安排、培训时长等方面）进行评分：方案包含的要点齐全无缺漏项、内容与要点相符、内容完善且能够适用于本项目的得2分；方案所包含的要点齐全、内容与要点相符，但仅有纲要内容简略，未展开阐述的得1.5分；方案所包含的要点有缺漏或内容存在错误的得1分，未提供的不得分。</w:t>
            </w:r>
          </w:p>
        </w:tc>
      </w:tr>
    </w:tbl>
    <w:p w14:paraId="12646B5A">
      <w:pPr>
        <w:pStyle w:val="9"/>
        <w:jc w:val="both"/>
      </w:pPr>
      <w:r>
        <w:rPr>
          <w:rFonts w:ascii="仿宋_GB2312" w:hAnsi="仿宋_GB2312" w:eastAsia="仿宋_GB2312" w:cs="仿宋_GB2312"/>
        </w:rPr>
        <w:t>异常低价审查</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491"/>
        <w:gridCol w:w="6815"/>
      </w:tblGrid>
      <w:tr w14:paraId="3A5F1E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91" w:type="dxa"/>
          </w:tcPr>
          <w:p w14:paraId="49975A06">
            <w:pPr>
              <w:pStyle w:val="9"/>
              <w:jc w:val="both"/>
            </w:pPr>
            <w:r>
              <w:rPr>
                <w:rFonts w:ascii="仿宋_GB2312" w:hAnsi="仿宋_GB2312" w:eastAsia="仿宋_GB2312" w:cs="仿宋_GB2312"/>
              </w:rPr>
              <w:t>项目</w:t>
            </w:r>
          </w:p>
        </w:tc>
        <w:tc>
          <w:tcPr>
            <w:tcW w:w="6815" w:type="dxa"/>
          </w:tcPr>
          <w:p w14:paraId="19583B96">
            <w:pPr>
              <w:pStyle w:val="9"/>
              <w:jc w:val="both"/>
            </w:pPr>
            <w:r>
              <w:rPr>
                <w:rFonts w:ascii="仿宋_GB2312" w:hAnsi="仿宋_GB2312" w:eastAsia="仿宋_GB2312" w:cs="仿宋_GB2312"/>
              </w:rPr>
              <w:t>描述</w:t>
            </w:r>
          </w:p>
        </w:tc>
      </w:tr>
      <w:tr w14:paraId="23AF03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91" w:type="dxa"/>
          </w:tcPr>
          <w:p w14:paraId="2B86350E">
            <w:pPr>
              <w:pStyle w:val="9"/>
              <w:jc w:val="left"/>
            </w:pPr>
            <w:r>
              <w:rPr>
                <w:rFonts w:ascii="仿宋_GB2312" w:hAnsi="仿宋_GB2312" w:eastAsia="仿宋_GB2312" w:cs="仿宋_GB2312"/>
              </w:rPr>
              <w:t>异常低价审查</w:t>
            </w:r>
          </w:p>
        </w:tc>
        <w:tc>
          <w:tcPr>
            <w:tcW w:w="6815" w:type="dxa"/>
          </w:tcPr>
          <w:p w14:paraId="0617121F">
            <w:pPr>
              <w:pStyle w:val="9"/>
              <w:jc w:val="left"/>
            </w:pPr>
            <w:r>
              <w:rPr>
                <w:rFonts w:ascii="仿宋_GB2312" w:hAnsi="仿宋_GB2312" w:eastAsia="仿宋_GB2312" w:cs="仿宋_GB2312"/>
              </w:rPr>
              <w:t>根据《关于推动解决政府采购异常低价问题的通知》（财库〔2026〕2号）等相关规定，政府采购评审中出现下列情形之一的，评审委员会应当启动异常低价投标（响应）审查程序： （1）在线燃烧离子色谱系统响应报价低于全部通过符合性审查供应商响应报价平均值50%的，即在线燃烧离子色谱系统响应报价&lt;全部通过符合性审查供应商响应报价平均值×50%。 （2）在线燃烧离子色谱系统响应报价低于通过符合性审查且报价次低供应商响应报价50%的，即在线燃烧离子色谱系统响应报价&lt;通过符合性审查且报价次低供应商响应报价×50%。 （3）在线燃烧离子色谱系统响应报价低于最高限价45%的，即在线燃烧离子色谱系统响应报价&lt;最高限价×45%。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bl>
    <w:p w14:paraId="71CBC44F">
      <w:pPr>
        <w:pStyle w:val="9"/>
        <w:jc w:val="both"/>
      </w:pPr>
      <w:r>
        <w:rPr>
          <w:rFonts w:ascii="仿宋_GB2312" w:hAnsi="仿宋_GB2312" w:eastAsia="仿宋_GB2312" w:cs="仿宋_GB2312"/>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2812074E">
      <w:pPr>
        <w:pStyle w:val="9"/>
        <w:jc w:val="both"/>
      </w:pPr>
      <w:r>
        <w:rPr>
          <w:rFonts w:ascii="仿宋_GB2312" w:hAnsi="仿宋_GB2312" w:eastAsia="仿宋_GB2312" w:cs="仿宋_GB2312"/>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417E7229">
      <w:pPr>
        <w:pStyle w:val="9"/>
        <w:jc w:val="both"/>
      </w:pPr>
      <w:r>
        <w:rPr>
          <w:rFonts w:ascii="仿宋_GB2312" w:hAnsi="仿宋_GB2312" w:eastAsia="仿宋_GB2312" w:cs="仿宋_GB2312"/>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3DDA687B">
      <w:pPr>
        <w:pStyle w:val="9"/>
        <w:jc w:val="both"/>
      </w:pPr>
      <w:r>
        <w:rPr>
          <w:rFonts w:ascii="仿宋_GB2312" w:hAnsi="仿宋_GB2312" w:eastAsia="仿宋_GB2312" w:cs="仿宋_GB2312"/>
        </w:rPr>
        <w:t>异常低价投标（响应）审查的启动原因、审查意见和审查结果应当在评审报告中记录，并随供应商提供的相关书面说明及证明材料，以及评审委员会有关互联网浏览、查询历史一并归档。</w:t>
      </w:r>
    </w:p>
    <w:p w14:paraId="156B1B98">
      <w:pPr>
        <w:pStyle w:val="9"/>
        <w:jc w:val="both"/>
      </w:pPr>
      <w:r>
        <w:rPr>
          <w:rFonts w:ascii="仿宋_GB2312" w:hAnsi="仿宋_GB2312" w:eastAsia="仿宋_GB2312" w:cs="仿宋_GB2312"/>
        </w:rPr>
        <w:t>※除本章第6.3条第（3）款规定情形和落实政府采购政策需进行的价格扣除情形外，不能对投标人的投标报价进行任何调整。</w:t>
      </w:r>
    </w:p>
    <w:p w14:paraId="1D000CB8">
      <w:pPr>
        <w:pStyle w:val="9"/>
        <w:jc w:val="both"/>
      </w:pPr>
      <w:r>
        <w:rPr>
          <w:rFonts w:ascii="仿宋_GB2312" w:hAnsi="仿宋_GB2312" w:eastAsia="仿宋_GB2312" w:cs="仿宋_GB2312"/>
        </w:rPr>
        <w:t>（3）中标候选人排列规则顺序如下：</w:t>
      </w:r>
    </w:p>
    <w:p w14:paraId="34D8F830">
      <w:pPr>
        <w:pStyle w:val="9"/>
        <w:jc w:val="both"/>
      </w:pPr>
      <w:r>
        <w:rPr>
          <w:rFonts w:ascii="仿宋_GB2312" w:hAnsi="仿宋_GB2312" w:eastAsia="仿宋_GB2312" w:cs="仿宋_GB2312"/>
        </w:rPr>
        <w:t>a.按照评标总得分（FA）由高到低顺序排列。</w:t>
      </w:r>
    </w:p>
    <w:p w14:paraId="44107ECC">
      <w:pPr>
        <w:pStyle w:val="9"/>
        <w:jc w:val="both"/>
      </w:pPr>
      <w:r>
        <w:rPr>
          <w:rFonts w:ascii="仿宋_GB2312" w:hAnsi="仿宋_GB2312" w:eastAsia="仿宋_GB2312" w:cs="仿宋_GB2312"/>
        </w:rPr>
        <w:t>b.评标总得分（FA）相同的，按照评标价（即价格扣除后的投标报价）由低到高顺序排列。</w:t>
      </w:r>
    </w:p>
    <w:p w14:paraId="37FD70B1">
      <w:pPr>
        <w:pStyle w:val="9"/>
        <w:jc w:val="both"/>
      </w:pPr>
      <w:r>
        <w:rPr>
          <w:rFonts w:ascii="仿宋_GB2312" w:hAnsi="仿宋_GB2312" w:eastAsia="仿宋_GB2312" w:cs="仿宋_GB2312"/>
        </w:rPr>
        <w:t>c.评标总得分（FA）且评标价（即价格扣除后的投标报价）相同的并列。</w:t>
      </w:r>
    </w:p>
    <w:p w14:paraId="1CBA0186">
      <w:pPr>
        <w:pStyle w:val="9"/>
        <w:jc w:val="both"/>
      </w:pPr>
      <w:r>
        <w:rPr>
          <w:rFonts w:ascii="仿宋_GB2312" w:hAnsi="仿宋_GB2312" w:eastAsia="仿宋_GB2312" w:cs="仿宋_GB2312"/>
        </w:rPr>
        <w:t>采购包3：综合评分法</w:t>
      </w:r>
    </w:p>
    <w:p w14:paraId="51E974FE">
      <w:pPr>
        <w:pStyle w:val="9"/>
        <w:jc w:val="both"/>
      </w:pPr>
      <w:r>
        <w:rPr>
          <w:rFonts w:ascii="仿宋_GB2312" w:hAnsi="仿宋_GB2312" w:eastAsia="仿宋_GB2312" w:cs="仿宋_GB2312"/>
        </w:rPr>
        <w:t>（1）投标文件满足招标文件全部实质性要求，且按照评审因素的量化指标评审得分（即评标总得分）最高的投标人为中标候选人。</w:t>
      </w:r>
    </w:p>
    <w:p w14:paraId="749CF037">
      <w:pPr>
        <w:pStyle w:val="9"/>
        <w:jc w:val="both"/>
      </w:pPr>
      <w:r>
        <w:rPr>
          <w:rFonts w:ascii="仿宋_GB2312" w:hAnsi="仿宋_GB2312" w:eastAsia="仿宋_GB2312" w:cs="仿宋_GB2312"/>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14:paraId="15ADC8C3">
      <w:pPr>
        <w:pStyle w:val="9"/>
        <w:jc w:val="both"/>
      </w:pPr>
      <w:r>
        <w:rPr>
          <w:rFonts w:ascii="仿宋_GB2312" w:hAnsi="仿宋_GB2312" w:eastAsia="仿宋_GB2312" w:cs="仿宋_GB2312"/>
        </w:rPr>
        <w:t>各项评审因素的设置如下：</w:t>
      </w:r>
    </w:p>
    <w:p w14:paraId="5414FA44">
      <w:pPr>
        <w:pStyle w:val="9"/>
        <w:jc w:val="both"/>
      </w:pPr>
      <w:r>
        <w:rPr>
          <w:rFonts w:ascii="仿宋_GB2312" w:hAnsi="仿宋_GB2312" w:eastAsia="仿宋_GB2312" w:cs="仿宋_GB2312"/>
        </w:rPr>
        <w:t>价格项（F1×A1）满分为30.0000分</w:t>
      </w:r>
    </w:p>
    <w:p w14:paraId="68F81230">
      <w:pPr>
        <w:pStyle w:val="9"/>
        <w:jc w:val="both"/>
      </w:pPr>
      <w:r>
        <w:rPr>
          <w:rFonts w:ascii="仿宋_GB2312" w:hAnsi="仿宋_GB2312" w:eastAsia="仿宋_GB2312" w:cs="仿宋_GB2312"/>
        </w:rPr>
        <w:t>报价得分=(评审基准价／评审报价)×100×价格权重。满足采购文件要求且评审报价最低的为基准价，因落实政府采购政策进行价格调整的，以调整后的价格计算基准价和评审报价。注：若报价形式为总价、单价、折扣、上浮率时，评审报价=投标报价，扣除价=评审报价×扣除比例=投标报价×扣除比例，扣除后评审报价=评审报价-扣除价=投标报价×（1-扣除比例）。</w:t>
      </w:r>
    </w:p>
    <w:p w14:paraId="27F37E3C">
      <w:pPr>
        <w:pStyle w:val="9"/>
        <w:jc w:val="both"/>
      </w:pPr>
      <w:r>
        <w:rPr>
          <w:rFonts w:ascii="仿宋_GB2312" w:hAnsi="仿宋_GB2312" w:eastAsia="仿宋_GB2312" w:cs="仿宋_GB2312"/>
        </w:rPr>
        <w:t>价格扣除的规则如下：</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831"/>
        <w:gridCol w:w="4153"/>
      </w:tblGrid>
      <w:tr w14:paraId="2BDF45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72AD8B38">
            <w:pPr>
              <w:pStyle w:val="9"/>
              <w:jc w:val="both"/>
            </w:pPr>
            <w:r>
              <w:rPr>
                <w:rFonts w:ascii="仿宋_GB2312" w:hAnsi="仿宋_GB2312" w:eastAsia="仿宋_GB2312" w:cs="仿宋_GB2312"/>
              </w:rPr>
              <w:t>项目</w:t>
            </w:r>
          </w:p>
        </w:tc>
        <w:tc>
          <w:tcPr>
            <w:tcW w:w="1661" w:type="dxa"/>
          </w:tcPr>
          <w:p w14:paraId="71CB8A69">
            <w:pPr>
              <w:pStyle w:val="9"/>
              <w:jc w:val="both"/>
            </w:pPr>
            <w:r>
              <w:rPr>
                <w:rFonts w:ascii="仿宋_GB2312" w:hAnsi="仿宋_GB2312" w:eastAsia="仿宋_GB2312" w:cs="仿宋_GB2312"/>
              </w:rPr>
              <w:t>适用对象</w:t>
            </w:r>
          </w:p>
        </w:tc>
        <w:tc>
          <w:tcPr>
            <w:tcW w:w="831" w:type="dxa"/>
          </w:tcPr>
          <w:p w14:paraId="44302F4E">
            <w:pPr>
              <w:pStyle w:val="9"/>
              <w:jc w:val="both"/>
            </w:pPr>
            <w:r>
              <w:rPr>
                <w:rFonts w:ascii="仿宋_GB2312" w:hAnsi="仿宋_GB2312" w:eastAsia="仿宋_GB2312" w:cs="仿宋_GB2312"/>
              </w:rPr>
              <w:t>比例</w:t>
            </w:r>
          </w:p>
        </w:tc>
        <w:tc>
          <w:tcPr>
            <w:tcW w:w="4153" w:type="dxa"/>
          </w:tcPr>
          <w:p w14:paraId="21270F91">
            <w:pPr>
              <w:pStyle w:val="9"/>
              <w:jc w:val="both"/>
            </w:pPr>
            <w:r>
              <w:rPr>
                <w:rFonts w:ascii="仿宋_GB2312" w:hAnsi="仿宋_GB2312" w:eastAsia="仿宋_GB2312" w:cs="仿宋_GB2312"/>
              </w:rPr>
              <w:t>描述</w:t>
            </w:r>
          </w:p>
        </w:tc>
      </w:tr>
      <w:tr w14:paraId="34B461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4"/>
          </w:tcPr>
          <w:p w14:paraId="1EC2AA34">
            <w:pPr>
              <w:pStyle w:val="9"/>
              <w:jc w:val="center"/>
            </w:pPr>
            <w:r>
              <w:rPr>
                <w:rFonts w:ascii="仿宋_GB2312" w:hAnsi="仿宋_GB2312" w:eastAsia="仿宋_GB2312" w:cs="仿宋_GB2312"/>
              </w:rPr>
              <w:t>无</w:t>
            </w:r>
          </w:p>
        </w:tc>
      </w:tr>
    </w:tbl>
    <w:p w14:paraId="0472F2E7">
      <w:pPr>
        <w:pStyle w:val="9"/>
        <w:jc w:val="both"/>
      </w:pPr>
      <w:r>
        <w:rPr>
          <w:rFonts w:ascii="仿宋_GB2312" w:hAnsi="仿宋_GB2312" w:eastAsia="仿宋_GB2312" w:cs="仿宋_GB2312"/>
        </w:rPr>
        <w:t>优先类节能产品、环境标志产品的价格扣除规则如下</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21"/>
        <w:gridCol w:w="879"/>
        <w:gridCol w:w="6705"/>
      </w:tblGrid>
      <w:tr w14:paraId="1B2D08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1" w:type="dxa"/>
          </w:tcPr>
          <w:p w14:paraId="073060F9">
            <w:pPr>
              <w:pStyle w:val="9"/>
              <w:jc w:val="both"/>
            </w:pPr>
            <w:r>
              <w:rPr>
                <w:rFonts w:ascii="仿宋_GB2312" w:hAnsi="仿宋_GB2312" w:eastAsia="仿宋_GB2312" w:cs="仿宋_GB2312"/>
              </w:rPr>
              <w:t>项目</w:t>
            </w:r>
          </w:p>
        </w:tc>
        <w:tc>
          <w:tcPr>
            <w:tcW w:w="879" w:type="dxa"/>
          </w:tcPr>
          <w:p w14:paraId="1ADD53C6">
            <w:pPr>
              <w:pStyle w:val="9"/>
              <w:jc w:val="both"/>
            </w:pPr>
            <w:r>
              <w:rPr>
                <w:rFonts w:ascii="仿宋_GB2312" w:hAnsi="仿宋_GB2312" w:eastAsia="仿宋_GB2312" w:cs="仿宋_GB2312"/>
              </w:rPr>
              <w:t>比例</w:t>
            </w:r>
          </w:p>
        </w:tc>
        <w:tc>
          <w:tcPr>
            <w:tcW w:w="6705" w:type="dxa"/>
          </w:tcPr>
          <w:p w14:paraId="76A10B60">
            <w:pPr>
              <w:pStyle w:val="9"/>
              <w:jc w:val="both"/>
            </w:pPr>
            <w:r>
              <w:rPr>
                <w:rFonts w:ascii="仿宋_GB2312" w:hAnsi="仿宋_GB2312" w:eastAsia="仿宋_GB2312" w:cs="仿宋_GB2312"/>
              </w:rPr>
              <w:t>方法</w:t>
            </w:r>
          </w:p>
        </w:tc>
      </w:tr>
      <w:tr w14:paraId="3139D8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1" w:type="dxa"/>
          </w:tcPr>
          <w:p w14:paraId="531D8126">
            <w:pPr>
              <w:pStyle w:val="9"/>
              <w:jc w:val="left"/>
            </w:pPr>
            <w:r>
              <w:rPr>
                <w:rFonts w:ascii="仿宋_GB2312" w:hAnsi="仿宋_GB2312" w:eastAsia="仿宋_GB2312" w:cs="仿宋_GB2312"/>
              </w:rPr>
              <w:t>节能、环境标志产品</w:t>
            </w:r>
          </w:p>
        </w:tc>
        <w:tc>
          <w:tcPr>
            <w:tcW w:w="879" w:type="dxa"/>
          </w:tcPr>
          <w:p w14:paraId="1CA4FCE0">
            <w:pPr>
              <w:pStyle w:val="9"/>
              <w:jc w:val="right"/>
            </w:pPr>
            <w:r>
              <w:rPr>
                <w:rFonts w:ascii="仿宋_GB2312" w:hAnsi="仿宋_GB2312" w:eastAsia="仿宋_GB2312" w:cs="仿宋_GB2312"/>
              </w:rPr>
              <w:t>10.00%</w:t>
            </w:r>
          </w:p>
        </w:tc>
        <w:tc>
          <w:tcPr>
            <w:tcW w:w="6705" w:type="dxa"/>
          </w:tcPr>
          <w:p w14:paraId="036F129A">
            <w:pPr>
              <w:pStyle w:val="9"/>
              <w:jc w:val="left"/>
            </w:pPr>
            <w:r>
              <w:rPr>
                <w:rFonts w:ascii="仿宋_GB2312" w:hAnsi="仿宋_GB2312" w:eastAsia="仿宋_GB2312" w:cs="仿宋_GB2312"/>
              </w:rPr>
              <w:t>根据《财政部发展改革委生态环境部市场监管总局关于调整优化节能产品、环境标志产品政府采购执行机制的通知》（财库〔2019〕9号）、《关于印发环境标志产品政府采购品目清单的通知》（财库〔2019〕18号）、《关于印发节能产品政府采购品目清单的通知》（财库〔2019〕19号）、《市场监管总局关于发布参与实施政府采购节能产品、环境标志产品认证机构名录的公告》（2019年第16号）、《福建省财政厅关于加强政府绿色采购工作的通知》（闽财规〔2024〕3号）文件，本采购包给予节能、环境标志产品每个单项报价10%的价格扣除。注：①节能产品是指财政部、发展改革委最新公布的《节能产品政府采购品目清单》内且获得国家确定的认证机构出具的、处于有效期之内的产品认证证书的产品；环境标志产品是指生态环境部和财政部最新公布的《环境标志产品政府采购品目清单》内且获得国家确定的认证机构出具的、处于有效期之内的产品认证证书的产品；②同一采购包内的节能、环境标志产品部分价格扣除只对属于清单内的非强制类产品进行价格扣除，强制类产品不给予价格扣除。③若同一采购包内的节能、环境标志产品仅是构成报价产品的部件、组件或零件的，则不给予价格扣除。获得上述认证的产品在报价时应提供有效证明材料）。同一品目中各认证证书不重复计算价格扣除。属于政府强制采购的节能产品不享受价格扣除。④投标人在报价时必须对节能（非强制类产品）、环境标志产品单独分项报价，并于投标文件中提供属于节能（非强制类产品）、环境标志产品的证明资料（国家确定的认证机构出具的、处于有效期之内的产品认证证书复印件）。</w:t>
            </w:r>
          </w:p>
        </w:tc>
      </w:tr>
    </w:tbl>
    <w:p w14:paraId="6E2F9D4E">
      <w:pPr>
        <w:pStyle w:val="9"/>
        <w:jc w:val="both"/>
      </w:pPr>
      <w:r>
        <w:rPr>
          <w:rFonts w:ascii="仿宋_GB2312" w:hAnsi="仿宋_GB2312" w:eastAsia="仿宋_GB2312" w:cs="仿宋_GB2312"/>
        </w:rPr>
        <w:t>其他：无</w:t>
      </w:r>
    </w:p>
    <w:p w14:paraId="4DC2207E">
      <w:pPr>
        <w:pStyle w:val="9"/>
        <w:jc w:val="both"/>
      </w:pPr>
      <w:r>
        <w:rPr>
          <w:rFonts w:ascii="仿宋_GB2312" w:hAnsi="仿宋_GB2312" w:eastAsia="仿宋_GB2312" w:cs="仿宋_GB2312"/>
        </w:rPr>
        <w:t>技术项（F2×A2）满分为6</w:t>
      </w:r>
      <w:r>
        <w:rPr>
          <w:rFonts w:hint="eastAsia" w:ascii="仿宋_GB2312" w:hAnsi="仿宋_GB2312" w:eastAsia="仿宋_GB2312" w:cs="仿宋_GB2312"/>
          <w:lang w:val="en-US" w:eastAsia="zh-CN"/>
        </w:rPr>
        <w:t>3</w:t>
      </w:r>
      <w:r>
        <w:rPr>
          <w:rFonts w:ascii="仿宋_GB2312" w:hAnsi="仿宋_GB2312" w:eastAsia="仿宋_GB2312" w:cs="仿宋_GB2312"/>
        </w:rPr>
        <w:t>.0000分</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63"/>
        <w:gridCol w:w="756"/>
        <w:gridCol w:w="903"/>
        <w:gridCol w:w="5785"/>
      </w:tblGrid>
      <w:tr w14:paraId="68B55E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3" w:type="dxa"/>
          </w:tcPr>
          <w:p w14:paraId="2FF0A818">
            <w:pPr>
              <w:pStyle w:val="9"/>
              <w:jc w:val="both"/>
            </w:pPr>
            <w:r>
              <w:rPr>
                <w:rFonts w:ascii="仿宋_GB2312" w:hAnsi="仿宋_GB2312" w:eastAsia="仿宋_GB2312" w:cs="仿宋_GB2312"/>
              </w:rPr>
              <w:t>项目</w:t>
            </w:r>
          </w:p>
        </w:tc>
        <w:tc>
          <w:tcPr>
            <w:tcW w:w="756" w:type="dxa"/>
          </w:tcPr>
          <w:p w14:paraId="6F5BF0F6">
            <w:pPr>
              <w:pStyle w:val="9"/>
              <w:jc w:val="both"/>
            </w:pPr>
            <w:r>
              <w:rPr>
                <w:rFonts w:ascii="仿宋_GB2312" w:hAnsi="仿宋_GB2312" w:eastAsia="仿宋_GB2312" w:cs="仿宋_GB2312"/>
              </w:rPr>
              <w:t>分值</w:t>
            </w:r>
          </w:p>
        </w:tc>
        <w:tc>
          <w:tcPr>
            <w:tcW w:w="903" w:type="dxa"/>
          </w:tcPr>
          <w:p w14:paraId="56FB9EC9">
            <w:pPr>
              <w:pStyle w:val="9"/>
              <w:jc w:val="both"/>
            </w:pPr>
            <w:r>
              <w:rPr>
                <w:rFonts w:ascii="仿宋_GB2312" w:hAnsi="仿宋_GB2312" w:eastAsia="仿宋_GB2312" w:cs="仿宋_GB2312"/>
              </w:rPr>
              <w:t>是否客观项</w:t>
            </w:r>
          </w:p>
        </w:tc>
        <w:tc>
          <w:tcPr>
            <w:tcW w:w="5785" w:type="dxa"/>
          </w:tcPr>
          <w:p w14:paraId="57BF48AB">
            <w:pPr>
              <w:pStyle w:val="9"/>
              <w:jc w:val="both"/>
            </w:pPr>
            <w:r>
              <w:rPr>
                <w:rFonts w:ascii="仿宋_GB2312" w:hAnsi="仿宋_GB2312" w:eastAsia="仿宋_GB2312" w:cs="仿宋_GB2312"/>
              </w:rPr>
              <w:t>描述</w:t>
            </w:r>
          </w:p>
        </w:tc>
      </w:tr>
      <w:tr w14:paraId="10C272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3" w:type="dxa"/>
          </w:tcPr>
          <w:p w14:paraId="0670945C">
            <w:pPr>
              <w:pStyle w:val="9"/>
              <w:jc w:val="both"/>
              <w:rPr>
                <w:highlight w:val="none"/>
              </w:rPr>
            </w:pPr>
            <w:r>
              <w:rPr>
                <w:rFonts w:ascii="仿宋_GB2312" w:hAnsi="仿宋_GB2312" w:eastAsia="仿宋_GB2312" w:cs="仿宋_GB2312"/>
                <w:highlight w:val="none"/>
              </w:rPr>
              <w:t>1.技术服务响应情况1</w:t>
            </w:r>
          </w:p>
        </w:tc>
        <w:tc>
          <w:tcPr>
            <w:tcW w:w="756" w:type="dxa"/>
          </w:tcPr>
          <w:p w14:paraId="1456922B">
            <w:pPr>
              <w:pStyle w:val="9"/>
              <w:jc w:val="right"/>
              <w:rPr>
                <w:rFonts w:hint="default" w:eastAsiaTheme="minorEastAsia"/>
                <w:highlight w:val="none"/>
                <w:lang w:val="en-US" w:eastAsia="zh-CN"/>
              </w:rPr>
            </w:pPr>
            <w:r>
              <w:rPr>
                <w:rFonts w:hint="eastAsia"/>
                <w:highlight w:val="none"/>
                <w:lang w:val="en-US" w:eastAsia="zh-CN"/>
              </w:rPr>
              <w:t>24.00</w:t>
            </w:r>
          </w:p>
        </w:tc>
        <w:tc>
          <w:tcPr>
            <w:tcW w:w="903" w:type="dxa"/>
          </w:tcPr>
          <w:p w14:paraId="7A7409A6">
            <w:pPr>
              <w:pStyle w:val="9"/>
              <w:jc w:val="both"/>
              <w:rPr>
                <w:highlight w:val="none"/>
              </w:rPr>
            </w:pPr>
            <w:r>
              <w:rPr>
                <w:rFonts w:ascii="仿宋_GB2312" w:hAnsi="仿宋_GB2312" w:eastAsia="仿宋_GB2312" w:cs="仿宋_GB2312"/>
                <w:highlight w:val="none"/>
              </w:rPr>
              <w:t>是</w:t>
            </w:r>
          </w:p>
        </w:tc>
        <w:tc>
          <w:tcPr>
            <w:tcW w:w="5785" w:type="dxa"/>
          </w:tcPr>
          <w:p w14:paraId="498947DB">
            <w:pPr>
              <w:pStyle w:val="9"/>
              <w:jc w:val="both"/>
              <w:rPr>
                <w:highlight w:val="none"/>
              </w:rPr>
            </w:pPr>
            <w:r>
              <w:rPr>
                <w:rFonts w:ascii="仿宋_GB2312" w:hAnsi="仿宋_GB2312" w:eastAsia="仿宋_GB2312" w:cs="仿宋_GB2312"/>
                <w:highlight w:val="none"/>
              </w:rPr>
              <w:t>根据各投标人对“第五章招标内容及要求”中“二、技术和服务要求”各项要求的响应情况，由评标委员会进行评分：标注</w:t>
            </w:r>
            <w:r>
              <w:rPr>
                <w:rFonts w:hint="eastAsia" w:ascii="仿宋_GB2312" w:hAnsi="仿宋_GB2312" w:eastAsia="仿宋_GB2312" w:cs="仿宋_GB2312"/>
                <w:highlight w:val="none"/>
                <w:lang w:eastAsia="zh-CN"/>
              </w:rPr>
              <w:t>“★”的内容</w:t>
            </w:r>
            <w:r>
              <w:rPr>
                <w:rFonts w:ascii="仿宋_GB2312" w:hAnsi="仿宋_GB2312" w:eastAsia="仿宋_GB2312" w:cs="仿宋_GB2312"/>
                <w:highlight w:val="none"/>
              </w:rPr>
              <w:t>为实质性要求（共</w:t>
            </w:r>
            <w:r>
              <w:rPr>
                <w:rFonts w:hint="eastAsia" w:ascii="仿宋_GB2312" w:hAnsi="仿宋_GB2312" w:eastAsia="仿宋_GB2312" w:cs="仿宋_GB2312"/>
                <w:highlight w:val="none"/>
                <w:lang w:val="en-US" w:eastAsia="zh-CN"/>
              </w:rPr>
              <w:t>7</w:t>
            </w:r>
            <w:r>
              <w:rPr>
                <w:rFonts w:ascii="仿宋_GB2312" w:hAnsi="仿宋_GB2312" w:eastAsia="仿宋_GB2312" w:cs="仿宋_GB2312"/>
                <w:highlight w:val="none"/>
              </w:rPr>
              <w:t>项），不得出现负偏离，否则按无效投标处理；②标注“▲”的指标项</w:t>
            </w:r>
            <w:r>
              <w:rPr>
                <w:rFonts w:hint="eastAsia" w:ascii="仿宋_GB2312" w:hAnsi="仿宋_GB2312" w:eastAsia="仿宋_GB2312" w:cs="仿宋_GB2312"/>
                <w:highlight w:val="none"/>
                <w:lang w:val="en-US" w:eastAsia="zh-CN"/>
              </w:rPr>
              <w:t>为重要指标项</w:t>
            </w:r>
            <w:r>
              <w:rPr>
                <w:rFonts w:ascii="仿宋_GB2312" w:hAnsi="仿宋_GB2312" w:eastAsia="仿宋_GB2312" w:cs="仿宋_GB2312"/>
                <w:highlight w:val="none"/>
              </w:rPr>
              <w:t>（共</w:t>
            </w:r>
            <w:r>
              <w:rPr>
                <w:rFonts w:hint="eastAsia" w:ascii="仿宋_GB2312" w:hAnsi="仿宋_GB2312" w:eastAsia="仿宋_GB2312" w:cs="仿宋_GB2312"/>
                <w:highlight w:val="none"/>
                <w:lang w:val="en-US" w:eastAsia="zh-CN"/>
              </w:rPr>
              <w:t>8</w:t>
            </w:r>
            <w:r>
              <w:rPr>
                <w:rFonts w:ascii="仿宋_GB2312" w:hAnsi="仿宋_GB2312" w:eastAsia="仿宋_GB2312" w:cs="仿宋_GB2312"/>
                <w:highlight w:val="none"/>
              </w:rPr>
              <w:t>项），每偏离一项扣</w:t>
            </w:r>
            <w:r>
              <w:rPr>
                <w:rFonts w:hint="eastAsia" w:ascii="仿宋_GB2312" w:hAnsi="仿宋_GB2312" w:eastAsia="仿宋_GB2312" w:cs="仿宋_GB2312"/>
                <w:highlight w:val="none"/>
                <w:lang w:val="en-US" w:eastAsia="zh-CN"/>
              </w:rPr>
              <w:t>3</w:t>
            </w:r>
            <w:r>
              <w:rPr>
                <w:rFonts w:ascii="仿宋_GB2312" w:hAnsi="仿宋_GB2312" w:eastAsia="仿宋_GB2312" w:cs="仿宋_GB2312"/>
                <w:highlight w:val="none"/>
              </w:rPr>
              <w:t>分，计</w:t>
            </w:r>
            <w:r>
              <w:rPr>
                <w:rFonts w:hint="eastAsia" w:ascii="仿宋_GB2312" w:hAnsi="仿宋_GB2312" w:eastAsia="仿宋_GB2312" w:cs="仿宋_GB2312"/>
                <w:highlight w:val="none"/>
                <w:lang w:val="en-US" w:eastAsia="zh-CN"/>
              </w:rPr>
              <w:t>24</w:t>
            </w:r>
            <w:r>
              <w:rPr>
                <w:rFonts w:ascii="仿宋_GB2312" w:hAnsi="仿宋_GB2312" w:eastAsia="仿宋_GB2312" w:cs="仿宋_GB2312"/>
                <w:highlight w:val="none"/>
              </w:rPr>
              <w:t>分，正偏离不加分，扣完为止。（注：①招标文件技术相关要求中若有要求投标人提供相关佐证材料的条款，应提供相关佐证材料（必须在佐证材料中注明佐证的技术条款）且在“技术和服务要求响应表”中标注相应页码，投标人提供的响应材料与其要求的佐证材料不一致的，评标委员会将以不利于投标人的内容为准进行评审（负偏离）,②投标人必须根据该评审内容，对照招标文件的要求逐项进行应答，如实说明正、负偏离情况，否则，有可能做出不利于投标人的评判（负偏离）。）</w:t>
            </w:r>
          </w:p>
        </w:tc>
      </w:tr>
      <w:tr w14:paraId="5C15D4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3" w:type="dxa"/>
          </w:tcPr>
          <w:p w14:paraId="61A50D52">
            <w:pPr>
              <w:pStyle w:val="9"/>
              <w:jc w:val="both"/>
              <w:rPr>
                <w:highlight w:val="none"/>
              </w:rPr>
            </w:pPr>
            <w:r>
              <w:rPr>
                <w:rFonts w:ascii="仿宋_GB2312" w:hAnsi="仿宋_GB2312" w:eastAsia="仿宋_GB2312" w:cs="仿宋_GB2312"/>
                <w:highlight w:val="none"/>
              </w:rPr>
              <w:t>2.技术服务响应情况2</w:t>
            </w:r>
          </w:p>
        </w:tc>
        <w:tc>
          <w:tcPr>
            <w:tcW w:w="756" w:type="dxa"/>
          </w:tcPr>
          <w:p w14:paraId="50BC0DA1">
            <w:pPr>
              <w:pStyle w:val="9"/>
              <w:jc w:val="right"/>
              <w:rPr>
                <w:rFonts w:hint="default" w:eastAsiaTheme="minorEastAsia"/>
                <w:highlight w:val="none"/>
                <w:lang w:val="en-US" w:eastAsia="zh-CN"/>
              </w:rPr>
            </w:pPr>
            <w:r>
              <w:rPr>
                <w:rFonts w:hint="eastAsia"/>
                <w:highlight w:val="none"/>
                <w:lang w:val="en-US" w:eastAsia="zh-CN"/>
              </w:rPr>
              <w:t>36.00</w:t>
            </w:r>
          </w:p>
        </w:tc>
        <w:tc>
          <w:tcPr>
            <w:tcW w:w="903" w:type="dxa"/>
          </w:tcPr>
          <w:p w14:paraId="612E4E6C">
            <w:pPr>
              <w:pStyle w:val="9"/>
              <w:jc w:val="both"/>
              <w:rPr>
                <w:highlight w:val="none"/>
              </w:rPr>
            </w:pPr>
            <w:r>
              <w:rPr>
                <w:rFonts w:ascii="仿宋_GB2312" w:hAnsi="仿宋_GB2312" w:eastAsia="仿宋_GB2312" w:cs="仿宋_GB2312"/>
                <w:highlight w:val="none"/>
              </w:rPr>
              <w:t>是</w:t>
            </w:r>
          </w:p>
        </w:tc>
        <w:tc>
          <w:tcPr>
            <w:tcW w:w="5785" w:type="dxa"/>
          </w:tcPr>
          <w:p w14:paraId="4E84EAA1">
            <w:pPr>
              <w:pStyle w:val="9"/>
              <w:jc w:val="both"/>
              <w:rPr>
                <w:highlight w:val="none"/>
              </w:rPr>
            </w:pPr>
            <w:r>
              <w:rPr>
                <w:rFonts w:ascii="仿宋_GB2312" w:hAnsi="仿宋_GB2312" w:eastAsia="仿宋_GB2312" w:cs="仿宋_GB2312"/>
                <w:highlight w:val="none"/>
              </w:rPr>
              <w:t>根据各投标人对“第五章招标内容及要求”中“二、技术和服务要求”各项要求的响应情况，由评标委员会进行评分：未标符号的指标项每负偏离一项扣</w:t>
            </w:r>
            <w:r>
              <w:rPr>
                <w:rFonts w:hint="eastAsia" w:ascii="仿宋_GB2312" w:hAnsi="仿宋_GB2312" w:eastAsia="仿宋_GB2312" w:cs="仿宋_GB2312"/>
                <w:highlight w:val="none"/>
                <w:lang w:val="en-US" w:eastAsia="zh-CN"/>
              </w:rPr>
              <w:t>1.2</w:t>
            </w:r>
            <w:r>
              <w:rPr>
                <w:rFonts w:ascii="仿宋_GB2312" w:hAnsi="仿宋_GB2312" w:eastAsia="仿宋_GB2312" w:cs="仿宋_GB2312"/>
                <w:highlight w:val="none"/>
              </w:rPr>
              <w:t>分，计</w:t>
            </w:r>
            <w:r>
              <w:rPr>
                <w:rFonts w:hint="eastAsia" w:ascii="仿宋_GB2312" w:hAnsi="仿宋_GB2312" w:eastAsia="仿宋_GB2312" w:cs="仿宋_GB2312"/>
                <w:highlight w:val="none"/>
                <w:lang w:val="en-US" w:eastAsia="zh-CN"/>
              </w:rPr>
              <w:t>36</w:t>
            </w:r>
            <w:r>
              <w:rPr>
                <w:rFonts w:ascii="仿宋_GB2312" w:hAnsi="仿宋_GB2312" w:eastAsia="仿宋_GB2312" w:cs="仿宋_GB2312"/>
                <w:highlight w:val="none"/>
              </w:rPr>
              <w:t>分（共</w:t>
            </w:r>
            <w:r>
              <w:rPr>
                <w:rFonts w:hint="eastAsia" w:ascii="仿宋_GB2312" w:hAnsi="仿宋_GB2312" w:eastAsia="仿宋_GB2312" w:cs="仿宋_GB2312"/>
                <w:highlight w:val="none"/>
                <w:lang w:val="en-US" w:eastAsia="zh-CN"/>
              </w:rPr>
              <w:t>30</w:t>
            </w:r>
            <w:r>
              <w:rPr>
                <w:rFonts w:ascii="仿宋_GB2312" w:hAnsi="仿宋_GB2312" w:eastAsia="仿宋_GB2312" w:cs="仿宋_GB2312"/>
                <w:highlight w:val="none"/>
              </w:rPr>
              <w:t>项），正偏离不加分，扣完为止。（注：①招标文件技术相关要求中若有要求投标人提供相关佐证材料的条款，应提供相关佐证材料（必须在佐证材料中注明佐证的技术条款）且在“技术和服务要求响应表”中标注相应页码，投标人提供的响应材料与其要求的佐证材料不一致的，评标委员会将以不利于投标人的内容为准进行评审（负偏离）,②投标人必须根据该评审内容，对照招标文件的要求逐项进行应答，如实说明正、负偏离情况，否则，有可能做出不利于投标人的评判（负偏离）。）</w:t>
            </w:r>
          </w:p>
        </w:tc>
      </w:tr>
      <w:tr w14:paraId="1E7975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3" w:type="dxa"/>
            <w:shd w:val="clear" w:color="auto" w:fill="auto"/>
            <w:vAlign w:val="top"/>
          </w:tcPr>
          <w:p w14:paraId="397FA910">
            <w:pPr>
              <w:pStyle w:val="9"/>
              <w:jc w:val="left"/>
              <w:rPr>
                <w:rFonts w:hint="eastAsia" w:asciiTheme="minorHAnsi" w:hAnsiTheme="minorHAnsi" w:eastAsiaTheme="minorEastAsia" w:cstheme="minorBidi"/>
                <w:lang w:val="en-US" w:eastAsia="zh-Hans"/>
              </w:rPr>
            </w:pPr>
            <w:r>
              <w:rPr>
                <w:rFonts w:hint="eastAsia" w:ascii="仿宋_GB2312" w:hAnsi="仿宋_GB2312" w:eastAsia="仿宋_GB2312" w:cs="仿宋_GB2312"/>
                <w:lang w:val="en-US" w:eastAsia="zh-CN"/>
              </w:rPr>
              <w:t>3</w:t>
            </w:r>
            <w:r>
              <w:rPr>
                <w:rFonts w:ascii="仿宋_GB2312" w:hAnsi="仿宋_GB2312" w:eastAsia="仿宋_GB2312" w:cs="仿宋_GB2312"/>
              </w:rPr>
              <w:t>.安装调试方案</w:t>
            </w:r>
          </w:p>
        </w:tc>
        <w:tc>
          <w:tcPr>
            <w:tcW w:w="756" w:type="dxa"/>
            <w:shd w:val="clear" w:color="auto" w:fill="auto"/>
            <w:vAlign w:val="top"/>
          </w:tcPr>
          <w:p w14:paraId="4184DF25">
            <w:pPr>
              <w:pStyle w:val="9"/>
              <w:jc w:val="right"/>
              <w:rPr>
                <w:rFonts w:hint="eastAsia" w:asciiTheme="minorHAnsi" w:hAnsiTheme="minorHAnsi" w:eastAsiaTheme="minorEastAsia" w:cstheme="minorBidi"/>
                <w:lang w:val="en-US" w:eastAsia="zh-Hans"/>
              </w:rPr>
            </w:pPr>
            <w:r>
              <w:rPr>
                <w:rFonts w:ascii="仿宋_GB2312" w:hAnsi="仿宋_GB2312" w:eastAsia="仿宋_GB2312" w:cs="仿宋_GB2312"/>
              </w:rPr>
              <w:t>3.00</w:t>
            </w:r>
          </w:p>
        </w:tc>
        <w:tc>
          <w:tcPr>
            <w:tcW w:w="903" w:type="dxa"/>
            <w:shd w:val="clear" w:color="auto" w:fill="auto"/>
            <w:vAlign w:val="top"/>
          </w:tcPr>
          <w:p w14:paraId="287662FD">
            <w:pPr>
              <w:pStyle w:val="9"/>
              <w:jc w:val="left"/>
              <w:rPr>
                <w:rFonts w:hint="eastAsia" w:asciiTheme="minorHAnsi" w:hAnsiTheme="minorHAnsi" w:eastAsiaTheme="minorEastAsia" w:cstheme="minorBidi"/>
                <w:lang w:val="en-US" w:eastAsia="zh-Hans"/>
              </w:rPr>
            </w:pPr>
            <w:r>
              <w:rPr>
                <w:rFonts w:ascii="仿宋_GB2312" w:hAnsi="仿宋_GB2312" w:eastAsia="仿宋_GB2312" w:cs="仿宋_GB2312"/>
              </w:rPr>
              <w:t>否</w:t>
            </w:r>
          </w:p>
        </w:tc>
        <w:tc>
          <w:tcPr>
            <w:tcW w:w="5785" w:type="dxa"/>
            <w:shd w:val="clear" w:color="auto" w:fill="auto"/>
            <w:vAlign w:val="top"/>
          </w:tcPr>
          <w:p w14:paraId="7CF22AE4">
            <w:pPr>
              <w:pStyle w:val="9"/>
              <w:jc w:val="left"/>
              <w:rPr>
                <w:rFonts w:hint="eastAsia" w:asciiTheme="minorHAnsi" w:hAnsiTheme="minorHAnsi" w:eastAsiaTheme="minorEastAsia" w:cstheme="minorBidi"/>
                <w:lang w:val="en-US" w:eastAsia="zh-Hans"/>
              </w:rPr>
            </w:pPr>
            <w:r>
              <w:rPr>
                <w:rFonts w:ascii="仿宋_GB2312" w:hAnsi="仿宋_GB2312" w:eastAsia="仿宋_GB2312" w:cs="仿宋_GB2312"/>
              </w:rPr>
              <w:t>根据投标人针对本项目提供的安装调试方案（包含但不限于：拟派本项目的安装人员、安装流程、安装时间安排等方面）进行评分：方案包含的要点齐全无缺漏项、内容与要点相符、内容完善且能够适用于本项目的得3分；方案所包含的要点齐全、内容与要点相符，但仅有纲要内容简略，未展开阐述的得2.5分；方案所包含的要点有缺漏或内容存在错误的得2分，未提供的不得分。</w:t>
            </w:r>
          </w:p>
        </w:tc>
      </w:tr>
    </w:tbl>
    <w:p w14:paraId="794C746B">
      <w:pPr>
        <w:pStyle w:val="9"/>
        <w:jc w:val="both"/>
      </w:pPr>
      <w:r>
        <w:rPr>
          <w:rFonts w:ascii="仿宋_GB2312" w:hAnsi="仿宋_GB2312" w:eastAsia="仿宋_GB2312" w:cs="仿宋_GB2312"/>
        </w:rPr>
        <w:t>商务项（F3×A3）满分为</w:t>
      </w:r>
      <w:r>
        <w:rPr>
          <w:rFonts w:hint="eastAsia" w:ascii="仿宋_GB2312" w:hAnsi="仿宋_GB2312" w:eastAsia="仿宋_GB2312" w:cs="仿宋_GB2312"/>
          <w:lang w:val="en-US" w:eastAsia="zh-CN"/>
        </w:rPr>
        <w:t>7</w:t>
      </w:r>
      <w:r>
        <w:rPr>
          <w:rFonts w:ascii="仿宋_GB2312" w:hAnsi="仿宋_GB2312" w:eastAsia="仿宋_GB2312" w:cs="仿宋_GB2312"/>
        </w:rPr>
        <w:t>.0000分</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56"/>
        <w:gridCol w:w="811"/>
        <w:gridCol w:w="1014"/>
        <w:gridCol w:w="5626"/>
      </w:tblGrid>
      <w:tr w14:paraId="0BA28E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6" w:type="dxa"/>
          </w:tcPr>
          <w:p w14:paraId="5F80F108">
            <w:pPr>
              <w:pStyle w:val="9"/>
              <w:jc w:val="both"/>
            </w:pPr>
            <w:r>
              <w:rPr>
                <w:rFonts w:ascii="仿宋_GB2312" w:hAnsi="仿宋_GB2312" w:eastAsia="仿宋_GB2312" w:cs="仿宋_GB2312"/>
              </w:rPr>
              <w:t>项目</w:t>
            </w:r>
          </w:p>
        </w:tc>
        <w:tc>
          <w:tcPr>
            <w:tcW w:w="811" w:type="dxa"/>
          </w:tcPr>
          <w:p w14:paraId="1E2BBFD5">
            <w:pPr>
              <w:pStyle w:val="9"/>
              <w:jc w:val="both"/>
            </w:pPr>
            <w:r>
              <w:rPr>
                <w:rFonts w:ascii="仿宋_GB2312" w:hAnsi="仿宋_GB2312" w:eastAsia="仿宋_GB2312" w:cs="仿宋_GB2312"/>
              </w:rPr>
              <w:t>分值</w:t>
            </w:r>
          </w:p>
        </w:tc>
        <w:tc>
          <w:tcPr>
            <w:tcW w:w="1014" w:type="dxa"/>
          </w:tcPr>
          <w:p w14:paraId="6389D258">
            <w:pPr>
              <w:pStyle w:val="9"/>
              <w:jc w:val="both"/>
            </w:pPr>
            <w:r>
              <w:rPr>
                <w:rFonts w:ascii="仿宋_GB2312" w:hAnsi="仿宋_GB2312" w:eastAsia="仿宋_GB2312" w:cs="仿宋_GB2312"/>
              </w:rPr>
              <w:t>是否客观项</w:t>
            </w:r>
          </w:p>
        </w:tc>
        <w:tc>
          <w:tcPr>
            <w:tcW w:w="5626" w:type="dxa"/>
          </w:tcPr>
          <w:p w14:paraId="751F2BBE">
            <w:pPr>
              <w:pStyle w:val="9"/>
              <w:jc w:val="both"/>
            </w:pPr>
            <w:r>
              <w:rPr>
                <w:rFonts w:ascii="仿宋_GB2312" w:hAnsi="仿宋_GB2312" w:eastAsia="仿宋_GB2312" w:cs="仿宋_GB2312"/>
              </w:rPr>
              <w:t>描述</w:t>
            </w:r>
          </w:p>
        </w:tc>
      </w:tr>
      <w:tr w14:paraId="01200D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6" w:type="dxa"/>
          </w:tcPr>
          <w:p w14:paraId="7F02D8A0">
            <w:pPr>
              <w:pStyle w:val="9"/>
              <w:jc w:val="left"/>
            </w:pPr>
            <w:r>
              <w:rPr>
                <w:rFonts w:ascii="仿宋_GB2312" w:hAnsi="仿宋_GB2312" w:eastAsia="仿宋_GB2312" w:cs="仿宋_GB2312"/>
              </w:rPr>
              <w:t>1.业绩</w:t>
            </w:r>
          </w:p>
        </w:tc>
        <w:tc>
          <w:tcPr>
            <w:tcW w:w="811" w:type="dxa"/>
          </w:tcPr>
          <w:p w14:paraId="5F8DD008">
            <w:pPr>
              <w:pStyle w:val="9"/>
              <w:jc w:val="right"/>
            </w:pPr>
            <w:r>
              <w:rPr>
                <w:rFonts w:ascii="仿宋_GB2312" w:hAnsi="仿宋_GB2312" w:eastAsia="仿宋_GB2312" w:cs="仿宋_GB2312"/>
              </w:rPr>
              <w:t>2.00</w:t>
            </w:r>
          </w:p>
        </w:tc>
        <w:tc>
          <w:tcPr>
            <w:tcW w:w="1014" w:type="dxa"/>
          </w:tcPr>
          <w:p w14:paraId="67D59593">
            <w:pPr>
              <w:pStyle w:val="9"/>
              <w:jc w:val="left"/>
            </w:pPr>
            <w:r>
              <w:rPr>
                <w:rFonts w:ascii="仿宋_GB2312" w:hAnsi="仿宋_GB2312" w:eastAsia="仿宋_GB2312" w:cs="仿宋_GB2312"/>
              </w:rPr>
              <w:t>是</w:t>
            </w:r>
          </w:p>
        </w:tc>
        <w:tc>
          <w:tcPr>
            <w:tcW w:w="5626" w:type="dxa"/>
          </w:tcPr>
          <w:p w14:paraId="42A9C90A">
            <w:pPr>
              <w:pStyle w:val="9"/>
              <w:jc w:val="left"/>
            </w:pPr>
            <w:r>
              <w:rPr>
                <w:rFonts w:ascii="仿宋_GB2312" w:hAnsi="仿宋_GB2312" w:eastAsia="仿宋_GB2312" w:cs="仿宋_GB2312"/>
              </w:rPr>
              <w:t>提供投标人自2023年1月1日至本项目投标截止时间前（以验收报告时间为准）的同类项目业绩进行评分，每提供一份完整业绩证明材料的得1分，满分2分。注：投标人需同时提供业绩清单列表、中标/成交公告（提供相关网站中标/成交公告的下载网页或截图并注明网址）、中标/成交通知书复印件、采购合同文本复印件、经业主验收合格的证明材料（或其他能够证明该业绩项目已经业主验收合格的相关证明文件）复印件，未同时提供以上证明材料的不得分。</w:t>
            </w:r>
          </w:p>
        </w:tc>
      </w:tr>
      <w:tr w14:paraId="5957AC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6" w:type="dxa"/>
          </w:tcPr>
          <w:p w14:paraId="2737E997">
            <w:pPr>
              <w:pStyle w:val="9"/>
              <w:jc w:val="left"/>
            </w:pPr>
            <w:r>
              <w:rPr>
                <w:rFonts w:hint="eastAsia" w:ascii="仿宋_GB2312" w:hAnsi="仿宋_GB2312" w:eastAsia="仿宋_GB2312" w:cs="仿宋_GB2312"/>
                <w:lang w:val="en-US" w:eastAsia="zh-CN"/>
              </w:rPr>
              <w:t>2</w:t>
            </w:r>
            <w:r>
              <w:rPr>
                <w:rFonts w:ascii="仿宋_GB2312" w:hAnsi="仿宋_GB2312" w:eastAsia="仿宋_GB2312" w:cs="仿宋_GB2312"/>
              </w:rPr>
              <w:t>.售后服务方案</w:t>
            </w:r>
          </w:p>
        </w:tc>
        <w:tc>
          <w:tcPr>
            <w:tcW w:w="811" w:type="dxa"/>
          </w:tcPr>
          <w:p w14:paraId="3CF65FEC">
            <w:pPr>
              <w:pStyle w:val="9"/>
              <w:jc w:val="right"/>
            </w:pPr>
            <w:r>
              <w:rPr>
                <w:rFonts w:ascii="仿宋_GB2312" w:hAnsi="仿宋_GB2312" w:eastAsia="仿宋_GB2312" w:cs="仿宋_GB2312"/>
              </w:rPr>
              <w:t>3.00</w:t>
            </w:r>
          </w:p>
        </w:tc>
        <w:tc>
          <w:tcPr>
            <w:tcW w:w="1014" w:type="dxa"/>
          </w:tcPr>
          <w:p w14:paraId="44815413">
            <w:pPr>
              <w:pStyle w:val="9"/>
              <w:jc w:val="left"/>
            </w:pPr>
            <w:r>
              <w:rPr>
                <w:rFonts w:ascii="仿宋_GB2312" w:hAnsi="仿宋_GB2312" w:eastAsia="仿宋_GB2312" w:cs="仿宋_GB2312"/>
              </w:rPr>
              <w:t>否</w:t>
            </w:r>
          </w:p>
        </w:tc>
        <w:tc>
          <w:tcPr>
            <w:tcW w:w="5626" w:type="dxa"/>
          </w:tcPr>
          <w:p w14:paraId="690410DD">
            <w:pPr>
              <w:pStyle w:val="9"/>
              <w:jc w:val="left"/>
            </w:pPr>
            <w:r>
              <w:rPr>
                <w:rFonts w:ascii="仿宋_GB2312" w:hAnsi="仿宋_GB2312" w:eastAsia="仿宋_GB2312" w:cs="仿宋_GB2312"/>
              </w:rPr>
              <w:t>据投标人针对本项目提供的售后服务方案（包含但不限于：售后服务内容、故障响应时间、响应方式、保修期后的维修承诺等方面）进行评分：方案包含的要点齐全无缺漏项、内容与要点相符、内容完善且能够适用于本项目的得3分；方案所包含的要点齐全、内容与要点相符，但仅有纲要内容简略，未展开阐述的得2.5分；方案所包含的要点有缺漏或内容存在错误的得2分，未提供的不得分。</w:t>
            </w:r>
          </w:p>
        </w:tc>
      </w:tr>
      <w:tr w14:paraId="64DEA5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6" w:type="dxa"/>
          </w:tcPr>
          <w:p w14:paraId="6C992A18">
            <w:pPr>
              <w:pStyle w:val="9"/>
              <w:jc w:val="left"/>
            </w:pPr>
            <w:r>
              <w:rPr>
                <w:rFonts w:hint="eastAsia" w:ascii="仿宋_GB2312" w:hAnsi="仿宋_GB2312" w:eastAsia="仿宋_GB2312" w:cs="仿宋_GB2312"/>
                <w:lang w:val="en-US" w:eastAsia="zh-CN"/>
              </w:rPr>
              <w:t>3</w:t>
            </w:r>
            <w:r>
              <w:rPr>
                <w:rFonts w:ascii="仿宋_GB2312" w:hAnsi="仿宋_GB2312" w:eastAsia="仿宋_GB2312" w:cs="仿宋_GB2312"/>
              </w:rPr>
              <w:t>.培训服务方案</w:t>
            </w:r>
          </w:p>
        </w:tc>
        <w:tc>
          <w:tcPr>
            <w:tcW w:w="811" w:type="dxa"/>
          </w:tcPr>
          <w:p w14:paraId="3BB536DB">
            <w:pPr>
              <w:pStyle w:val="9"/>
              <w:jc w:val="right"/>
            </w:pPr>
            <w:r>
              <w:rPr>
                <w:rFonts w:ascii="仿宋_GB2312" w:hAnsi="仿宋_GB2312" w:eastAsia="仿宋_GB2312" w:cs="仿宋_GB2312"/>
              </w:rPr>
              <w:t>2.00</w:t>
            </w:r>
          </w:p>
        </w:tc>
        <w:tc>
          <w:tcPr>
            <w:tcW w:w="1014" w:type="dxa"/>
          </w:tcPr>
          <w:p w14:paraId="12320DD7">
            <w:pPr>
              <w:pStyle w:val="9"/>
              <w:jc w:val="left"/>
            </w:pPr>
            <w:r>
              <w:rPr>
                <w:rFonts w:ascii="仿宋_GB2312" w:hAnsi="仿宋_GB2312" w:eastAsia="仿宋_GB2312" w:cs="仿宋_GB2312"/>
              </w:rPr>
              <w:t>否</w:t>
            </w:r>
          </w:p>
        </w:tc>
        <w:tc>
          <w:tcPr>
            <w:tcW w:w="5626" w:type="dxa"/>
          </w:tcPr>
          <w:p w14:paraId="1173D48D">
            <w:pPr>
              <w:pStyle w:val="9"/>
              <w:jc w:val="left"/>
            </w:pPr>
            <w:r>
              <w:rPr>
                <w:rFonts w:ascii="仿宋_GB2312" w:hAnsi="仿宋_GB2312" w:eastAsia="仿宋_GB2312" w:cs="仿宋_GB2312"/>
              </w:rPr>
              <w:t>根据投标人针对本项目提供的培训服务方案（包含但不限于：培训内容、培训人员安排、培训时长等方面）进行评分：方案包含的要点齐全无缺漏项、内容与要点相符、内容完善且能够适用于本项目的得2分；方案所包含的要点齐全、内容与要点相符，但仅有纲要内容简略，未展开阐述的得1.5分；方案所包含的要点有缺漏或内容存在错误的得1分，未提供的不得分。</w:t>
            </w:r>
          </w:p>
        </w:tc>
      </w:tr>
    </w:tbl>
    <w:p w14:paraId="1588F22D">
      <w:pPr>
        <w:pStyle w:val="9"/>
        <w:jc w:val="both"/>
      </w:pPr>
      <w:r>
        <w:rPr>
          <w:rFonts w:ascii="仿宋_GB2312" w:hAnsi="仿宋_GB2312" w:eastAsia="仿宋_GB2312" w:cs="仿宋_GB2312"/>
        </w:rPr>
        <w:t>异常低价审查</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97"/>
        <w:gridCol w:w="6909"/>
      </w:tblGrid>
      <w:tr w14:paraId="769E3C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97" w:type="dxa"/>
          </w:tcPr>
          <w:p w14:paraId="7CF9BAB7">
            <w:pPr>
              <w:pStyle w:val="9"/>
              <w:jc w:val="both"/>
            </w:pPr>
            <w:r>
              <w:rPr>
                <w:rFonts w:ascii="仿宋_GB2312" w:hAnsi="仿宋_GB2312" w:eastAsia="仿宋_GB2312" w:cs="仿宋_GB2312"/>
              </w:rPr>
              <w:t>项目</w:t>
            </w:r>
          </w:p>
        </w:tc>
        <w:tc>
          <w:tcPr>
            <w:tcW w:w="6909" w:type="dxa"/>
          </w:tcPr>
          <w:p w14:paraId="7C6EF1B2">
            <w:pPr>
              <w:pStyle w:val="9"/>
              <w:jc w:val="both"/>
            </w:pPr>
            <w:r>
              <w:rPr>
                <w:rFonts w:ascii="仿宋_GB2312" w:hAnsi="仿宋_GB2312" w:eastAsia="仿宋_GB2312" w:cs="仿宋_GB2312"/>
              </w:rPr>
              <w:t>描述</w:t>
            </w:r>
          </w:p>
        </w:tc>
      </w:tr>
      <w:tr w14:paraId="4AE941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97" w:type="dxa"/>
          </w:tcPr>
          <w:p w14:paraId="66C995DA">
            <w:pPr>
              <w:pStyle w:val="9"/>
              <w:jc w:val="left"/>
            </w:pPr>
            <w:r>
              <w:rPr>
                <w:rFonts w:ascii="仿宋_GB2312" w:hAnsi="仿宋_GB2312" w:eastAsia="仿宋_GB2312" w:cs="仿宋_GB2312"/>
              </w:rPr>
              <w:t>异常低价审查</w:t>
            </w:r>
          </w:p>
        </w:tc>
        <w:tc>
          <w:tcPr>
            <w:tcW w:w="6909" w:type="dxa"/>
          </w:tcPr>
          <w:p w14:paraId="2AAD79FF">
            <w:pPr>
              <w:pStyle w:val="9"/>
              <w:jc w:val="left"/>
            </w:pPr>
            <w:r>
              <w:rPr>
                <w:rFonts w:ascii="仿宋_GB2312" w:hAnsi="仿宋_GB2312" w:eastAsia="仿宋_GB2312" w:cs="仿宋_GB2312"/>
              </w:rPr>
              <w:t>根据《关于推动解决政府采购异常低价问题的通知》（财库〔2026〕2号）等相关规定，政府采购评审中出现下列情形之一的，评审委员会应当启动异常低价投标（响应）审查程序： （1）偶氮自动检测系统响应报价低于全部通过符合性审查供应商响应报价平均值50%的，即偶氮自动检测系统响应报价&lt;全部通过符合性审查供应商响应报价平均值×50%。 （2）偶氮自动检测系统响应报价低于通过符合性审查且报价次低供应商响应报价50%的，即偶氮自动检测系统响应报价&lt;通过符合性审查且报价次低供应商响应报价×50%。 （3）偶氮自动检测系统响应报价低于最高限价45%的，即偶氮自动检测系统响应报价&lt;最高限价×45%。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bl>
    <w:p w14:paraId="37C5BAFD">
      <w:pPr>
        <w:pStyle w:val="9"/>
        <w:jc w:val="both"/>
      </w:pPr>
      <w:r>
        <w:rPr>
          <w:rFonts w:ascii="仿宋_GB2312" w:hAnsi="仿宋_GB2312" w:eastAsia="仿宋_GB2312" w:cs="仿宋_GB2312"/>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58CA6AC6">
      <w:pPr>
        <w:pStyle w:val="9"/>
        <w:jc w:val="both"/>
      </w:pPr>
      <w:r>
        <w:rPr>
          <w:rFonts w:ascii="仿宋_GB2312" w:hAnsi="仿宋_GB2312" w:eastAsia="仿宋_GB2312" w:cs="仿宋_GB2312"/>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5CBCAC35">
      <w:pPr>
        <w:pStyle w:val="9"/>
        <w:jc w:val="both"/>
      </w:pPr>
      <w:r>
        <w:rPr>
          <w:rFonts w:ascii="仿宋_GB2312" w:hAnsi="仿宋_GB2312" w:eastAsia="仿宋_GB2312" w:cs="仿宋_GB2312"/>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590F80F7">
      <w:pPr>
        <w:pStyle w:val="9"/>
        <w:jc w:val="both"/>
      </w:pPr>
      <w:r>
        <w:rPr>
          <w:rFonts w:ascii="仿宋_GB2312" w:hAnsi="仿宋_GB2312" w:eastAsia="仿宋_GB2312" w:cs="仿宋_GB2312"/>
        </w:rPr>
        <w:t>异常低价投标（响应）审查的启动原因、审查意见和审查结果应当在评审报告中记录，并随供应商提供的相关书面说明及证明材料，以及评审委员会有关互联网浏览、查询历史一并归档。</w:t>
      </w:r>
    </w:p>
    <w:p w14:paraId="216FC112">
      <w:pPr>
        <w:pStyle w:val="9"/>
        <w:jc w:val="both"/>
      </w:pPr>
      <w:r>
        <w:rPr>
          <w:rFonts w:ascii="仿宋_GB2312" w:hAnsi="仿宋_GB2312" w:eastAsia="仿宋_GB2312" w:cs="仿宋_GB2312"/>
        </w:rPr>
        <w:t>※除本章第6.3条第（3）款规定情形和落实政府采购政策需进行的价格扣除情形外，不能对投标人的投标报价进行任何调整。</w:t>
      </w:r>
    </w:p>
    <w:p w14:paraId="552BAA1B">
      <w:pPr>
        <w:pStyle w:val="9"/>
        <w:jc w:val="both"/>
      </w:pPr>
      <w:r>
        <w:rPr>
          <w:rFonts w:ascii="仿宋_GB2312" w:hAnsi="仿宋_GB2312" w:eastAsia="仿宋_GB2312" w:cs="仿宋_GB2312"/>
        </w:rPr>
        <w:t>（3）中标候选人排列规则顺序如下：</w:t>
      </w:r>
    </w:p>
    <w:p w14:paraId="0A8D9574">
      <w:pPr>
        <w:pStyle w:val="9"/>
        <w:jc w:val="both"/>
      </w:pPr>
      <w:r>
        <w:rPr>
          <w:rFonts w:ascii="仿宋_GB2312" w:hAnsi="仿宋_GB2312" w:eastAsia="仿宋_GB2312" w:cs="仿宋_GB2312"/>
        </w:rPr>
        <w:t>a.按照评标总得分（FA）由高到低顺序排列。</w:t>
      </w:r>
    </w:p>
    <w:p w14:paraId="12CB05C0">
      <w:pPr>
        <w:pStyle w:val="9"/>
        <w:jc w:val="both"/>
      </w:pPr>
      <w:r>
        <w:rPr>
          <w:rFonts w:ascii="仿宋_GB2312" w:hAnsi="仿宋_GB2312" w:eastAsia="仿宋_GB2312" w:cs="仿宋_GB2312"/>
        </w:rPr>
        <w:t>b.评标总得分（FA）相同的，按照评标价（即价格扣除后的投标报价）由低到高顺序排列。</w:t>
      </w:r>
    </w:p>
    <w:p w14:paraId="3CE8234D">
      <w:pPr>
        <w:pStyle w:val="9"/>
        <w:jc w:val="both"/>
      </w:pPr>
      <w:r>
        <w:rPr>
          <w:rFonts w:ascii="仿宋_GB2312" w:hAnsi="仿宋_GB2312" w:eastAsia="仿宋_GB2312" w:cs="仿宋_GB2312"/>
        </w:rPr>
        <w:t>c.评标总得分（FA）且评标价（即价格扣除后的投标报价）相同的并列。</w:t>
      </w:r>
    </w:p>
    <w:p w14:paraId="041B07CD">
      <w:pPr>
        <w:pStyle w:val="9"/>
        <w:jc w:val="both"/>
      </w:pPr>
      <w:r>
        <w:rPr>
          <w:rFonts w:ascii="仿宋_GB2312" w:hAnsi="仿宋_GB2312" w:eastAsia="仿宋_GB2312" w:cs="仿宋_GB2312"/>
        </w:rPr>
        <w:t>采购包4：综合评分法</w:t>
      </w:r>
    </w:p>
    <w:p w14:paraId="60B7AB38">
      <w:pPr>
        <w:pStyle w:val="9"/>
        <w:jc w:val="both"/>
      </w:pPr>
      <w:r>
        <w:rPr>
          <w:rFonts w:ascii="仿宋_GB2312" w:hAnsi="仿宋_GB2312" w:eastAsia="仿宋_GB2312" w:cs="仿宋_GB2312"/>
        </w:rPr>
        <w:t>（1）投标文件满足招标文件全部实质性要求，且按照评审因素的量化指标评审得分（即评标总得分）最高的投标人为中标候选人。</w:t>
      </w:r>
    </w:p>
    <w:p w14:paraId="58E6D818">
      <w:pPr>
        <w:pStyle w:val="9"/>
        <w:jc w:val="both"/>
      </w:pPr>
      <w:r>
        <w:rPr>
          <w:rFonts w:ascii="仿宋_GB2312" w:hAnsi="仿宋_GB2312" w:eastAsia="仿宋_GB2312" w:cs="仿宋_GB2312"/>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14:paraId="4B932048">
      <w:pPr>
        <w:pStyle w:val="9"/>
        <w:jc w:val="both"/>
      </w:pPr>
      <w:r>
        <w:rPr>
          <w:rFonts w:ascii="仿宋_GB2312" w:hAnsi="仿宋_GB2312" w:eastAsia="仿宋_GB2312" w:cs="仿宋_GB2312"/>
        </w:rPr>
        <w:t>各项评审因素的设置如下：</w:t>
      </w:r>
    </w:p>
    <w:p w14:paraId="47D7C86B">
      <w:pPr>
        <w:pStyle w:val="9"/>
        <w:jc w:val="both"/>
      </w:pPr>
      <w:r>
        <w:rPr>
          <w:rFonts w:ascii="仿宋_GB2312" w:hAnsi="仿宋_GB2312" w:eastAsia="仿宋_GB2312" w:cs="仿宋_GB2312"/>
        </w:rPr>
        <w:t>价格项（F1×A1）满分为30.0000分</w:t>
      </w:r>
    </w:p>
    <w:p w14:paraId="466BB823">
      <w:pPr>
        <w:pStyle w:val="9"/>
        <w:jc w:val="both"/>
      </w:pPr>
      <w:r>
        <w:rPr>
          <w:rFonts w:ascii="仿宋_GB2312" w:hAnsi="仿宋_GB2312" w:eastAsia="仿宋_GB2312" w:cs="仿宋_GB2312"/>
        </w:rPr>
        <w:t>报价得分=(评审基准价／评审报价)×100×价格权重。满足采购文件要求且评审报价最低的为基准价，因落实政府采购政策进行价格调整的，以调整后的价格计算基准价和评审报价。注：若报价形式为总价、单价、折扣、上浮率时，评审报价=投标报价，扣除价=评审报价×扣除比例=投标报价×扣除比例，扣除后评审报价=评审报价-扣除价=投标报价×（1-扣除比例）。</w:t>
      </w:r>
    </w:p>
    <w:p w14:paraId="76A31A9E">
      <w:pPr>
        <w:pStyle w:val="9"/>
        <w:jc w:val="both"/>
      </w:pPr>
      <w:r>
        <w:rPr>
          <w:rFonts w:ascii="仿宋_GB2312" w:hAnsi="仿宋_GB2312" w:eastAsia="仿宋_GB2312" w:cs="仿宋_GB2312"/>
        </w:rPr>
        <w:t>价格扣除的规则如下：</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831"/>
        <w:gridCol w:w="4153"/>
      </w:tblGrid>
      <w:tr w14:paraId="5FC5E4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1D2DC218">
            <w:pPr>
              <w:pStyle w:val="9"/>
              <w:jc w:val="both"/>
            </w:pPr>
            <w:r>
              <w:rPr>
                <w:rFonts w:ascii="仿宋_GB2312" w:hAnsi="仿宋_GB2312" w:eastAsia="仿宋_GB2312" w:cs="仿宋_GB2312"/>
              </w:rPr>
              <w:t>项目</w:t>
            </w:r>
          </w:p>
        </w:tc>
        <w:tc>
          <w:tcPr>
            <w:tcW w:w="1661" w:type="dxa"/>
          </w:tcPr>
          <w:p w14:paraId="0B769848">
            <w:pPr>
              <w:pStyle w:val="9"/>
              <w:jc w:val="both"/>
            </w:pPr>
            <w:r>
              <w:rPr>
                <w:rFonts w:ascii="仿宋_GB2312" w:hAnsi="仿宋_GB2312" w:eastAsia="仿宋_GB2312" w:cs="仿宋_GB2312"/>
              </w:rPr>
              <w:t>适用对象</w:t>
            </w:r>
          </w:p>
        </w:tc>
        <w:tc>
          <w:tcPr>
            <w:tcW w:w="831" w:type="dxa"/>
          </w:tcPr>
          <w:p w14:paraId="1B566F55">
            <w:pPr>
              <w:pStyle w:val="9"/>
              <w:jc w:val="both"/>
            </w:pPr>
            <w:r>
              <w:rPr>
                <w:rFonts w:ascii="仿宋_GB2312" w:hAnsi="仿宋_GB2312" w:eastAsia="仿宋_GB2312" w:cs="仿宋_GB2312"/>
              </w:rPr>
              <w:t>比例</w:t>
            </w:r>
          </w:p>
        </w:tc>
        <w:tc>
          <w:tcPr>
            <w:tcW w:w="4153" w:type="dxa"/>
          </w:tcPr>
          <w:p w14:paraId="0F6E23AD">
            <w:pPr>
              <w:pStyle w:val="9"/>
              <w:jc w:val="both"/>
            </w:pPr>
            <w:r>
              <w:rPr>
                <w:rFonts w:ascii="仿宋_GB2312" w:hAnsi="仿宋_GB2312" w:eastAsia="仿宋_GB2312" w:cs="仿宋_GB2312"/>
              </w:rPr>
              <w:t>描述</w:t>
            </w:r>
          </w:p>
        </w:tc>
      </w:tr>
      <w:tr w14:paraId="1A3942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4"/>
          </w:tcPr>
          <w:p w14:paraId="48014206">
            <w:pPr>
              <w:pStyle w:val="9"/>
              <w:jc w:val="center"/>
            </w:pPr>
            <w:r>
              <w:rPr>
                <w:rFonts w:ascii="仿宋_GB2312" w:hAnsi="仿宋_GB2312" w:eastAsia="仿宋_GB2312" w:cs="仿宋_GB2312"/>
              </w:rPr>
              <w:t>无</w:t>
            </w:r>
          </w:p>
        </w:tc>
      </w:tr>
    </w:tbl>
    <w:p w14:paraId="62336398">
      <w:pPr>
        <w:pStyle w:val="9"/>
        <w:jc w:val="both"/>
      </w:pPr>
      <w:r>
        <w:rPr>
          <w:rFonts w:ascii="仿宋_GB2312" w:hAnsi="仿宋_GB2312" w:eastAsia="仿宋_GB2312" w:cs="仿宋_GB2312"/>
        </w:rPr>
        <w:t>优先类节能产品、环境标志产品的价格扣除规则如下</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89"/>
        <w:gridCol w:w="892"/>
        <w:gridCol w:w="6624"/>
      </w:tblGrid>
      <w:tr w14:paraId="24F276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89" w:type="dxa"/>
          </w:tcPr>
          <w:p w14:paraId="734D8C89">
            <w:pPr>
              <w:pStyle w:val="9"/>
              <w:jc w:val="both"/>
            </w:pPr>
            <w:r>
              <w:rPr>
                <w:rFonts w:ascii="仿宋_GB2312" w:hAnsi="仿宋_GB2312" w:eastAsia="仿宋_GB2312" w:cs="仿宋_GB2312"/>
              </w:rPr>
              <w:t>项目</w:t>
            </w:r>
          </w:p>
        </w:tc>
        <w:tc>
          <w:tcPr>
            <w:tcW w:w="892" w:type="dxa"/>
          </w:tcPr>
          <w:p w14:paraId="2B75BD97">
            <w:pPr>
              <w:pStyle w:val="9"/>
              <w:jc w:val="both"/>
            </w:pPr>
            <w:r>
              <w:rPr>
                <w:rFonts w:ascii="仿宋_GB2312" w:hAnsi="仿宋_GB2312" w:eastAsia="仿宋_GB2312" w:cs="仿宋_GB2312"/>
              </w:rPr>
              <w:t>比例</w:t>
            </w:r>
          </w:p>
        </w:tc>
        <w:tc>
          <w:tcPr>
            <w:tcW w:w="6624" w:type="dxa"/>
          </w:tcPr>
          <w:p w14:paraId="45682F90">
            <w:pPr>
              <w:pStyle w:val="9"/>
              <w:jc w:val="both"/>
            </w:pPr>
            <w:r>
              <w:rPr>
                <w:rFonts w:ascii="仿宋_GB2312" w:hAnsi="仿宋_GB2312" w:eastAsia="仿宋_GB2312" w:cs="仿宋_GB2312"/>
              </w:rPr>
              <w:t>方法</w:t>
            </w:r>
          </w:p>
        </w:tc>
      </w:tr>
      <w:tr w14:paraId="5391A2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89" w:type="dxa"/>
          </w:tcPr>
          <w:p w14:paraId="3E7C4808">
            <w:pPr>
              <w:pStyle w:val="9"/>
              <w:jc w:val="left"/>
            </w:pPr>
            <w:r>
              <w:rPr>
                <w:rFonts w:ascii="仿宋_GB2312" w:hAnsi="仿宋_GB2312" w:eastAsia="仿宋_GB2312" w:cs="仿宋_GB2312"/>
              </w:rPr>
              <w:t>节能、环境标志产品</w:t>
            </w:r>
          </w:p>
        </w:tc>
        <w:tc>
          <w:tcPr>
            <w:tcW w:w="892" w:type="dxa"/>
          </w:tcPr>
          <w:p w14:paraId="7F131F3C">
            <w:pPr>
              <w:pStyle w:val="9"/>
              <w:jc w:val="right"/>
            </w:pPr>
            <w:r>
              <w:rPr>
                <w:rFonts w:ascii="仿宋_GB2312" w:hAnsi="仿宋_GB2312" w:eastAsia="仿宋_GB2312" w:cs="仿宋_GB2312"/>
              </w:rPr>
              <w:t>10.00%</w:t>
            </w:r>
          </w:p>
        </w:tc>
        <w:tc>
          <w:tcPr>
            <w:tcW w:w="6624" w:type="dxa"/>
          </w:tcPr>
          <w:p w14:paraId="6DF38E43">
            <w:pPr>
              <w:pStyle w:val="9"/>
              <w:jc w:val="left"/>
            </w:pPr>
            <w:r>
              <w:rPr>
                <w:rFonts w:ascii="仿宋_GB2312" w:hAnsi="仿宋_GB2312" w:eastAsia="仿宋_GB2312" w:cs="仿宋_GB2312"/>
              </w:rPr>
              <w:t>根据《财政部发展改革委生态环境部市场监管总局关于调整优化节能产品、环境标志产品政府采购执行机制的通知》（财库〔2019〕9号）、《关于印发环境标志产品政府采购品目清单的通知》（财库〔2019〕18号）、《关于印发节能产品政府采购品目清单的通知》（财库〔2019〕19号）、《市场监管总局关于发布参与实施政府采购节能产品、环境标志产品认证机构名录的公告》（2019年第16号）、《福建省财政厅关于加强政府绿色采购工作的通知》（闽财规〔2024〕3号）文件，本采购包给予节能、环境标志产品每个单项报价10%的价格扣除。注：①节能产品是指财政部、发展改革委最新公布的《节能产品政府采购品目清单》内且获得国家确定的认证机构出具的、处于有效期之内的产品认证证书的产品；环境标志产品是指生态环境部和财政部最新公布的《环境标志产品政府采购品目清单》内且获得国家确定的认证机构出具的、处于有效期之内的产品认证证书的产品；②同一采购包内的节能、环境标志产品部分价格扣除只对属于清单内的非强制类产品进行价格扣除，强制类产品不给予价格扣除。③若同一采购包内的节能、环境标志产品仅是构成报价产品的部件、组件或零件的，则不给予价格扣除。获得上述认证的产品在报价时应提供有效证明材料）。同一品目中各认证证书不重复计算价格扣除。属于政府强制采购的节能产品不享受价格扣除。④投标人在报价时必须对节能（非强制类产品）、环境标志产品单独分项报价，并于投标文件中提供属于节能（非强制类产品）、环境标志产品的证明资料（国家确定的认证机构出具的、处于有效期之内的产品认证证书复印件）。</w:t>
            </w:r>
          </w:p>
        </w:tc>
      </w:tr>
    </w:tbl>
    <w:p w14:paraId="4B015239">
      <w:pPr>
        <w:pStyle w:val="9"/>
        <w:jc w:val="both"/>
      </w:pPr>
      <w:r>
        <w:rPr>
          <w:rFonts w:ascii="仿宋_GB2312" w:hAnsi="仿宋_GB2312" w:eastAsia="仿宋_GB2312" w:cs="仿宋_GB2312"/>
        </w:rPr>
        <w:t>其他：无</w:t>
      </w:r>
    </w:p>
    <w:p w14:paraId="4B08CB63">
      <w:pPr>
        <w:pStyle w:val="9"/>
        <w:jc w:val="both"/>
      </w:pPr>
      <w:r>
        <w:rPr>
          <w:rFonts w:ascii="仿宋_GB2312" w:hAnsi="仿宋_GB2312" w:eastAsia="仿宋_GB2312" w:cs="仿宋_GB2312"/>
        </w:rPr>
        <w:t>技术项（F2×A2）满分为6</w:t>
      </w:r>
      <w:r>
        <w:rPr>
          <w:rFonts w:hint="eastAsia" w:ascii="仿宋_GB2312" w:hAnsi="仿宋_GB2312" w:eastAsia="仿宋_GB2312" w:cs="仿宋_GB2312"/>
          <w:lang w:val="en-US" w:eastAsia="zh-CN"/>
        </w:rPr>
        <w:t>3</w:t>
      </w:r>
      <w:r>
        <w:rPr>
          <w:rFonts w:ascii="仿宋_GB2312" w:hAnsi="仿宋_GB2312" w:eastAsia="仿宋_GB2312" w:cs="仿宋_GB2312"/>
        </w:rPr>
        <w:t>.0000分</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63"/>
        <w:gridCol w:w="756"/>
        <w:gridCol w:w="1068"/>
        <w:gridCol w:w="5620"/>
      </w:tblGrid>
      <w:tr w14:paraId="2B22AC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3" w:type="dxa"/>
          </w:tcPr>
          <w:p w14:paraId="67386564">
            <w:pPr>
              <w:pStyle w:val="9"/>
              <w:jc w:val="both"/>
            </w:pPr>
            <w:r>
              <w:rPr>
                <w:rFonts w:ascii="仿宋_GB2312" w:hAnsi="仿宋_GB2312" w:eastAsia="仿宋_GB2312" w:cs="仿宋_GB2312"/>
              </w:rPr>
              <w:t>项目</w:t>
            </w:r>
          </w:p>
        </w:tc>
        <w:tc>
          <w:tcPr>
            <w:tcW w:w="756" w:type="dxa"/>
          </w:tcPr>
          <w:p w14:paraId="481D4C52">
            <w:pPr>
              <w:pStyle w:val="9"/>
              <w:jc w:val="both"/>
            </w:pPr>
            <w:r>
              <w:rPr>
                <w:rFonts w:ascii="仿宋_GB2312" w:hAnsi="仿宋_GB2312" w:eastAsia="仿宋_GB2312" w:cs="仿宋_GB2312"/>
              </w:rPr>
              <w:t>分值</w:t>
            </w:r>
          </w:p>
        </w:tc>
        <w:tc>
          <w:tcPr>
            <w:tcW w:w="1068" w:type="dxa"/>
          </w:tcPr>
          <w:p w14:paraId="28FF89C6">
            <w:pPr>
              <w:pStyle w:val="9"/>
              <w:jc w:val="both"/>
            </w:pPr>
            <w:r>
              <w:rPr>
                <w:rFonts w:ascii="仿宋_GB2312" w:hAnsi="仿宋_GB2312" w:eastAsia="仿宋_GB2312" w:cs="仿宋_GB2312"/>
              </w:rPr>
              <w:t>是否客观项</w:t>
            </w:r>
          </w:p>
        </w:tc>
        <w:tc>
          <w:tcPr>
            <w:tcW w:w="5620" w:type="dxa"/>
          </w:tcPr>
          <w:p w14:paraId="7CD30BCA">
            <w:pPr>
              <w:pStyle w:val="9"/>
              <w:jc w:val="both"/>
            </w:pPr>
            <w:r>
              <w:rPr>
                <w:rFonts w:ascii="仿宋_GB2312" w:hAnsi="仿宋_GB2312" w:eastAsia="仿宋_GB2312" w:cs="仿宋_GB2312"/>
              </w:rPr>
              <w:t>描述</w:t>
            </w:r>
          </w:p>
        </w:tc>
      </w:tr>
      <w:tr w14:paraId="0AB08E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3" w:type="dxa"/>
          </w:tcPr>
          <w:p w14:paraId="6AEB012A">
            <w:pPr>
              <w:pStyle w:val="9"/>
              <w:jc w:val="both"/>
              <w:rPr>
                <w:highlight w:val="none"/>
              </w:rPr>
            </w:pPr>
            <w:r>
              <w:rPr>
                <w:rFonts w:ascii="仿宋_GB2312" w:hAnsi="仿宋_GB2312" w:eastAsia="仿宋_GB2312" w:cs="仿宋_GB2312"/>
                <w:highlight w:val="none"/>
              </w:rPr>
              <w:t>1.技术服务响应情况1</w:t>
            </w:r>
          </w:p>
        </w:tc>
        <w:tc>
          <w:tcPr>
            <w:tcW w:w="756" w:type="dxa"/>
          </w:tcPr>
          <w:p w14:paraId="5816588C">
            <w:pPr>
              <w:pStyle w:val="9"/>
              <w:jc w:val="right"/>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27.00</w:t>
            </w:r>
          </w:p>
        </w:tc>
        <w:tc>
          <w:tcPr>
            <w:tcW w:w="1068" w:type="dxa"/>
          </w:tcPr>
          <w:p w14:paraId="3EED9759">
            <w:pPr>
              <w:pStyle w:val="9"/>
              <w:jc w:val="both"/>
              <w:rPr>
                <w:highlight w:val="none"/>
              </w:rPr>
            </w:pPr>
            <w:r>
              <w:rPr>
                <w:rFonts w:ascii="仿宋_GB2312" w:hAnsi="仿宋_GB2312" w:eastAsia="仿宋_GB2312" w:cs="仿宋_GB2312"/>
                <w:highlight w:val="none"/>
              </w:rPr>
              <w:t>是</w:t>
            </w:r>
          </w:p>
        </w:tc>
        <w:tc>
          <w:tcPr>
            <w:tcW w:w="5620" w:type="dxa"/>
          </w:tcPr>
          <w:p w14:paraId="3A013C39">
            <w:pPr>
              <w:pStyle w:val="9"/>
              <w:jc w:val="both"/>
              <w:rPr>
                <w:highlight w:val="none"/>
              </w:rPr>
            </w:pPr>
            <w:r>
              <w:rPr>
                <w:rFonts w:ascii="仿宋_GB2312" w:hAnsi="仿宋_GB2312" w:eastAsia="仿宋_GB2312" w:cs="仿宋_GB2312"/>
                <w:highlight w:val="none"/>
              </w:rPr>
              <w:t>根据各投标人对“第五章招标内容及要求”中“二、技术和服务要求”各项要求的响应情况，由评标委员会进行评分：标注</w:t>
            </w:r>
            <w:r>
              <w:rPr>
                <w:rFonts w:hint="eastAsia" w:ascii="仿宋_GB2312" w:hAnsi="仿宋_GB2312" w:eastAsia="仿宋_GB2312" w:cs="仿宋_GB2312"/>
                <w:highlight w:val="none"/>
                <w:lang w:eastAsia="zh-CN"/>
              </w:rPr>
              <w:t>“★”的内容</w:t>
            </w:r>
            <w:r>
              <w:rPr>
                <w:rFonts w:ascii="仿宋_GB2312" w:hAnsi="仿宋_GB2312" w:eastAsia="仿宋_GB2312" w:cs="仿宋_GB2312"/>
                <w:highlight w:val="none"/>
              </w:rPr>
              <w:t>为实质性要求（共</w:t>
            </w:r>
            <w:r>
              <w:rPr>
                <w:rFonts w:hint="eastAsia" w:ascii="仿宋_GB2312" w:hAnsi="仿宋_GB2312" w:eastAsia="仿宋_GB2312" w:cs="仿宋_GB2312"/>
                <w:highlight w:val="none"/>
                <w:lang w:val="en-US" w:eastAsia="zh-CN"/>
              </w:rPr>
              <w:t>2</w:t>
            </w:r>
            <w:r>
              <w:rPr>
                <w:rFonts w:ascii="仿宋_GB2312" w:hAnsi="仿宋_GB2312" w:eastAsia="仿宋_GB2312" w:cs="仿宋_GB2312"/>
                <w:highlight w:val="none"/>
              </w:rPr>
              <w:t>项），不得出现负偏离，否则按无效投标处理；②标注“▲”的指标项</w:t>
            </w:r>
            <w:r>
              <w:rPr>
                <w:rFonts w:hint="eastAsia" w:ascii="仿宋_GB2312" w:hAnsi="仿宋_GB2312" w:eastAsia="仿宋_GB2312" w:cs="仿宋_GB2312"/>
                <w:highlight w:val="none"/>
                <w:lang w:val="en-US" w:eastAsia="zh-CN"/>
              </w:rPr>
              <w:t>为重要指标项</w:t>
            </w:r>
            <w:r>
              <w:rPr>
                <w:rFonts w:ascii="仿宋_GB2312" w:hAnsi="仿宋_GB2312" w:eastAsia="仿宋_GB2312" w:cs="仿宋_GB2312"/>
                <w:highlight w:val="none"/>
              </w:rPr>
              <w:t>（共</w:t>
            </w:r>
            <w:r>
              <w:rPr>
                <w:rFonts w:hint="eastAsia" w:ascii="仿宋_GB2312" w:hAnsi="仿宋_GB2312" w:eastAsia="仿宋_GB2312" w:cs="仿宋_GB2312"/>
                <w:highlight w:val="none"/>
                <w:lang w:val="en-US" w:eastAsia="zh-CN"/>
              </w:rPr>
              <w:t>9</w:t>
            </w:r>
            <w:r>
              <w:rPr>
                <w:rFonts w:ascii="仿宋_GB2312" w:hAnsi="仿宋_GB2312" w:eastAsia="仿宋_GB2312" w:cs="仿宋_GB2312"/>
                <w:highlight w:val="none"/>
              </w:rPr>
              <w:t>项），每偏离一项扣</w:t>
            </w:r>
            <w:r>
              <w:rPr>
                <w:rFonts w:hint="eastAsia" w:ascii="仿宋_GB2312" w:hAnsi="仿宋_GB2312" w:eastAsia="仿宋_GB2312" w:cs="仿宋_GB2312"/>
                <w:highlight w:val="none"/>
                <w:lang w:val="en-US" w:eastAsia="zh-CN"/>
              </w:rPr>
              <w:t>3</w:t>
            </w:r>
            <w:r>
              <w:rPr>
                <w:rFonts w:ascii="仿宋_GB2312" w:hAnsi="仿宋_GB2312" w:eastAsia="仿宋_GB2312" w:cs="仿宋_GB2312"/>
                <w:highlight w:val="none"/>
              </w:rPr>
              <w:t>分，计</w:t>
            </w:r>
            <w:r>
              <w:rPr>
                <w:rFonts w:hint="eastAsia" w:ascii="仿宋_GB2312" w:hAnsi="仿宋_GB2312" w:eastAsia="仿宋_GB2312" w:cs="仿宋_GB2312"/>
                <w:highlight w:val="none"/>
                <w:lang w:val="en-US" w:eastAsia="zh-CN"/>
              </w:rPr>
              <w:t>27</w:t>
            </w:r>
            <w:r>
              <w:rPr>
                <w:rFonts w:ascii="仿宋_GB2312" w:hAnsi="仿宋_GB2312" w:eastAsia="仿宋_GB2312" w:cs="仿宋_GB2312"/>
                <w:highlight w:val="none"/>
              </w:rPr>
              <w:t>分，正偏离不加分，扣完为止。（注：①招标文件技术相关要求中若有要求投标人提供相关佐证材料的条款，应提供相关佐证材料（必须在佐证材料中注明佐证的技术条款）且在“技术和服务要求响应表”中标注相应页码，投标人提供的响应材料与其要求的佐证材料不一致的，评标委员会将以不利于投标人的内容为准进行评审（负偏离）,②投标人必须根据该评审内容，对照招标文件的要求逐项进行应答，如实说明正、负偏离情况，否则，有可能做出不利于投标人的评判（负偏离）。）</w:t>
            </w:r>
          </w:p>
        </w:tc>
      </w:tr>
      <w:tr w14:paraId="6DB53F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3" w:type="dxa"/>
          </w:tcPr>
          <w:p w14:paraId="1E3E60EC">
            <w:pPr>
              <w:pStyle w:val="9"/>
              <w:jc w:val="both"/>
              <w:rPr>
                <w:highlight w:val="none"/>
              </w:rPr>
            </w:pPr>
            <w:r>
              <w:rPr>
                <w:rFonts w:ascii="仿宋_GB2312" w:hAnsi="仿宋_GB2312" w:eastAsia="仿宋_GB2312" w:cs="仿宋_GB2312"/>
                <w:highlight w:val="none"/>
              </w:rPr>
              <w:t>2.技术服务响应情况2</w:t>
            </w:r>
          </w:p>
        </w:tc>
        <w:tc>
          <w:tcPr>
            <w:tcW w:w="756" w:type="dxa"/>
          </w:tcPr>
          <w:p w14:paraId="6609C6EF">
            <w:pPr>
              <w:pStyle w:val="9"/>
              <w:jc w:val="right"/>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33.00</w:t>
            </w:r>
          </w:p>
        </w:tc>
        <w:tc>
          <w:tcPr>
            <w:tcW w:w="1068" w:type="dxa"/>
          </w:tcPr>
          <w:p w14:paraId="5882118A">
            <w:pPr>
              <w:pStyle w:val="9"/>
              <w:jc w:val="both"/>
              <w:rPr>
                <w:highlight w:val="none"/>
              </w:rPr>
            </w:pPr>
            <w:r>
              <w:rPr>
                <w:rFonts w:ascii="仿宋_GB2312" w:hAnsi="仿宋_GB2312" w:eastAsia="仿宋_GB2312" w:cs="仿宋_GB2312"/>
                <w:highlight w:val="none"/>
              </w:rPr>
              <w:t>是</w:t>
            </w:r>
          </w:p>
        </w:tc>
        <w:tc>
          <w:tcPr>
            <w:tcW w:w="5620" w:type="dxa"/>
          </w:tcPr>
          <w:p w14:paraId="2DD089CB">
            <w:pPr>
              <w:pStyle w:val="9"/>
              <w:jc w:val="both"/>
              <w:rPr>
                <w:highlight w:val="none"/>
              </w:rPr>
            </w:pPr>
            <w:r>
              <w:rPr>
                <w:rFonts w:ascii="仿宋_GB2312" w:hAnsi="仿宋_GB2312" w:eastAsia="仿宋_GB2312" w:cs="仿宋_GB2312"/>
                <w:highlight w:val="none"/>
              </w:rPr>
              <w:t>根据各投标人对“第五章招标内容及要求”中“二、技术和服务要求”各项要求的响应情况，由评标委员会进行评分：未标符号的指标项每负偏离一项扣</w:t>
            </w:r>
            <w:r>
              <w:rPr>
                <w:rFonts w:hint="eastAsia" w:ascii="仿宋_GB2312" w:hAnsi="仿宋_GB2312" w:eastAsia="仿宋_GB2312" w:cs="仿宋_GB2312"/>
                <w:highlight w:val="none"/>
                <w:lang w:val="en-US" w:eastAsia="zh-CN"/>
              </w:rPr>
              <w:t>0.3</w:t>
            </w:r>
            <w:r>
              <w:rPr>
                <w:rFonts w:ascii="仿宋_GB2312" w:hAnsi="仿宋_GB2312" w:eastAsia="仿宋_GB2312" w:cs="仿宋_GB2312"/>
                <w:highlight w:val="none"/>
              </w:rPr>
              <w:t>分，计</w:t>
            </w:r>
            <w:r>
              <w:rPr>
                <w:rFonts w:hint="eastAsia" w:ascii="仿宋_GB2312" w:hAnsi="仿宋_GB2312" w:eastAsia="仿宋_GB2312" w:cs="仿宋_GB2312"/>
                <w:highlight w:val="none"/>
                <w:lang w:val="en-US" w:eastAsia="zh-CN"/>
              </w:rPr>
              <w:t>33</w:t>
            </w:r>
            <w:r>
              <w:rPr>
                <w:rFonts w:ascii="仿宋_GB2312" w:hAnsi="仿宋_GB2312" w:eastAsia="仿宋_GB2312" w:cs="仿宋_GB2312"/>
                <w:highlight w:val="none"/>
              </w:rPr>
              <w:t>分（共</w:t>
            </w:r>
            <w:r>
              <w:rPr>
                <w:rFonts w:hint="eastAsia" w:ascii="仿宋_GB2312" w:hAnsi="仿宋_GB2312" w:eastAsia="仿宋_GB2312" w:cs="仿宋_GB2312"/>
                <w:highlight w:val="none"/>
                <w:lang w:val="en-US" w:eastAsia="zh-CN"/>
              </w:rPr>
              <w:t>110</w:t>
            </w:r>
            <w:r>
              <w:rPr>
                <w:rFonts w:ascii="仿宋_GB2312" w:hAnsi="仿宋_GB2312" w:eastAsia="仿宋_GB2312" w:cs="仿宋_GB2312"/>
                <w:highlight w:val="none"/>
              </w:rPr>
              <w:t>项），正偏离不加分，扣完为止。（注：①招标文件技术相关要求中若有要求投标人提供相关佐证材料的条款，应提供相关佐证材料（必须在佐证材料中注明佐证的技术条款）且在“技术和服务要求响应表”中标注相应页码，投标人提供的响应材料与其要求的佐证材料不一致的，评标委员会将以不利于投标人的内容为准进行评审（负偏离）,②投标人必须根据该评审内容，对照招标文件的要求逐项进行应答，如实说明正、负偏离情况，否则，有可能做出不利于投标人的评判（负偏离）。）</w:t>
            </w:r>
          </w:p>
        </w:tc>
      </w:tr>
      <w:tr w14:paraId="1F40B2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3" w:type="dxa"/>
            <w:shd w:val="clear" w:color="auto" w:fill="auto"/>
            <w:vAlign w:val="top"/>
          </w:tcPr>
          <w:p w14:paraId="1EBE14B5">
            <w:pPr>
              <w:pStyle w:val="9"/>
              <w:jc w:val="left"/>
              <w:rPr>
                <w:rFonts w:hint="eastAsia" w:asciiTheme="minorHAnsi" w:hAnsiTheme="minorHAnsi" w:eastAsiaTheme="minorEastAsia" w:cstheme="minorBidi"/>
                <w:lang w:val="en-US" w:eastAsia="zh-Hans"/>
              </w:rPr>
            </w:pPr>
            <w:r>
              <w:rPr>
                <w:rFonts w:hint="eastAsia" w:ascii="仿宋_GB2312" w:hAnsi="仿宋_GB2312" w:eastAsia="仿宋_GB2312" w:cs="仿宋_GB2312"/>
                <w:lang w:val="en-US" w:eastAsia="zh-CN"/>
              </w:rPr>
              <w:t>3</w:t>
            </w:r>
            <w:r>
              <w:rPr>
                <w:rFonts w:ascii="仿宋_GB2312" w:hAnsi="仿宋_GB2312" w:eastAsia="仿宋_GB2312" w:cs="仿宋_GB2312"/>
              </w:rPr>
              <w:t>.安装调试方案</w:t>
            </w:r>
          </w:p>
        </w:tc>
        <w:tc>
          <w:tcPr>
            <w:tcW w:w="756" w:type="dxa"/>
            <w:shd w:val="clear" w:color="auto" w:fill="auto"/>
            <w:vAlign w:val="top"/>
          </w:tcPr>
          <w:p w14:paraId="6FABBA27">
            <w:pPr>
              <w:pStyle w:val="9"/>
              <w:jc w:val="right"/>
              <w:rPr>
                <w:rFonts w:hint="eastAsia" w:asciiTheme="minorHAnsi" w:hAnsiTheme="minorHAnsi" w:eastAsiaTheme="minorEastAsia" w:cstheme="minorBidi"/>
                <w:lang w:val="en-US" w:eastAsia="zh-Hans"/>
              </w:rPr>
            </w:pPr>
            <w:r>
              <w:rPr>
                <w:rFonts w:ascii="仿宋_GB2312" w:hAnsi="仿宋_GB2312" w:eastAsia="仿宋_GB2312" w:cs="仿宋_GB2312"/>
              </w:rPr>
              <w:t>3.00</w:t>
            </w:r>
          </w:p>
        </w:tc>
        <w:tc>
          <w:tcPr>
            <w:tcW w:w="1068" w:type="dxa"/>
            <w:shd w:val="clear" w:color="auto" w:fill="auto"/>
            <w:vAlign w:val="top"/>
          </w:tcPr>
          <w:p w14:paraId="3121B899">
            <w:pPr>
              <w:pStyle w:val="9"/>
              <w:jc w:val="left"/>
              <w:rPr>
                <w:rFonts w:hint="eastAsia" w:asciiTheme="minorHAnsi" w:hAnsiTheme="minorHAnsi" w:eastAsiaTheme="minorEastAsia" w:cstheme="minorBidi"/>
                <w:lang w:val="en-US" w:eastAsia="zh-Hans"/>
              </w:rPr>
            </w:pPr>
            <w:r>
              <w:rPr>
                <w:rFonts w:ascii="仿宋_GB2312" w:hAnsi="仿宋_GB2312" w:eastAsia="仿宋_GB2312" w:cs="仿宋_GB2312"/>
              </w:rPr>
              <w:t>否</w:t>
            </w:r>
          </w:p>
        </w:tc>
        <w:tc>
          <w:tcPr>
            <w:tcW w:w="5620" w:type="dxa"/>
            <w:shd w:val="clear" w:color="auto" w:fill="auto"/>
            <w:vAlign w:val="top"/>
          </w:tcPr>
          <w:p w14:paraId="7FDE21E2">
            <w:pPr>
              <w:pStyle w:val="9"/>
              <w:jc w:val="left"/>
              <w:rPr>
                <w:rFonts w:hint="eastAsia" w:asciiTheme="minorHAnsi" w:hAnsiTheme="minorHAnsi" w:eastAsiaTheme="minorEastAsia" w:cstheme="minorBidi"/>
                <w:lang w:val="en-US" w:eastAsia="zh-Hans"/>
              </w:rPr>
            </w:pPr>
            <w:r>
              <w:rPr>
                <w:rFonts w:ascii="仿宋_GB2312" w:hAnsi="仿宋_GB2312" w:eastAsia="仿宋_GB2312" w:cs="仿宋_GB2312"/>
              </w:rPr>
              <w:t>根据投标人针对本项目提供的安装调试方案（包含但不限于：拟派本项目的安装人员、安装流程、安装时间安排等方面）进行评分：方案包含的要点齐全无缺漏项、内容与要点相符、内容完善且能够适用于本项目的得3分；方案所包含的要点齐全、内容与要点相符，但仅有纲要内容简略，未展开阐述的得2.5分；方案所包含的要点有缺漏或内容存在错误的得2分，未提供的不得分。</w:t>
            </w:r>
          </w:p>
        </w:tc>
      </w:tr>
    </w:tbl>
    <w:p w14:paraId="48817F87">
      <w:pPr>
        <w:pStyle w:val="9"/>
        <w:jc w:val="both"/>
      </w:pPr>
      <w:r>
        <w:rPr>
          <w:rFonts w:ascii="仿宋_GB2312" w:hAnsi="仿宋_GB2312" w:eastAsia="仿宋_GB2312" w:cs="仿宋_GB2312"/>
        </w:rPr>
        <w:t>商务项（F3×A3）满分为</w:t>
      </w:r>
      <w:r>
        <w:rPr>
          <w:rFonts w:hint="eastAsia" w:ascii="仿宋_GB2312" w:hAnsi="仿宋_GB2312" w:eastAsia="仿宋_GB2312" w:cs="仿宋_GB2312"/>
          <w:lang w:val="en-US" w:eastAsia="zh-CN"/>
        </w:rPr>
        <w:t>7</w:t>
      </w:r>
      <w:r>
        <w:rPr>
          <w:rFonts w:ascii="仿宋_GB2312" w:hAnsi="仿宋_GB2312" w:eastAsia="仿宋_GB2312" w:cs="仿宋_GB2312"/>
        </w:rPr>
        <w:t>.0000分</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56"/>
        <w:gridCol w:w="811"/>
        <w:gridCol w:w="1014"/>
        <w:gridCol w:w="5626"/>
      </w:tblGrid>
      <w:tr w14:paraId="1A8114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6" w:type="dxa"/>
          </w:tcPr>
          <w:p w14:paraId="770A774A">
            <w:pPr>
              <w:pStyle w:val="9"/>
              <w:jc w:val="both"/>
            </w:pPr>
            <w:r>
              <w:rPr>
                <w:rFonts w:ascii="仿宋_GB2312" w:hAnsi="仿宋_GB2312" w:eastAsia="仿宋_GB2312" w:cs="仿宋_GB2312"/>
              </w:rPr>
              <w:t>项目</w:t>
            </w:r>
          </w:p>
        </w:tc>
        <w:tc>
          <w:tcPr>
            <w:tcW w:w="811" w:type="dxa"/>
          </w:tcPr>
          <w:p w14:paraId="730D07ED">
            <w:pPr>
              <w:pStyle w:val="9"/>
              <w:jc w:val="both"/>
            </w:pPr>
            <w:r>
              <w:rPr>
                <w:rFonts w:ascii="仿宋_GB2312" w:hAnsi="仿宋_GB2312" w:eastAsia="仿宋_GB2312" w:cs="仿宋_GB2312"/>
              </w:rPr>
              <w:t>分值</w:t>
            </w:r>
          </w:p>
        </w:tc>
        <w:tc>
          <w:tcPr>
            <w:tcW w:w="1014" w:type="dxa"/>
          </w:tcPr>
          <w:p w14:paraId="79E17D06">
            <w:pPr>
              <w:pStyle w:val="9"/>
              <w:jc w:val="both"/>
            </w:pPr>
            <w:r>
              <w:rPr>
                <w:rFonts w:ascii="仿宋_GB2312" w:hAnsi="仿宋_GB2312" w:eastAsia="仿宋_GB2312" w:cs="仿宋_GB2312"/>
              </w:rPr>
              <w:t>是否客观项</w:t>
            </w:r>
          </w:p>
        </w:tc>
        <w:tc>
          <w:tcPr>
            <w:tcW w:w="5626" w:type="dxa"/>
          </w:tcPr>
          <w:p w14:paraId="58729689">
            <w:pPr>
              <w:pStyle w:val="9"/>
              <w:jc w:val="both"/>
            </w:pPr>
            <w:r>
              <w:rPr>
                <w:rFonts w:ascii="仿宋_GB2312" w:hAnsi="仿宋_GB2312" w:eastAsia="仿宋_GB2312" w:cs="仿宋_GB2312"/>
              </w:rPr>
              <w:t>描述</w:t>
            </w:r>
          </w:p>
        </w:tc>
      </w:tr>
      <w:tr w14:paraId="43DD80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6" w:type="dxa"/>
          </w:tcPr>
          <w:p w14:paraId="57483B09">
            <w:pPr>
              <w:pStyle w:val="9"/>
              <w:jc w:val="left"/>
            </w:pPr>
            <w:r>
              <w:rPr>
                <w:rFonts w:ascii="仿宋_GB2312" w:hAnsi="仿宋_GB2312" w:eastAsia="仿宋_GB2312" w:cs="仿宋_GB2312"/>
              </w:rPr>
              <w:t>1.业绩</w:t>
            </w:r>
          </w:p>
        </w:tc>
        <w:tc>
          <w:tcPr>
            <w:tcW w:w="811" w:type="dxa"/>
          </w:tcPr>
          <w:p w14:paraId="13C0FD14">
            <w:pPr>
              <w:pStyle w:val="9"/>
              <w:jc w:val="right"/>
            </w:pPr>
            <w:r>
              <w:rPr>
                <w:rFonts w:ascii="仿宋_GB2312" w:hAnsi="仿宋_GB2312" w:eastAsia="仿宋_GB2312" w:cs="仿宋_GB2312"/>
              </w:rPr>
              <w:t>2.00</w:t>
            </w:r>
          </w:p>
        </w:tc>
        <w:tc>
          <w:tcPr>
            <w:tcW w:w="1014" w:type="dxa"/>
          </w:tcPr>
          <w:p w14:paraId="5CC688B5">
            <w:pPr>
              <w:pStyle w:val="9"/>
              <w:jc w:val="left"/>
            </w:pPr>
            <w:r>
              <w:rPr>
                <w:rFonts w:ascii="仿宋_GB2312" w:hAnsi="仿宋_GB2312" w:eastAsia="仿宋_GB2312" w:cs="仿宋_GB2312"/>
              </w:rPr>
              <w:t>是</w:t>
            </w:r>
          </w:p>
        </w:tc>
        <w:tc>
          <w:tcPr>
            <w:tcW w:w="5626" w:type="dxa"/>
          </w:tcPr>
          <w:p w14:paraId="2E322EE8">
            <w:pPr>
              <w:pStyle w:val="9"/>
              <w:jc w:val="left"/>
            </w:pPr>
            <w:r>
              <w:rPr>
                <w:rFonts w:ascii="仿宋_GB2312" w:hAnsi="仿宋_GB2312" w:eastAsia="仿宋_GB2312" w:cs="仿宋_GB2312"/>
              </w:rPr>
              <w:t>提供投标人自2023年1月1日至本项目投标截止时间前（以验收报告时间为准）的同类项目业绩进行评分，每提供一份完整业绩证明材料的得1分，满分2分。注：投标人需同时提供业绩清单列表、中标/成交公告（提供相关网站中标/成交公告的下载网页或截图并注明网址）、中标/成交通知书复印件、采购合同文本复印件、经业主验收合格的证明材料（或其他能够证明该业绩项目已经业主验收合格的相关证明文件）复印件，未同时提供以上证明材料的不得分。</w:t>
            </w:r>
          </w:p>
        </w:tc>
      </w:tr>
      <w:tr w14:paraId="0A37C9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6" w:type="dxa"/>
          </w:tcPr>
          <w:p w14:paraId="31E4DFE4">
            <w:pPr>
              <w:pStyle w:val="9"/>
              <w:jc w:val="left"/>
            </w:pPr>
            <w:r>
              <w:rPr>
                <w:rFonts w:hint="eastAsia" w:ascii="仿宋_GB2312" w:hAnsi="仿宋_GB2312" w:eastAsia="仿宋_GB2312" w:cs="仿宋_GB2312"/>
                <w:lang w:val="en-US" w:eastAsia="zh-CN"/>
              </w:rPr>
              <w:t>2</w:t>
            </w:r>
            <w:r>
              <w:rPr>
                <w:rFonts w:ascii="仿宋_GB2312" w:hAnsi="仿宋_GB2312" w:eastAsia="仿宋_GB2312" w:cs="仿宋_GB2312"/>
              </w:rPr>
              <w:t>.售后服务方案</w:t>
            </w:r>
          </w:p>
        </w:tc>
        <w:tc>
          <w:tcPr>
            <w:tcW w:w="811" w:type="dxa"/>
          </w:tcPr>
          <w:p w14:paraId="383037E0">
            <w:pPr>
              <w:pStyle w:val="9"/>
              <w:jc w:val="right"/>
            </w:pPr>
            <w:r>
              <w:rPr>
                <w:rFonts w:ascii="仿宋_GB2312" w:hAnsi="仿宋_GB2312" w:eastAsia="仿宋_GB2312" w:cs="仿宋_GB2312"/>
              </w:rPr>
              <w:t>3.00</w:t>
            </w:r>
          </w:p>
        </w:tc>
        <w:tc>
          <w:tcPr>
            <w:tcW w:w="1014" w:type="dxa"/>
          </w:tcPr>
          <w:p w14:paraId="6D31F879">
            <w:pPr>
              <w:pStyle w:val="9"/>
              <w:jc w:val="left"/>
            </w:pPr>
            <w:r>
              <w:rPr>
                <w:rFonts w:ascii="仿宋_GB2312" w:hAnsi="仿宋_GB2312" w:eastAsia="仿宋_GB2312" w:cs="仿宋_GB2312"/>
              </w:rPr>
              <w:t>否</w:t>
            </w:r>
          </w:p>
        </w:tc>
        <w:tc>
          <w:tcPr>
            <w:tcW w:w="5626" w:type="dxa"/>
          </w:tcPr>
          <w:p w14:paraId="47BC59FA">
            <w:pPr>
              <w:pStyle w:val="9"/>
              <w:jc w:val="left"/>
            </w:pPr>
            <w:r>
              <w:rPr>
                <w:rFonts w:ascii="仿宋_GB2312" w:hAnsi="仿宋_GB2312" w:eastAsia="仿宋_GB2312" w:cs="仿宋_GB2312"/>
              </w:rPr>
              <w:t>据投标人针对本项目提供的售后服务方案（包含但不限于：售后服务内容、故障响应时间、响应方式、保修期后的维修承诺等方面）进行评分：方案包含的要点齐全无缺漏项、内容与要点相符、内容完善且能够适用于本项目的得3分；方案所包含的要点齐全、内容与要点相符，但仅有纲要内容简略，未展开阐述的得2.5分；方案所包含的要点有缺漏或内容存在错误的得2分，未提供的不得分。</w:t>
            </w:r>
          </w:p>
        </w:tc>
      </w:tr>
      <w:tr w14:paraId="1C82B9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6" w:type="dxa"/>
          </w:tcPr>
          <w:p w14:paraId="0877F163">
            <w:pPr>
              <w:pStyle w:val="9"/>
              <w:jc w:val="left"/>
            </w:pPr>
            <w:r>
              <w:rPr>
                <w:rFonts w:hint="eastAsia" w:ascii="仿宋_GB2312" w:hAnsi="仿宋_GB2312" w:eastAsia="仿宋_GB2312" w:cs="仿宋_GB2312"/>
                <w:lang w:val="en-US" w:eastAsia="zh-CN"/>
              </w:rPr>
              <w:t>3</w:t>
            </w:r>
            <w:r>
              <w:rPr>
                <w:rFonts w:ascii="仿宋_GB2312" w:hAnsi="仿宋_GB2312" w:eastAsia="仿宋_GB2312" w:cs="仿宋_GB2312"/>
              </w:rPr>
              <w:t>.培训服务方案</w:t>
            </w:r>
          </w:p>
        </w:tc>
        <w:tc>
          <w:tcPr>
            <w:tcW w:w="811" w:type="dxa"/>
          </w:tcPr>
          <w:p w14:paraId="7C709183">
            <w:pPr>
              <w:pStyle w:val="9"/>
              <w:jc w:val="right"/>
            </w:pPr>
            <w:r>
              <w:rPr>
                <w:rFonts w:ascii="仿宋_GB2312" w:hAnsi="仿宋_GB2312" w:eastAsia="仿宋_GB2312" w:cs="仿宋_GB2312"/>
              </w:rPr>
              <w:t>2.00</w:t>
            </w:r>
          </w:p>
        </w:tc>
        <w:tc>
          <w:tcPr>
            <w:tcW w:w="1014" w:type="dxa"/>
          </w:tcPr>
          <w:p w14:paraId="792A1EF8">
            <w:pPr>
              <w:pStyle w:val="9"/>
              <w:jc w:val="left"/>
            </w:pPr>
            <w:r>
              <w:rPr>
                <w:rFonts w:ascii="仿宋_GB2312" w:hAnsi="仿宋_GB2312" w:eastAsia="仿宋_GB2312" w:cs="仿宋_GB2312"/>
              </w:rPr>
              <w:t>否</w:t>
            </w:r>
          </w:p>
        </w:tc>
        <w:tc>
          <w:tcPr>
            <w:tcW w:w="5626" w:type="dxa"/>
          </w:tcPr>
          <w:p w14:paraId="3156D4B4">
            <w:pPr>
              <w:pStyle w:val="9"/>
              <w:jc w:val="left"/>
            </w:pPr>
            <w:r>
              <w:rPr>
                <w:rFonts w:ascii="仿宋_GB2312" w:hAnsi="仿宋_GB2312" w:eastAsia="仿宋_GB2312" w:cs="仿宋_GB2312"/>
              </w:rPr>
              <w:t>根据投标人针对本项目提供的培训服务方案（包含但不限于：培训内容、培训人员安排、培训时长等方面）进行评分：方案包含的要点齐全无缺漏项、内容与要点相符、内容完善且能够适用于本项目的得2分；方案所包含的要点齐全、内容与要点相符，但仅有纲要内容简略，未展开阐述的得1.5分；方案所包含的要点有缺漏或内容存在错误的得1分，未提供的不得分。</w:t>
            </w:r>
          </w:p>
        </w:tc>
      </w:tr>
    </w:tbl>
    <w:p w14:paraId="5DEA9044">
      <w:pPr>
        <w:pStyle w:val="9"/>
        <w:jc w:val="both"/>
      </w:pPr>
      <w:r>
        <w:rPr>
          <w:rFonts w:ascii="仿宋_GB2312" w:hAnsi="仿宋_GB2312" w:eastAsia="仿宋_GB2312" w:cs="仿宋_GB2312"/>
        </w:rPr>
        <w:t>异常低价审查</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05"/>
        <w:gridCol w:w="6801"/>
      </w:tblGrid>
      <w:tr w14:paraId="7D4D62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05" w:type="dxa"/>
          </w:tcPr>
          <w:p w14:paraId="3EC62375">
            <w:pPr>
              <w:pStyle w:val="9"/>
              <w:jc w:val="both"/>
            </w:pPr>
            <w:r>
              <w:rPr>
                <w:rFonts w:ascii="仿宋_GB2312" w:hAnsi="仿宋_GB2312" w:eastAsia="仿宋_GB2312" w:cs="仿宋_GB2312"/>
              </w:rPr>
              <w:t>项目</w:t>
            </w:r>
          </w:p>
        </w:tc>
        <w:tc>
          <w:tcPr>
            <w:tcW w:w="6801" w:type="dxa"/>
          </w:tcPr>
          <w:p w14:paraId="188FA636">
            <w:pPr>
              <w:pStyle w:val="9"/>
              <w:jc w:val="both"/>
            </w:pPr>
            <w:r>
              <w:rPr>
                <w:rFonts w:ascii="仿宋_GB2312" w:hAnsi="仿宋_GB2312" w:eastAsia="仿宋_GB2312" w:cs="仿宋_GB2312"/>
              </w:rPr>
              <w:t>描述</w:t>
            </w:r>
          </w:p>
        </w:tc>
      </w:tr>
      <w:tr w14:paraId="0562A5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505" w:type="dxa"/>
          </w:tcPr>
          <w:p w14:paraId="4CBDF105">
            <w:pPr>
              <w:pStyle w:val="9"/>
              <w:jc w:val="left"/>
            </w:pPr>
            <w:r>
              <w:rPr>
                <w:rFonts w:ascii="仿宋_GB2312" w:hAnsi="仿宋_GB2312" w:eastAsia="仿宋_GB2312" w:cs="仿宋_GB2312"/>
              </w:rPr>
              <w:t>异常低价审查</w:t>
            </w:r>
          </w:p>
        </w:tc>
        <w:tc>
          <w:tcPr>
            <w:tcW w:w="6801" w:type="dxa"/>
          </w:tcPr>
          <w:p w14:paraId="2358B6C2">
            <w:pPr>
              <w:pStyle w:val="9"/>
              <w:jc w:val="left"/>
            </w:pPr>
            <w:r>
              <w:rPr>
                <w:rFonts w:ascii="仿宋_GB2312" w:hAnsi="仿宋_GB2312" w:eastAsia="仿宋_GB2312" w:cs="仿宋_GB2312"/>
              </w:rPr>
              <w:t>根据《关于推动解决政府采购异常低价问题的通知》（财库〔2026〕2号）等相关规定，政府采购评审中出现下列情形之一的，评审委员会应当启动异常低价投标（响应）审查程序： （1）废气废水处理装置响应报价低于全部通过符合性审查供应商响应报价平均值50%的，即废气废水处理装置响应报价&lt;全部通过符合性审查供应商响应报价平均值×50%。 （2）废气废水处理装置响应报价低于通过符合性审查且报价次低供应商响应报价50%的，即废气废水处理装置响应报价&lt;通过符合性审查且报价次低供应商响应报价×50%。 （3）废气废水处理装置响应报价低于最高限价45%的，即废气废水处理装置响应报价&lt;最高限价×45%。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bl>
    <w:p w14:paraId="7FBAA2FD">
      <w:pPr>
        <w:pStyle w:val="9"/>
        <w:jc w:val="both"/>
      </w:pPr>
      <w:r>
        <w:rPr>
          <w:rFonts w:ascii="仿宋_GB2312" w:hAnsi="仿宋_GB2312" w:eastAsia="仿宋_GB2312" w:cs="仿宋_GB2312"/>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302BBC00">
      <w:pPr>
        <w:pStyle w:val="9"/>
        <w:jc w:val="both"/>
      </w:pPr>
      <w:r>
        <w:rPr>
          <w:rFonts w:ascii="仿宋_GB2312" w:hAnsi="仿宋_GB2312" w:eastAsia="仿宋_GB2312" w:cs="仿宋_GB2312"/>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7BD9E831">
      <w:pPr>
        <w:pStyle w:val="9"/>
        <w:jc w:val="both"/>
      </w:pPr>
      <w:r>
        <w:rPr>
          <w:rFonts w:ascii="仿宋_GB2312" w:hAnsi="仿宋_GB2312" w:eastAsia="仿宋_GB2312" w:cs="仿宋_GB2312"/>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2381029D">
      <w:pPr>
        <w:pStyle w:val="9"/>
        <w:jc w:val="both"/>
      </w:pPr>
      <w:r>
        <w:rPr>
          <w:rFonts w:ascii="仿宋_GB2312" w:hAnsi="仿宋_GB2312" w:eastAsia="仿宋_GB2312" w:cs="仿宋_GB2312"/>
        </w:rPr>
        <w:t>异常低价投标（响应）审查的启动原因、审查意见和审查结果应当在评审报告中记录，并随供应商提供的相关书面说明及证明材料，以及评审委员会有关互联网浏览、查询历史一并归档。</w:t>
      </w:r>
    </w:p>
    <w:p w14:paraId="4897CA36">
      <w:pPr>
        <w:pStyle w:val="9"/>
        <w:jc w:val="both"/>
      </w:pPr>
      <w:r>
        <w:rPr>
          <w:rFonts w:ascii="仿宋_GB2312" w:hAnsi="仿宋_GB2312" w:eastAsia="仿宋_GB2312" w:cs="仿宋_GB2312"/>
        </w:rPr>
        <w:t>※除本章第6.3条第（3）款规定情形和落实政府采购政策需进行的价格扣除情形外，不能对投标人的投标报价进行任何调整。</w:t>
      </w:r>
    </w:p>
    <w:p w14:paraId="72264DBF">
      <w:pPr>
        <w:pStyle w:val="9"/>
        <w:jc w:val="both"/>
      </w:pPr>
      <w:r>
        <w:rPr>
          <w:rFonts w:ascii="仿宋_GB2312" w:hAnsi="仿宋_GB2312" w:eastAsia="仿宋_GB2312" w:cs="仿宋_GB2312"/>
        </w:rPr>
        <w:t>（3）中标候选人排列规则顺序如下：</w:t>
      </w:r>
    </w:p>
    <w:p w14:paraId="5A1A0F9F">
      <w:pPr>
        <w:pStyle w:val="9"/>
        <w:jc w:val="both"/>
      </w:pPr>
      <w:r>
        <w:rPr>
          <w:rFonts w:ascii="仿宋_GB2312" w:hAnsi="仿宋_GB2312" w:eastAsia="仿宋_GB2312" w:cs="仿宋_GB2312"/>
        </w:rPr>
        <w:t>a.按照评标总得分（FA）由高到低顺序排列。</w:t>
      </w:r>
    </w:p>
    <w:p w14:paraId="4551D6A5">
      <w:pPr>
        <w:pStyle w:val="9"/>
        <w:jc w:val="both"/>
      </w:pPr>
      <w:r>
        <w:rPr>
          <w:rFonts w:ascii="仿宋_GB2312" w:hAnsi="仿宋_GB2312" w:eastAsia="仿宋_GB2312" w:cs="仿宋_GB2312"/>
        </w:rPr>
        <w:t>b.评标总得分（FA）相同的，按照评标价（即价格扣除后的投标报价）由低到高顺序排列。</w:t>
      </w:r>
    </w:p>
    <w:p w14:paraId="0B992812">
      <w:pPr>
        <w:pStyle w:val="9"/>
        <w:jc w:val="both"/>
      </w:pPr>
      <w:r>
        <w:rPr>
          <w:rFonts w:ascii="仿宋_GB2312" w:hAnsi="仿宋_GB2312" w:eastAsia="仿宋_GB2312" w:cs="仿宋_GB2312"/>
        </w:rPr>
        <w:t>c.评标总得分（FA）且评标价（即价格扣除后的投标报价）相同的并列。</w:t>
      </w:r>
    </w:p>
    <w:p w14:paraId="3CFCFE83">
      <w:pPr>
        <w:pStyle w:val="9"/>
        <w:jc w:val="both"/>
      </w:pPr>
      <w:r>
        <w:rPr>
          <w:rFonts w:ascii="仿宋_GB2312" w:hAnsi="仿宋_GB2312" w:eastAsia="仿宋_GB2312" w:cs="仿宋_GB2312"/>
        </w:rPr>
        <w:t>采购包5：综合评分法</w:t>
      </w:r>
    </w:p>
    <w:p w14:paraId="2A2865D2">
      <w:pPr>
        <w:pStyle w:val="9"/>
        <w:jc w:val="both"/>
      </w:pPr>
      <w:r>
        <w:rPr>
          <w:rFonts w:ascii="仿宋_GB2312" w:hAnsi="仿宋_GB2312" w:eastAsia="仿宋_GB2312" w:cs="仿宋_GB2312"/>
        </w:rPr>
        <w:t>（1）投标文件满足招标文件全部实质性要求，且按照评审因素的量化指标评审得分（即评标总得分）最高的投标人为中标候选人。</w:t>
      </w:r>
    </w:p>
    <w:p w14:paraId="6A6C9E5E">
      <w:pPr>
        <w:pStyle w:val="9"/>
        <w:jc w:val="both"/>
      </w:pPr>
      <w:r>
        <w:rPr>
          <w:rFonts w:ascii="仿宋_GB2312" w:hAnsi="仿宋_GB2312" w:eastAsia="仿宋_GB2312" w:cs="仿宋_GB2312"/>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14:paraId="5A5D2471">
      <w:pPr>
        <w:pStyle w:val="9"/>
        <w:jc w:val="both"/>
      </w:pPr>
      <w:r>
        <w:rPr>
          <w:rFonts w:ascii="仿宋_GB2312" w:hAnsi="仿宋_GB2312" w:eastAsia="仿宋_GB2312" w:cs="仿宋_GB2312"/>
        </w:rPr>
        <w:t>各项评审因素的设置如下：</w:t>
      </w:r>
    </w:p>
    <w:p w14:paraId="0A96A550">
      <w:pPr>
        <w:pStyle w:val="9"/>
        <w:jc w:val="both"/>
      </w:pPr>
      <w:r>
        <w:rPr>
          <w:rFonts w:ascii="仿宋_GB2312" w:hAnsi="仿宋_GB2312" w:eastAsia="仿宋_GB2312" w:cs="仿宋_GB2312"/>
        </w:rPr>
        <w:t>价格项（F1×A1）满分为30.0000分</w:t>
      </w:r>
    </w:p>
    <w:p w14:paraId="7E531E4D">
      <w:pPr>
        <w:pStyle w:val="9"/>
        <w:jc w:val="both"/>
      </w:pPr>
      <w:r>
        <w:rPr>
          <w:rFonts w:ascii="仿宋_GB2312" w:hAnsi="仿宋_GB2312" w:eastAsia="仿宋_GB2312" w:cs="仿宋_GB2312"/>
        </w:rPr>
        <w:t>报价得分=(评审基准价／评审报价)×100×价格权重。满足采购文件要求且评审报价最低的为基准价，因落实政府采购政策进行价格调整的，以调整后的价格计算基准价和评审报价。注：若报价形式为总价、单价、折扣、上浮率时，评审报价=投标报价，扣除价=评审报价×扣除比例=投标报价×扣除比例，扣除后评审报价=评审报价-扣除价=投标报价×（1-扣除比例）。</w:t>
      </w:r>
    </w:p>
    <w:p w14:paraId="79E04E1B">
      <w:pPr>
        <w:pStyle w:val="9"/>
        <w:jc w:val="both"/>
      </w:pPr>
      <w:r>
        <w:rPr>
          <w:rFonts w:ascii="仿宋_GB2312" w:hAnsi="仿宋_GB2312" w:eastAsia="仿宋_GB2312" w:cs="仿宋_GB2312"/>
        </w:rPr>
        <w:t>价格扣除的规则如下：</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831"/>
        <w:gridCol w:w="4153"/>
      </w:tblGrid>
      <w:tr w14:paraId="311368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46039E60">
            <w:pPr>
              <w:pStyle w:val="9"/>
              <w:jc w:val="both"/>
            </w:pPr>
            <w:r>
              <w:rPr>
                <w:rFonts w:ascii="仿宋_GB2312" w:hAnsi="仿宋_GB2312" w:eastAsia="仿宋_GB2312" w:cs="仿宋_GB2312"/>
              </w:rPr>
              <w:t>项目</w:t>
            </w:r>
          </w:p>
        </w:tc>
        <w:tc>
          <w:tcPr>
            <w:tcW w:w="1661" w:type="dxa"/>
          </w:tcPr>
          <w:p w14:paraId="00A167CB">
            <w:pPr>
              <w:pStyle w:val="9"/>
              <w:jc w:val="both"/>
            </w:pPr>
            <w:r>
              <w:rPr>
                <w:rFonts w:ascii="仿宋_GB2312" w:hAnsi="仿宋_GB2312" w:eastAsia="仿宋_GB2312" w:cs="仿宋_GB2312"/>
              </w:rPr>
              <w:t>适用对象</w:t>
            </w:r>
          </w:p>
        </w:tc>
        <w:tc>
          <w:tcPr>
            <w:tcW w:w="831" w:type="dxa"/>
          </w:tcPr>
          <w:p w14:paraId="18278E18">
            <w:pPr>
              <w:pStyle w:val="9"/>
              <w:jc w:val="both"/>
            </w:pPr>
            <w:r>
              <w:rPr>
                <w:rFonts w:ascii="仿宋_GB2312" w:hAnsi="仿宋_GB2312" w:eastAsia="仿宋_GB2312" w:cs="仿宋_GB2312"/>
              </w:rPr>
              <w:t>比例</w:t>
            </w:r>
          </w:p>
        </w:tc>
        <w:tc>
          <w:tcPr>
            <w:tcW w:w="4153" w:type="dxa"/>
          </w:tcPr>
          <w:p w14:paraId="3472FAC1">
            <w:pPr>
              <w:pStyle w:val="9"/>
              <w:jc w:val="both"/>
            </w:pPr>
            <w:r>
              <w:rPr>
                <w:rFonts w:ascii="仿宋_GB2312" w:hAnsi="仿宋_GB2312" w:eastAsia="仿宋_GB2312" w:cs="仿宋_GB2312"/>
              </w:rPr>
              <w:t>描述</w:t>
            </w:r>
          </w:p>
        </w:tc>
      </w:tr>
      <w:tr w14:paraId="1C99AD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4"/>
          </w:tcPr>
          <w:p w14:paraId="5A566367">
            <w:pPr>
              <w:pStyle w:val="9"/>
              <w:jc w:val="center"/>
            </w:pPr>
            <w:r>
              <w:rPr>
                <w:rFonts w:ascii="仿宋_GB2312" w:hAnsi="仿宋_GB2312" w:eastAsia="仿宋_GB2312" w:cs="仿宋_GB2312"/>
              </w:rPr>
              <w:t>无</w:t>
            </w:r>
          </w:p>
        </w:tc>
      </w:tr>
    </w:tbl>
    <w:p w14:paraId="0DB3C340">
      <w:pPr>
        <w:pStyle w:val="9"/>
        <w:jc w:val="both"/>
      </w:pPr>
      <w:r>
        <w:rPr>
          <w:rFonts w:ascii="仿宋_GB2312" w:hAnsi="仿宋_GB2312" w:eastAsia="仿宋_GB2312" w:cs="仿宋_GB2312"/>
        </w:rPr>
        <w:t>优先类节能产品、环境标志产品的价格扣除规则如下</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75"/>
        <w:gridCol w:w="838"/>
        <w:gridCol w:w="6692"/>
      </w:tblGrid>
      <w:tr w14:paraId="09DA4F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75" w:type="dxa"/>
          </w:tcPr>
          <w:p w14:paraId="53A4D451">
            <w:pPr>
              <w:pStyle w:val="9"/>
              <w:jc w:val="both"/>
            </w:pPr>
            <w:r>
              <w:rPr>
                <w:rFonts w:ascii="仿宋_GB2312" w:hAnsi="仿宋_GB2312" w:eastAsia="仿宋_GB2312" w:cs="仿宋_GB2312"/>
              </w:rPr>
              <w:t>项目</w:t>
            </w:r>
          </w:p>
        </w:tc>
        <w:tc>
          <w:tcPr>
            <w:tcW w:w="838" w:type="dxa"/>
          </w:tcPr>
          <w:p w14:paraId="556C4453">
            <w:pPr>
              <w:pStyle w:val="9"/>
              <w:jc w:val="both"/>
            </w:pPr>
            <w:r>
              <w:rPr>
                <w:rFonts w:ascii="仿宋_GB2312" w:hAnsi="仿宋_GB2312" w:eastAsia="仿宋_GB2312" w:cs="仿宋_GB2312"/>
              </w:rPr>
              <w:t>比例</w:t>
            </w:r>
          </w:p>
        </w:tc>
        <w:tc>
          <w:tcPr>
            <w:tcW w:w="6692" w:type="dxa"/>
          </w:tcPr>
          <w:p w14:paraId="035B599E">
            <w:pPr>
              <w:pStyle w:val="9"/>
              <w:jc w:val="both"/>
            </w:pPr>
            <w:r>
              <w:rPr>
                <w:rFonts w:ascii="仿宋_GB2312" w:hAnsi="仿宋_GB2312" w:eastAsia="仿宋_GB2312" w:cs="仿宋_GB2312"/>
              </w:rPr>
              <w:t>方法</w:t>
            </w:r>
          </w:p>
        </w:tc>
      </w:tr>
      <w:tr w14:paraId="0B6A38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75" w:type="dxa"/>
          </w:tcPr>
          <w:p w14:paraId="017C335C">
            <w:pPr>
              <w:pStyle w:val="9"/>
              <w:jc w:val="left"/>
            </w:pPr>
            <w:r>
              <w:rPr>
                <w:rFonts w:ascii="仿宋_GB2312" w:hAnsi="仿宋_GB2312" w:eastAsia="仿宋_GB2312" w:cs="仿宋_GB2312"/>
              </w:rPr>
              <w:t>节能、环境标志产品</w:t>
            </w:r>
          </w:p>
        </w:tc>
        <w:tc>
          <w:tcPr>
            <w:tcW w:w="838" w:type="dxa"/>
          </w:tcPr>
          <w:p w14:paraId="388B8B54">
            <w:pPr>
              <w:pStyle w:val="9"/>
              <w:jc w:val="right"/>
            </w:pPr>
            <w:r>
              <w:rPr>
                <w:rFonts w:ascii="仿宋_GB2312" w:hAnsi="仿宋_GB2312" w:eastAsia="仿宋_GB2312" w:cs="仿宋_GB2312"/>
              </w:rPr>
              <w:t>10.00%</w:t>
            </w:r>
          </w:p>
        </w:tc>
        <w:tc>
          <w:tcPr>
            <w:tcW w:w="6692" w:type="dxa"/>
          </w:tcPr>
          <w:p w14:paraId="1348ABBF">
            <w:pPr>
              <w:pStyle w:val="9"/>
              <w:jc w:val="left"/>
            </w:pPr>
            <w:r>
              <w:rPr>
                <w:rFonts w:ascii="仿宋_GB2312" w:hAnsi="仿宋_GB2312" w:eastAsia="仿宋_GB2312" w:cs="仿宋_GB2312"/>
              </w:rPr>
              <w:t>根据《财政部发展改革委生态环境部市场监管总局关于调整优化节能产品、环境标志产品政府采购执行机制的通知》（财库〔2019〕9号）、《关于印发环境标志产品政府采购品目清单的通知》（财库〔2019〕18号）、《关于印发节能产品政府采购品目清单的通知》（财库〔2019〕19号）、《市场监管总局关于发布参与实施政府采购节能产品、环境标志产品认证机构名录的公告》（2019年第16号）、《福建省财政厅关于加强政府绿色采购工作的通知》（闽财规〔2024〕3号）文件，本采购包给予节能、环境标志产品每个单项报价10%的价格扣除。注：①节能产品是指财政部、发展改革委最新公布的《节能产品政府采购品目清单》内且获得国家确定的认证机构出具的、处于有效期之内的产品认证证书的产品；环境标志产品是指生态环境部和财政部最新公布的《环境标志产品政府采购品目清单》内且获得国家确定的认证机构出具的、处于有效期之内的产品认证证书的产品；②同一采购包内的节能、环境标志产品部分价格扣除只对属于清单内的非强制类产品进行价格扣除，强制类产品不给予价格扣除。③若同一采购包内的节能、环境标志产品仅是构成报价产品的部件、组件或零件的，则不给予价格扣除。获得上述认证的产品在报价时应提供有效证明材料）。同一品目中各认证证书不重复计算价格扣除。属于政府强制采购的节能产品不享受价格扣除。④投标人在报价时必须对节能（非强制类产品）、环境标志产品单独分项报价，并于投标文件中提供属于节能（非强制类产品）、环境标志产品的证明资料（国家确定的认证机构出具的、处于有效期之内的产品认证证书复印件）。</w:t>
            </w:r>
          </w:p>
        </w:tc>
      </w:tr>
    </w:tbl>
    <w:p w14:paraId="4C48774E">
      <w:pPr>
        <w:pStyle w:val="9"/>
        <w:jc w:val="both"/>
      </w:pPr>
      <w:r>
        <w:rPr>
          <w:rFonts w:ascii="仿宋_GB2312" w:hAnsi="仿宋_GB2312" w:eastAsia="仿宋_GB2312" w:cs="仿宋_GB2312"/>
        </w:rPr>
        <w:t>其他：无</w:t>
      </w:r>
    </w:p>
    <w:p w14:paraId="59113B63">
      <w:pPr>
        <w:pStyle w:val="9"/>
        <w:jc w:val="both"/>
      </w:pPr>
      <w:r>
        <w:rPr>
          <w:rFonts w:ascii="仿宋_GB2312" w:hAnsi="仿宋_GB2312" w:eastAsia="仿宋_GB2312" w:cs="仿宋_GB2312"/>
        </w:rPr>
        <w:t>技术项（F2×A2）满分为6</w:t>
      </w:r>
      <w:r>
        <w:rPr>
          <w:rFonts w:hint="eastAsia" w:ascii="仿宋_GB2312" w:hAnsi="仿宋_GB2312" w:eastAsia="仿宋_GB2312" w:cs="仿宋_GB2312"/>
          <w:lang w:val="en-US" w:eastAsia="zh-CN"/>
        </w:rPr>
        <w:t>3</w:t>
      </w:r>
      <w:r>
        <w:rPr>
          <w:rFonts w:ascii="仿宋_GB2312" w:hAnsi="仿宋_GB2312" w:eastAsia="仿宋_GB2312" w:cs="仿宋_GB2312"/>
        </w:rPr>
        <w:t>.0000分</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63"/>
        <w:gridCol w:w="756"/>
        <w:gridCol w:w="1068"/>
        <w:gridCol w:w="5620"/>
      </w:tblGrid>
      <w:tr w14:paraId="1328D2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3" w:type="dxa"/>
          </w:tcPr>
          <w:p w14:paraId="3F0A66CB">
            <w:pPr>
              <w:pStyle w:val="9"/>
              <w:jc w:val="both"/>
            </w:pPr>
            <w:r>
              <w:rPr>
                <w:rFonts w:ascii="仿宋_GB2312" w:hAnsi="仿宋_GB2312" w:eastAsia="仿宋_GB2312" w:cs="仿宋_GB2312"/>
              </w:rPr>
              <w:t>项目</w:t>
            </w:r>
          </w:p>
        </w:tc>
        <w:tc>
          <w:tcPr>
            <w:tcW w:w="756" w:type="dxa"/>
          </w:tcPr>
          <w:p w14:paraId="180F48EB">
            <w:pPr>
              <w:pStyle w:val="9"/>
              <w:jc w:val="both"/>
            </w:pPr>
            <w:r>
              <w:rPr>
                <w:rFonts w:ascii="仿宋_GB2312" w:hAnsi="仿宋_GB2312" w:eastAsia="仿宋_GB2312" w:cs="仿宋_GB2312"/>
              </w:rPr>
              <w:t>分值</w:t>
            </w:r>
          </w:p>
        </w:tc>
        <w:tc>
          <w:tcPr>
            <w:tcW w:w="1068" w:type="dxa"/>
          </w:tcPr>
          <w:p w14:paraId="33A23E7F">
            <w:pPr>
              <w:pStyle w:val="9"/>
              <w:jc w:val="both"/>
            </w:pPr>
            <w:r>
              <w:rPr>
                <w:rFonts w:ascii="仿宋_GB2312" w:hAnsi="仿宋_GB2312" w:eastAsia="仿宋_GB2312" w:cs="仿宋_GB2312"/>
              </w:rPr>
              <w:t>是否客观项</w:t>
            </w:r>
          </w:p>
        </w:tc>
        <w:tc>
          <w:tcPr>
            <w:tcW w:w="5620" w:type="dxa"/>
          </w:tcPr>
          <w:p w14:paraId="65C7EA9D">
            <w:pPr>
              <w:pStyle w:val="9"/>
              <w:jc w:val="both"/>
            </w:pPr>
            <w:r>
              <w:rPr>
                <w:rFonts w:ascii="仿宋_GB2312" w:hAnsi="仿宋_GB2312" w:eastAsia="仿宋_GB2312" w:cs="仿宋_GB2312"/>
              </w:rPr>
              <w:t>描述</w:t>
            </w:r>
          </w:p>
        </w:tc>
      </w:tr>
      <w:tr w14:paraId="554525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3" w:type="dxa"/>
          </w:tcPr>
          <w:p w14:paraId="136E9DD9">
            <w:pPr>
              <w:pStyle w:val="9"/>
              <w:jc w:val="both"/>
              <w:rPr>
                <w:highlight w:val="none"/>
              </w:rPr>
            </w:pPr>
            <w:r>
              <w:rPr>
                <w:rFonts w:ascii="仿宋_GB2312" w:hAnsi="仿宋_GB2312" w:eastAsia="仿宋_GB2312" w:cs="仿宋_GB2312"/>
                <w:highlight w:val="none"/>
              </w:rPr>
              <w:t>1.技术服务响应情况1</w:t>
            </w:r>
          </w:p>
        </w:tc>
        <w:tc>
          <w:tcPr>
            <w:tcW w:w="756" w:type="dxa"/>
          </w:tcPr>
          <w:p w14:paraId="1485198E">
            <w:pPr>
              <w:pStyle w:val="9"/>
              <w:jc w:val="right"/>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9.00</w:t>
            </w:r>
          </w:p>
        </w:tc>
        <w:tc>
          <w:tcPr>
            <w:tcW w:w="1068" w:type="dxa"/>
          </w:tcPr>
          <w:p w14:paraId="2FFECFF1">
            <w:pPr>
              <w:pStyle w:val="9"/>
              <w:jc w:val="both"/>
              <w:rPr>
                <w:highlight w:val="none"/>
              </w:rPr>
            </w:pPr>
            <w:r>
              <w:rPr>
                <w:rFonts w:ascii="仿宋_GB2312" w:hAnsi="仿宋_GB2312" w:eastAsia="仿宋_GB2312" w:cs="仿宋_GB2312"/>
                <w:highlight w:val="none"/>
              </w:rPr>
              <w:t>是</w:t>
            </w:r>
          </w:p>
        </w:tc>
        <w:tc>
          <w:tcPr>
            <w:tcW w:w="5620" w:type="dxa"/>
          </w:tcPr>
          <w:p w14:paraId="445D50EB">
            <w:pPr>
              <w:pStyle w:val="9"/>
              <w:jc w:val="both"/>
              <w:rPr>
                <w:highlight w:val="none"/>
              </w:rPr>
            </w:pPr>
            <w:r>
              <w:rPr>
                <w:rFonts w:ascii="仿宋_GB2312" w:hAnsi="仿宋_GB2312" w:eastAsia="仿宋_GB2312" w:cs="仿宋_GB2312"/>
                <w:highlight w:val="none"/>
              </w:rPr>
              <w:t>根据各投标人对“第五章招标内容及要求”中“二、技术和服务要求”各项要求的响应情况，由评标委员会进行评分：标注</w:t>
            </w:r>
            <w:r>
              <w:rPr>
                <w:rFonts w:hint="eastAsia" w:ascii="仿宋_GB2312" w:hAnsi="仿宋_GB2312" w:eastAsia="仿宋_GB2312" w:cs="仿宋_GB2312"/>
                <w:highlight w:val="none"/>
                <w:lang w:eastAsia="zh-CN"/>
              </w:rPr>
              <w:t>“★”的内容</w:t>
            </w:r>
            <w:r>
              <w:rPr>
                <w:rFonts w:ascii="仿宋_GB2312" w:hAnsi="仿宋_GB2312" w:eastAsia="仿宋_GB2312" w:cs="仿宋_GB2312"/>
                <w:highlight w:val="none"/>
              </w:rPr>
              <w:t>为实质性要求（共</w:t>
            </w:r>
            <w:r>
              <w:rPr>
                <w:rFonts w:hint="eastAsia" w:ascii="仿宋_GB2312" w:hAnsi="仿宋_GB2312" w:eastAsia="仿宋_GB2312" w:cs="仿宋_GB2312"/>
                <w:highlight w:val="none"/>
                <w:lang w:val="en-US" w:eastAsia="zh-CN"/>
              </w:rPr>
              <w:t>4</w:t>
            </w:r>
            <w:r>
              <w:rPr>
                <w:rFonts w:ascii="仿宋_GB2312" w:hAnsi="仿宋_GB2312" w:eastAsia="仿宋_GB2312" w:cs="仿宋_GB2312"/>
                <w:highlight w:val="none"/>
              </w:rPr>
              <w:t>项），不得出现负偏离，否则按无效投标处理；②标注“▲”的指标项</w:t>
            </w:r>
            <w:r>
              <w:rPr>
                <w:rFonts w:hint="eastAsia" w:ascii="仿宋_GB2312" w:hAnsi="仿宋_GB2312" w:eastAsia="仿宋_GB2312" w:cs="仿宋_GB2312"/>
                <w:highlight w:val="none"/>
                <w:lang w:val="en-US" w:eastAsia="zh-CN"/>
              </w:rPr>
              <w:t>为重要指标项</w:t>
            </w:r>
            <w:r>
              <w:rPr>
                <w:rFonts w:ascii="仿宋_GB2312" w:hAnsi="仿宋_GB2312" w:eastAsia="仿宋_GB2312" w:cs="仿宋_GB2312"/>
                <w:highlight w:val="none"/>
              </w:rPr>
              <w:t>（共</w:t>
            </w:r>
            <w:r>
              <w:rPr>
                <w:rFonts w:hint="eastAsia" w:ascii="仿宋_GB2312" w:hAnsi="仿宋_GB2312" w:eastAsia="仿宋_GB2312" w:cs="仿宋_GB2312"/>
                <w:highlight w:val="none"/>
                <w:lang w:val="en-US" w:eastAsia="zh-CN"/>
              </w:rPr>
              <w:t>3</w:t>
            </w:r>
            <w:r>
              <w:rPr>
                <w:rFonts w:ascii="仿宋_GB2312" w:hAnsi="仿宋_GB2312" w:eastAsia="仿宋_GB2312" w:cs="仿宋_GB2312"/>
                <w:highlight w:val="none"/>
              </w:rPr>
              <w:t>项），每偏离一项扣</w:t>
            </w:r>
            <w:r>
              <w:rPr>
                <w:rFonts w:hint="eastAsia" w:ascii="仿宋_GB2312" w:hAnsi="仿宋_GB2312" w:eastAsia="仿宋_GB2312" w:cs="仿宋_GB2312"/>
                <w:highlight w:val="none"/>
                <w:lang w:val="en-US" w:eastAsia="zh-CN"/>
              </w:rPr>
              <w:t>3</w:t>
            </w:r>
            <w:r>
              <w:rPr>
                <w:rFonts w:ascii="仿宋_GB2312" w:hAnsi="仿宋_GB2312" w:eastAsia="仿宋_GB2312" w:cs="仿宋_GB2312"/>
                <w:highlight w:val="none"/>
              </w:rPr>
              <w:t>分，计</w:t>
            </w:r>
            <w:r>
              <w:rPr>
                <w:rFonts w:hint="eastAsia" w:ascii="仿宋_GB2312" w:hAnsi="仿宋_GB2312" w:eastAsia="仿宋_GB2312" w:cs="仿宋_GB2312"/>
                <w:highlight w:val="none"/>
                <w:lang w:val="en-US" w:eastAsia="zh-CN"/>
              </w:rPr>
              <w:t>9</w:t>
            </w:r>
            <w:r>
              <w:rPr>
                <w:rFonts w:ascii="仿宋_GB2312" w:hAnsi="仿宋_GB2312" w:eastAsia="仿宋_GB2312" w:cs="仿宋_GB2312"/>
                <w:highlight w:val="none"/>
              </w:rPr>
              <w:t>分，正偏离不加分，扣完为止。（注：①招标文件技术相关要求中若有要求投标人提供相关佐证材料的条款，应提供相关佐证材料（必须在佐证材料中注明佐证的技术条款）且在“技术和服务要求响应表”中标注相应页码，投标人提供的响应材料与其要求的佐证材料不一致的，评标委员会将以不利于投标人的内容为准进行评审（负偏离）,②投标人必须根据该评审内容，对照招标文件的要求逐项进行应答，如实说明正、负偏离情况，否则，有可能做出不利于投标人的评判（负偏离）。）</w:t>
            </w:r>
          </w:p>
        </w:tc>
      </w:tr>
      <w:tr w14:paraId="4ADDAC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3" w:type="dxa"/>
          </w:tcPr>
          <w:p w14:paraId="5D842F9E">
            <w:pPr>
              <w:pStyle w:val="9"/>
              <w:jc w:val="both"/>
              <w:rPr>
                <w:highlight w:val="none"/>
              </w:rPr>
            </w:pPr>
            <w:r>
              <w:rPr>
                <w:rFonts w:ascii="仿宋_GB2312" w:hAnsi="仿宋_GB2312" w:eastAsia="仿宋_GB2312" w:cs="仿宋_GB2312"/>
                <w:highlight w:val="none"/>
              </w:rPr>
              <w:t>2.技术服务响应情况2</w:t>
            </w:r>
          </w:p>
        </w:tc>
        <w:tc>
          <w:tcPr>
            <w:tcW w:w="756" w:type="dxa"/>
          </w:tcPr>
          <w:p w14:paraId="32DF40DC">
            <w:pPr>
              <w:pStyle w:val="9"/>
              <w:jc w:val="right"/>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51.00</w:t>
            </w:r>
          </w:p>
        </w:tc>
        <w:tc>
          <w:tcPr>
            <w:tcW w:w="1068" w:type="dxa"/>
          </w:tcPr>
          <w:p w14:paraId="3B63F563">
            <w:pPr>
              <w:pStyle w:val="9"/>
              <w:jc w:val="both"/>
              <w:rPr>
                <w:highlight w:val="none"/>
              </w:rPr>
            </w:pPr>
            <w:r>
              <w:rPr>
                <w:rFonts w:ascii="仿宋_GB2312" w:hAnsi="仿宋_GB2312" w:eastAsia="仿宋_GB2312" w:cs="仿宋_GB2312"/>
                <w:highlight w:val="none"/>
              </w:rPr>
              <w:t>是</w:t>
            </w:r>
          </w:p>
        </w:tc>
        <w:tc>
          <w:tcPr>
            <w:tcW w:w="5620" w:type="dxa"/>
          </w:tcPr>
          <w:p w14:paraId="4D0E06BB">
            <w:pPr>
              <w:pStyle w:val="9"/>
              <w:jc w:val="both"/>
              <w:rPr>
                <w:highlight w:val="none"/>
              </w:rPr>
            </w:pPr>
            <w:r>
              <w:rPr>
                <w:rFonts w:ascii="仿宋_GB2312" w:hAnsi="仿宋_GB2312" w:eastAsia="仿宋_GB2312" w:cs="仿宋_GB2312"/>
                <w:highlight w:val="none"/>
              </w:rPr>
              <w:t>根据各投标人对“第五章招标内容及要求”中“二、技术和服务要求”各项要求的响应情况，由评标委员会进行评分：未标符号的指标项每负偏离一项扣</w:t>
            </w:r>
            <w:r>
              <w:rPr>
                <w:rFonts w:hint="eastAsia" w:ascii="仿宋_GB2312" w:hAnsi="仿宋_GB2312" w:eastAsia="仿宋_GB2312" w:cs="仿宋_GB2312"/>
                <w:highlight w:val="none"/>
                <w:lang w:val="en-US" w:eastAsia="zh-CN"/>
              </w:rPr>
              <w:t>1.7</w:t>
            </w:r>
            <w:r>
              <w:rPr>
                <w:rFonts w:ascii="仿宋_GB2312" w:hAnsi="仿宋_GB2312" w:eastAsia="仿宋_GB2312" w:cs="仿宋_GB2312"/>
                <w:highlight w:val="none"/>
              </w:rPr>
              <w:t>分，计</w:t>
            </w:r>
            <w:r>
              <w:rPr>
                <w:rFonts w:hint="eastAsia" w:ascii="仿宋_GB2312" w:hAnsi="仿宋_GB2312" w:eastAsia="仿宋_GB2312" w:cs="仿宋_GB2312"/>
                <w:highlight w:val="none"/>
                <w:lang w:val="en-US" w:eastAsia="zh-CN"/>
              </w:rPr>
              <w:t>51</w:t>
            </w:r>
            <w:r>
              <w:rPr>
                <w:rFonts w:ascii="仿宋_GB2312" w:hAnsi="仿宋_GB2312" w:eastAsia="仿宋_GB2312" w:cs="仿宋_GB2312"/>
                <w:highlight w:val="none"/>
              </w:rPr>
              <w:t>分（共</w:t>
            </w:r>
            <w:r>
              <w:rPr>
                <w:rFonts w:hint="eastAsia" w:ascii="仿宋_GB2312" w:hAnsi="仿宋_GB2312" w:eastAsia="仿宋_GB2312" w:cs="仿宋_GB2312"/>
                <w:highlight w:val="none"/>
                <w:lang w:val="en-US" w:eastAsia="zh-CN"/>
              </w:rPr>
              <w:t>30</w:t>
            </w:r>
            <w:r>
              <w:rPr>
                <w:rFonts w:ascii="仿宋_GB2312" w:hAnsi="仿宋_GB2312" w:eastAsia="仿宋_GB2312" w:cs="仿宋_GB2312"/>
                <w:highlight w:val="none"/>
              </w:rPr>
              <w:t>项），正偏离不加分，扣完为止。（注：①招标文件技术相关要求中若有要求投标人提供相关佐证材料的条款，应提供相关佐证材料（必须在佐证材料中注明佐证的技术条款）且在“技术和服务要求响应表”中标注相应页码，投标人提供的响应材料与其要求的佐证材料不一致的，评标委员会将以不利于投标人的内容为准进行评审（负偏离）,②投标人必须根据该评审内容，对照招标文件的要求逐项进行应答，如实说明正、负偏离情况，否则，有可能做出不利于投标人的评判（负偏离）。）</w:t>
            </w:r>
          </w:p>
        </w:tc>
      </w:tr>
      <w:tr w14:paraId="7DC56F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3" w:type="dxa"/>
            <w:shd w:val="clear" w:color="auto" w:fill="auto"/>
            <w:vAlign w:val="top"/>
          </w:tcPr>
          <w:p w14:paraId="63793C1C">
            <w:pPr>
              <w:pStyle w:val="9"/>
              <w:jc w:val="left"/>
              <w:rPr>
                <w:rFonts w:hint="eastAsia" w:asciiTheme="minorHAnsi" w:hAnsiTheme="minorHAnsi" w:eastAsiaTheme="minorEastAsia" w:cstheme="minorBidi"/>
                <w:lang w:val="en-US" w:eastAsia="zh-Hans"/>
              </w:rPr>
            </w:pPr>
            <w:r>
              <w:rPr>
                <w:rFonts w:hint="eastAsia" w:ascii="仿宋_GB2312" w:hAnsi="仿宋_GB2312" w:eastAsia="仿宋_GB2312" w:cs="仿宋_GB2312"/>
                <w:lang w:val="en-US" w:eastAsia="zh-CN"/>
              </w:rPr>
              <w:t>3</w:t>
            </w:r>
            <w:r>
              <w:rPr>
                <w:rFonts w:ascii="仿宋_GB2312" w:hAnsi="仿宋_GB2312" w:eastAsia="仿宋_GB2312" w:cs="仿宋_GB2312"/>
              </w:rPr>
              <w:t>.安装调试方案</w:t>
            </w:r>
          </w:p>
        </w:tc>
        <w:tc>
          <w:tcPr>
            <w:tcW w:w="756" w:type="dxa"/>
            <w:shd w:val="clear" w:color="auto" w:fill="auto"/>
            <w:vAlign w:val="top"/>
          </w:tcPr>
          <w:p w14:paraId="36D8F910">
            <w:pPr>
              <w:pStyle w:val="9"/>
              <w:jc w:val="right"/>
              <w:rPr>
                <w:rFonts w:hint="eastAsia" w:asciiTheme="minorHAnsi" w:hAnsiTheme="minorHAnsi" w:eastAsiaTheme="minorEastAsia" w:cstheme="minorBidi"/>
                <w:lang w:val="en-US" w:eastAsia="zh-Hans"/>
              </w:rPr>
            </w:pPr>
            <w:r>
              <w:rPr>
                <w:rFonts w:ascii="仿宋_GB2312" w:hAnsi="仿宋_GB2312" w:eastAsia="仿宋_GB2312" w:cs="仿宋_GB2312"/>
              </w:rPr>
              <w:t>3.00</w:t>
            </w:r>
          </w:p>
        </w:tc>
        <w:tc>
          <w:tcPr>
            <w:tcW w:w="1068" w:type="dxa"/>
            <w:shd w:val="clear" w:color="auto" w:fill="auto"/>
            <w:vAlign w:val="top"/>
          </w:tcPr>
          <w:p w14:paraId="03F1023F">
            <w:pPr>
              <w:pStyle w:val="9"/>
              <w:jc w:val="left"/>
              <w:rPr>
                <w:rFonts w:hint="eastAsia" w:asciiTheme="minorHAnsi" w:hAnsiTheme="minorHAnsi" w:eastAsiaTheme="minorEastAsia" w:cstheme="minorBidi"/>
                <w:lang w:val="en-US" w:eastAsia="zh-Hans"/>
              </w:rPr>
            </w:pPr>
            <w:r>
              <w:rPr>
                <w:rFonts w:ascii="仿宋_GB2312" w:hAnsi="仿宋_GB2312" w:eastAsia="仿宋_GB2312" w:cs="仿宋_GB2312"/>
              </w:rPr>
              <w:t>否</w:t>
            </w:r>
          </w:p>
        </w:tc>
        <w:tc>
          <w:tcPr>
            <w:tcW w:w="5620" w:type="dxa"/>
            <w:shd w:val="clear" w:color="auto" w:fill="auto"/>
            <w:vAlign w:val="top"/>
          </w:tcPr>
          <w:p w14:paraId="28D2035D">
            <w:pPr>
              <w:pStyle w:val="9"/>
              <w:jc w:val="left"/>
              <w:rPr>
                <w:rFonts w:hint="eastAsia" w:asciiTheme="minorHAnsi" w:hAnsiTheme="minorHAnsi" w:eastAsiaTheme="minorEastAsia" w:cstheme="minorBidi"/>
                <w:lang w:val="en-US" w:eastAsia="zh-Hans"/>
              </w:rPr>
            </w:pPr>
            <w:r>
              <w:rPr>
                <w:rFonts w:ascii="仿宋_GB2312" w:hAnsi="仿宋_GB2312" w:eastAsia="仿宋_GB2312" w:cs="仿宋_GB2312"/>
              </w:rPr>
              <w:t>根据投标人针对本项目提供的安装调试方案（包含但不限于：拟派本项目的安装人员、安装流程、安装时间安排等方面）进行评分：方案包含的要点齐全无缺漏项、内容与要点相符、内容完善且能够适用于本项目的得3分；方案所包含的要点齐全、内容与要点相符，但仅有纲要内容简略，未展开阐述的得2.5分；方案所包含的要点有缺漏或内容存在错误的得2分，未提供的不得分。</w:t>
            </w:r>
          </w:p>
        </w:tc>
      </w:tr>
    </w:tbl>
    <w:p w14:paraId="486179A6">
      <w:pPr>
        <w:pStyle w:val="9"/>
        <w:jc w:val="both"/>
      </w:pPr>
      <w:r>
        <w:rPr>
          <w:rFonts w:ascii="仿宋_GB2312" w:hAnsi="仿宋_GB2312" w:eastAsia="仿宋_GB2312" w:cs="仿宋_GB2312"/>
        </w:rPr>
        <w:t>商务项（F3×A3）满分为</w:t>
      </w:r>
      <w:r>
        <w:rPr>
          <w:rFonts w:hint="eastAsia" w:ascii="仿宋_GB2312" w:hAnsi="仿宋_GB2312" w:eastAsia="仿宋_GB2312" w:cs="仿宋_GB2312"/>
          <w:lang w:val="en-US" w:eastAsia="zh-CN"/>
        </w:rPr>
        <w:t>7</w:t>
      </w:r>
      <w:r>
        <w:rPr>
          <w:rFonts w:ascii="仿宋_GB2312" w:hAnsi="仿宋_GB2312" w:eastAsia="仿宋_GB2312" w:cs="仿宋_GB2312"/>
        </w:rPr>
        <w:t>.0000分</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56"/>
        <w:gridCol w:w="811"/>
        <w:gridCol w:w="1014"/>
        <w:gridCol w:w="5626"/>
      </w:tblGrid>
      <w:tr w14:paraId="0AA821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6" w:type="dxa"/>
          </w:tcPr>
          <w:p w14:paraId="174EDA1A">
            <w:pPr>
              <w:pStyle w:val="9"/>
              <w:jc w:val="both"/>
            </w:pPr>
            <w:r>
              <w:rPr>
                <w:rFonts w:ascii="仿宋_GB2312" w:hAnsi="仿宋_GB2312" w:eastAsia="仿宋_GB2312" w:cs="仿宋_GB2312"/>
              </w:rPr>
              <w:t>项目</w:t>
            </w:r>
          </w:p>
        </w:tc>
        <w:tc>
          <w:tcPr>
            <w:tcW w:w="811" w:type="dxa"/>
          </w:tcPr>
          <w:p w14:paraId="53D7455B">
            <w:pPr>
              <w:pStyle w:val="9"/>
              <w:jc w:val="both"/>
            </w:pPr>
            <w:r>
              <w:rPr>
                <w:rFonts w:ascii="仿宋_GB2312" w:hAnsi="仿宋_GB2312" w:eastAsia="仿宋_GB2312" w:cs="仿宋_GB2312"/>
              </w:rPr>
              <w:t>分值</w:t>
            </w:r>
          </w:p>
        </w:tc>
        <w:tc>
          <w:tcPr>
            <w:tcW w:w="1014" w:type="dxa"/>
          </w:tcPr>
          <w:p w14:paraId="03B46AAF">
            <w:pPr>
              <w:pStyle w:val="9"/>
              <w:jc w:val="both"/>
            </w:pPr>
            <w:r>
              <w:rPr>
                <w:rFonts w:ascii="仿宋_GB2312" w:hAnsi="仿宋_GB2312" w:eastAsia="仿宋_GB2312" w:cs="仿宋_GB2312"/>
              </w:rPr>
              <w:t>是否客观项</w:t>
            </w:r>
          </w:p>
        </w:tc>
        <w:tc>
          <w:tcPr>
            <w:tcW w:w="5626" w:type="dxa"/>
          </w:tcPr>
          <w:p w14:paraId="0F73F50A">
            <w:pPr>
              <w:pStyle w:val="9"/>
              <w:jc w:val="both"/>
            </w:pPr>
            <w:r>
              <w:rPr>
                <w:rFonts w:ascii="仿宋_GB2312" w:hAnsi="仿宋_GB2312" w:eastAsia="仿宋_GB2312" w:cs="仿宋_GB2312"/>
              </w:rPr>
              <w:t>描述</w:t>
            </w:r>
          </w:p>
        </w:tc>
      </w:tr>
      <w:tr w14:paraId="21277F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6" w:type="dxa"/>
          </w:tcPr>
          <w:p w14:paraId="32AE739A">
            <w:pPr>
              <w:pStyle w:val="9"/>
              <w:jc w:val="left"/>
            </w:pPr>
            <w:r>
              <w:rPr>
                <w:rFonts w:ascii="仿宋_GB2312" w:hAnsi="仿宋_GB2312" w:eastAsia="仿宋_GB2312" w:cs="仿宋_GB2312"/>
              </w:rPr>
              <w:t>1.业绩</w:t>
            </w:r>
          </w:p>
        </w:tc>
        <w:tc>
          <w:tcPr>
            <w:tcW w:w="811" w:type="dxa"/>
          </w:tcPr>
          <w:p w14:paraId="7412058A">
            <w:pPr>
              <w:pStyle w:val="9"/>
              <w:jc w:val="right"/>
            </w:pPr>
            <w:r>
              <w:rPr>
                <w:rFonts w:ascii="仿宋_GB2312" w:hAnsi="仿宋_GB2312" w:eastAsia="仿宋_GB2312" w:cs="仿宋_GB2312"/>
              </w:rPr>
              <w:t>2.00</w:t>
            </w:r>
          </w:p>
        </w:tc>
        <w:tc>
          <w:tcPr>
            <w:tcW w:w="1014" w:type="dxa"/>
          </w:tcPr>
          <w:p w14:paraId="7F18C2D9">
            <w:pPr>
              <w:pStyle w:val="9"/>
              <w:jc w:val="left"/>
            </w:pPr>
            <w:r>
              <w:rPr>
                <w:rFonts w:ascii="仿宋_GB2312" w:hAnsi="仿宋_GB2312" w:eastAsia="仿宋_GB2312" w:cs="仿宋_GB2312"/>
              </w:rPr>
              <w:t>是</w:t>
            </w:r>
          </w:p>
        </w:tc>
        <w:tc>
          <w:tcPr>
            <w:tcW w:w="5626" w:type="dxa"/>
          </w:tcPr>
          <w:p w14:paraId="0A66F057">
            <w:pPr>
              <w:pStyle w:val="9"/>
              <w:jc w:val="left"/>
            </w:pPr>
            <w:r>
              <w:rPr>
                <w:rFonts w:ascii="仿宋_GB2312" w:hAnsi="仿宋_GB2312" w:eastAsia="仿宋_GB2312" w:cs="仿宋_GB2312"/>
              </w:rPr>
              <w:t>提供投标人自2023年1月1日至本项目投标截止时间前（以验收报告时间为准）的同类项目业绩进行评分，每提供一份完整业绩证明材料的得1分，满分2分。注：投标人需同时提供业绩清单列表、中标/成交公告（提供相关网站中标/成交公告的下载网页或截图并注明网址）、中标/成交通知书复印件、采购合同文本复印件、经业主验收合格的证明材料（或其他能够证明该业绩项目已经业主验收合格的相关证明文件）复印件，未同时提供以上证明材料的不得分。</w:t>
            </w:r>
          </w:p>
        </w:tc>
      </w:tr>
      <w:tr w14:paraId="52F745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6" w:type="dxa"/>
          </w:tcPr>
          <w:p w14:paraId="5F27E095">
            <w:pPr>
              <w:pStyle w:val="9"/>
              <w:jc w:val="left"/>
            </w:pPr>
            <w:r>
              <w:rPr>
                <w:rFonts w:hint="eastAsia" w:ascii="仿宋_GB2312" w:hAnsi="仿宋_GB2312" w:eastAsia="仿宋_GB2312" w:cs="仿宋_GB2312"/>
                <w:lang w:val="en-US" w:eastAsia="zh-CN"/>
              </w:rPr>
              <w:t>2</w:t>
            </w:r>
            <w:r>
              <w:rPr>
                <w:rFonts w:ascii="仿宋_GB2312" w:hAnsi="仿宋_GB2312" w:eastAsia="仿宋_GB2312" w:cs="仿宋_GB2312"/>
              </w:rPr>
              <w:t>.售后服务方案</w:t>
            </w:r>
          </w:p>
        </w:tc>
        <w:tc>
          <w:tcPr>
            <w:tcW w:w="811" w:type="dxa"/>
          </w:tcPr>
          <w:p w14:paraId="66B71BE3">
            <w:pPr>
              <w:pStyle w:val="9"/>
              <w:jc w:val="right"/>
            </w:pPr>
            <w:r>
              <w:rPr>
                <w:rFonts w:ascii="仿宋_GB2312" w:hAnsi="仿宋_GB2312" w:eastAsia="仿宋_GB2312" w:cs="仿宋_GB2312"/>
              </w:rPr>
              <w:t>3.00</w:t>
            </w:r>
          </w:p>
        </w:tc>
        <w:tc>
          <w:tcPr>
            <w:tcW w:w="1014" w:type="dxa"/>
          </w:tcPr>
          <w:p w14:paraId="508C1004">
            <w:pPr>
              <w:pStyle w:val="9"/>
              <w:jc w:val="left"/>
            </w:pPr>
            <w:r>
              <w:rPr>
                <w:rFonts w:ascii="仿宋_GB2312" w:hAnsi="仿宋_GB2312" w:eastAsia="仿宋_GB2312" w:cs="仿宋_GB2312"/>
              </w:rPr>
              <w:t>否</w:t>
            </w:r>
          </w:p>
        </w:tc>
        <w:tc>
          <w:tcPr>
            <w:tcW w:w="5626" w:type="dxa"/>
          </w:tcPr>
          <w:p w14:paraId="4207B372">
            <w:pPr>
              <w:pStyle w:val="9"/>
              <w:jc w:val="left"/>
            </w:pPr>
            <w:r>
              <w:rPr>
                <w:rFonts w:ascii="仿宋_GB2312" w:hAnsi="仿宋_GB2312" w:eastAsia="仿宋_GB2312" w:cs="仿宋_GB2312"/>
              </w:rPr>
              <w:t>据投标人针对本项目提供的售后服务方案（包含但不限于：售后服务内容、故障响应时间、响应方式、保修期后的维修承诺等方面）进行评分：方案包含的要点齐全无缺漏项、内容与要点相符、内容完善且能够适用于本项目的得3分；方案所包含的要点齐全、内容与要点相符，但仅有纲要内容简略，未展开阐述的得2.5分；方案所包含的要点有缺漏或内容存在错误的得2分，未提供的不得分。</w:t>
            </w:r>
          </w:p>
        </w:tc>
      </w:tr>
      <w:tr w14:paraId="584601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6" w:type="dxa"/>
          </w:tcPr>
          <w:p w14:paraId="30217189">
            <w:pPr>
              <w:pStyle w:val="9"/>
              <w:jc w:val="left"/>
            </w:pPr>
            <w:r>
              <w:rPr>
                <w:rFonts w:hint="eastAsia" w:ascii="仿宋_GB2312" w:hAnsi="仿宋_GB2312" w:eastAsia="仿宋_GB2312" w:cs="仿宋_GB2312"/>
                <w:lang w:val="en-US" w:eastAsia="zh-CN"/>
              </w:rPr>
              <w:t>3</w:t>
            </w:r>
            <w:r>
              <w:rPr>
                <w:rFonts w:ascii="仿宋_GB2312" w:hAnsi="仿宋_GB2312" w:eastAsia="仿宋_GB2312" w:cs="仿宋_GB2312"/>
              </w:rPr>
              <w:t>.培训服务方案</w:t>
            </w:r>
          </w:p>
        </w:tc>
        <w:tc>
          <w:tcPr>
            <w:tcW w:w="811" w:type="dxa"/>
          </w:tcPr>
          <w:p w14:paraId="3015B533">
            <w:pPr>
              <w:pStyle w:val="9"/>
              <w:jc w:val="right"/>
            </w:pPr>
            <w:r>
              <w:rPr>
                <w:rFonts w:ascii="仿宋_GB2312" w:hAnsi="仿宋_GB2312" w:eastAsia="仿宋_GB2312" w:cs="仿宋_GB2312"/>
              </w:rPr>
              <w:t>2.00</w:t>
            </w:r>
          </w:p>
        </w:tc>
        <w:tc>
          <w:tcPr>
            <w:tcW w:w="1014" w:type="dxa"/>
          </w:tcPr>
          <w:p w14:paraId="02D73F8B">
            <w:pPr>
              <w:pStyle w:val="9"/>
              <w:jc w:val="left"/>
            </w:pPr>
            <w:r>
              <w:rPr>
                <w:rFonts w:ascii="仿宋_GB2312" w:hAnsi="仿宋_GB2312" w:eastAsia="仿宋_GB2312" w:cs="仿宋_GB2312"/>
              </w:rPr>
              <w:t>否</w:t>
            </w:r>
          </w:p>
        </w:tc>
        <w:tc>
          <w:tcPr>
            <w:tcW w:w="5626" w:type="dxa"/>
          </w:tcPr>
          <w:p w14:paraId="6F922CAD">
            <w:pPr>
              <w:pStyle w:val="9"/>
              <w:jc w:val="left"/>
            </w:pPr>
            <w:r>
              <w:rPr>
                <w:rFonts w:ascii="仿宋_GB2312" w:hAnsi="仿宋_GB2312" w:eastAsia="仿宋_GB2312" w:cs="仿宋_GB2312"/>
              </w:rPr>
              <w:t>根据投标人针对本项目提供的培训服务方案（包含但不限于：培训内容、培训人员安排、培训时长等方面）进行评分：方案包含的要点齐全无缺漏项、内容与要点相符、内容完善且能够适用于本项目的得2分；方案所包含的要点齐全、内容与要点相符，但仅有纲要内容简略，未展开阐述的得1.5分；方案所包含的要点有缺漏或内容存在错误的得1分，未提供的不得分。</w:t>
            </w:r>
          </w:p>
        </w:tc>
      </w:tr>
    </w:tbl>
    <w:p w14:paraId="4EBF5FAB">
      <w:pPr>
        <w:pStyle w:val="9"/>
        <w:jc w:val="both"/>
      </w:pPr>
      <w:r>
        <w:rPr>
          <w:rFonts w:ascii="仿宋_GB2312" w:hAnsi="仿宋_GB2312" w:eastAsia="仿宋_GB2312" w:cs="仿宋_GB2312"/>
        </w:rPr>
        <w:t>异常低价审查</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35"/>
        <w:gridCol w:w="7071"/>
      </w:tblGrid>
      <w:tr w14:paraId="718D1F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35" w:type="dxa"/>
          </w:tcPr>
          <w:p w14:paraId="1AF5BD02">
            <w:pPr>
              <w:pStyle w:val="9"/>
              <w:jc w:val="both"/>
            </w:pPr>
            <w:r>
              <w:rPr>
                <w:rFonts w:ascii="仿宋_GB2312" w:hAnsi="仿宋_GB2312" w:eastAsia="仿宋_GB2312" w:cs="仿宋_GB2312"/>
              </w:rPr>
              <w:t>项目</w:t>
            </w:r>
          </w:p>
        </w:tc>
        <w:tc>
          <w:tcPr>
            <w:tcW w:w="7071" w:type="dxa"/>
          </w:tcPr>
          <w:p w14:paraId="13537295">
            <w:pPr>
              <w:pStyle w:val="9"/>
              <w:jc w:val="both"/>
            </w:pPr>
            <w:r>
              <w:rPr>
                <w:rFonts w:ascii="仿宋_GB2312" w:hAnsi="仿宋_GB2312" w:eastAsia="仿宋_GB2312" w:cs="仿宋_GB2312"/>
              </w:rPr>
              <w:t>描述</w:t>
            </w:r>
          </w:p>
        </w:tc>
      </w:tr>
      <w:tr w14:paraId="171E6E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35" w:type="dxa"/>
          </w:tcPr>
          <w:p w14:paraId="4DEBC58A">
            <w:pPr>
              <w:pStyle w:val="9"/>
              <w:jc w:val="left"/>
            </w:pPr>
            <w:r>
              <w:rPr>
                <w:rFonts w:ascii="仿宋_GB2312" w:hAnsi="仿宋_GB2312" w:eastAsia="仿宋_GB2312" w:cs="仿宋_GB2312"/>
              </w:rPr>
              <w:t>异常低价审查</w:t>
            </w:r>
          </w:p>
        </w:tc>
        <w:tc>
          <w:tcPr>
            <w:tcW w:w="7071" w:type="dxa"/>
          </w:tcPr>
          <w:p w14:paraId="165840AD">
            <w:pPr>
              <w:pStyle w:val="9"/>
              <w:jc w:val="left"/>
            </w:pPr>
            <w:r>
              <w:rPr>
                <w:rFonts w:ascii="仿宋_GB2312" w:hAnsi="仿宋_GB2312" w:eastAsia="仿宋_GB2312" w:cs="仿宋_GB2312"/>
              </w:rPr>
              <w:t>根据《关于推动解决政府采购异常低价问题的通知》（财库〔2026〕2号）等相关规定，政府采购评审中出现下列情形之一的，评审委员会应当启动异常低价投标（响应）审查程序： （1）双缸自动溶解仪、自动裁样机响应报价低于全部通过符合性审查供应商响应报价平均值50%的，即双缸自动溶解仪、自动裁样机响应报价&lt;全部通过符合性审查供应商响应报价平均值×50%。 （2）双缸自动溶解仪、自动裁样机响应报价低于通过符合性审查且报价次低供应商响应报价50%的，即双缸自动溶解仪、自动裁样机响应报价&lt;通过符合性审查且报价次低供应商响应报价×50%。 （3）双缸自动溶解仪、自动裁样机响应报价低于最高限价45%的，即双缸自动溶解仪、自动裁样机响应报价&lt;最高限价×45%。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bl>
    <w:p w14:paraId="24D4BE0C">
      <w:pPr>
        <w:pStyle w:val="9"/>
        <w:jc w:val="both"/>
      </w:pPr>
      <w:r>
        <w:rPr>
          <w:rFonts w:ascii="仿宋_GB2312" w:hAnsi="仿宋_GB2312" w:eastAsia="仿宋_GB2312" w:cs="仿宋_GB2312"/>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0F546CD6">
      <w:pPr>
        <w:pStyle w:val="9"/>
        <w:jc w:val="both"/>
      </w:pPr>
      <w:r>
        <w:rPr>
          <w:rFonts w:ascii="仿宋_GB2312" w:hAnsi="仿宋_GB2312" w:eastAsia="仿宋_GB2312" w:cs="仿宋_GB2312"/>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40DAA3A0">
      <w:pPr>
        <w:pStyle w:val="9"/>
        <w:jc w:val="both"/>
      </w:pPr>
      <w:r>
        <w:rPr>
          <w:rFonts w:ascii="仿宋_GB2312" w:hAnsi="仿宋_GB2312" w:eastAsia="仿宋_GB2312" w:cs="仿宋_GB2312"/>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2CEF1302">
      <w:pPr>
        <w:pStyle w:val="9"/>
        <w:jc w:val="both"/>
      </w:pPr>
      <w:r>
        <w:rPr>
          <w:rFonts w:ascii="仿宋_GB2312" w:hAnsi="仿宋_GB2312" w:eastAsia="仿宋_GB2312" w:cs="仿宋_GB2312"/>
        </w:rPr>
        <w:t>异常低价投标（响应）审查的启动原因、审查意见和审查结果应当在评审报告中记录，并随供应商提供的相关书面说明及证明材料，以及评审委员会有关互联网浏览、查询历史一并归档。</w:t>
      </w:r>
    </w:p>
    <w:p w14:paraId="5BB3CDA0">
      <w:pPr>
        <w:pStyle w:val="9"/>
        <w:jc w:val="both"/>
      </w:pPr>
      <w:r>
        <w:rPr>
          <w:rFonts w:ascii="仿宋_GB2312" w:hAnsi="仿宋_GB2312" w:eastAsia="仿宋_GB2312" w:cs="仿宋_GB2312"/>
        </w:rPr>
        <w:t>※除本章第6.3条第（3）款规定情形和落实政府采购政策需进行的价格扣除情形外，不能对投标人的投标报价进行任何调整。</w:t>
      </w:r>
    </w:p>
    <w:p w14:paraId="50EF1580">
      <w:pPr>
        <w:pStyle w:val="9"/>
        <w:jc w:val="both"/>
      </w:pPr>
      <w:r>
        <w:rPr>
          <w:rFonts w:ascii="仿宋_GB2312" w:hAnsi="仿宋_GB2312" w:eastAsia="仿宋_GB2312" w:cs="仿宋_GB2312"/>
        </w:rPr>
        <w:t>（3）中标候选人排列规则顺序如下：</w:t>
      </w:r>
    </w:p>
    <w:p w14:paraId="29A43534">
      <w:pPr>
        <w:pStyle w:val="9"/>
        <w:jc w:val="both"/>
      </w:pPr>
      <w:r>
        <w:rPr>
          <w:rFonts w:ascii="仿宋_GB2312" w:hAnsi="仿宋_GB2312" w:eastAsia="仿宋_GB2312" w:cs="仿宋_GB2312"/>
        </w:rPr>
        <w:t>a.按照评标总得分（FA）由高到低顺序排列。</w:t>
      </w:r>
    </w:p>
    <w:p w14:paraId="24ABA2F5">
      <w:pPr>
        <w:pStyle w:val="9"/>
        <w:jc w:val="both"/>
      </w:pPr>
      <w:r>
        <w:rPr>
          <w:rFonts w:ascii="仿宋_GB2312" w:hAnsi="仿宋_GB2312" w:eastAsia="仿宋_GB2312" w:cs="仿宋_GB2312"/>
        </w:rPr>
        <w:t>b.评标总得分（FA）相同的，按照评标价（即价格扣除后的投标报价）由低到高顺序排列。</w:t>
      </w:r>
    </w:p>
    <w:p w14:paraId="5A39B997">
      <w:pPr>
        <w:pStyle w:val="9"/>
        <w:jc w:val="both"/>
      </w:pPr>
      <w:r>
        <w:rPr>
          <w:rFonts w:ascii="仿宋_GB2312" w:hAnsi="仿宋_GB2312" w:eastAsia="仿宋_GB2312" w:cs="仿宋_GB2312"/>
        </w:rPr>
        <w:t>c.评标总得分（FA）且评标价（即价格扣除后的投标报价）相同的并列。</w:t>
      </w:r>
    </w:p>
    <w:p w14:paraId="03B81C68">
      <w:pPr>
        <w:pStyle w:val="9"/>
        <w:jc w:val="both"/>
      </w:pPr>
      <w:r>
        <w:rPr>
          <w:rFonts w:ascii="仿宋_GB2312" w:hAnsi="仿宋_GB2312" w:eastAsia="仿宋_GB2312" w:cs="仿宋_GB2312"/>
        </w:rPr>
        <w:t>采购包6：综合评分法</w:t>
      </w:r>
    </w:p>
    <w:p w14:paraId="7C9743C2">
      <w:pPr>
        <w:pStyle w:val="9"/>
        <w:jc w:val="both"/>
      </w:pPr>
      <w:r>
        <w:rPr>
          <w:rFonts w:ascii="仿宋_GB2312" w:hAnsi="仿宋_GB2312" w:eastAsia="仿宋_GB2312" w:cs="仿宋_GB2312"/>
        </w:rPr>
        <w:t>（1）投标文件满足招标文件全部实质性要求，且按照评审因素的量化指标评审得分（即评标总得分）最高的投标人为中标候选人。</w:t>
      </w:r>
    </w:p>
    <w:p w14:paraId="25DC0B7D">
      <w:pPr>
        <w:pStyle w:val="9"/>
        <w:jc w:val="both"/>
      </w:pPr>
      <w:r>
        <w:rPr>
          <w:rFonts w:ascii="仿宋_GB2312" w:hAnsi="仿宋_GB2312" w:eastAsia="仿宋_GB2312" w:cs="仿宋_GB2312"/>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14:paraId="2BB99FC3">
      <w:pPr>
        <w:pStyle w:val="9"/>
        <w:jc w:val="both"/>
      </w:pPr>
      <w:r>
        <w:rPr>
          <w:rFonts w:ascii="仿宋_GB2312" w:hAnsi="仿宋_GB2312" w:eastAsia="仿宋_GB2312" w:cs="仿宋_GB2312"/>
        </w:rPr>
        <w:t>各项评审因素的设置如下：</w:t>
      </w:r>
    </w:p>
    <w:p w14:paraId="4256E1DD">
      <w:pPr>
        <w:pStyle w:val="9"/>
        <w:jc w:val="both"/>
      </w:pPr>
      <w:r>
        <w:rPr>
          <w:rFonts w:ascii="仿宋_GB2312" w:hAnsi="仿宋_GB2312" w:eastAsia="仿宋_GB2312" w:cs="仿宋_GB2312"/>
        </w:rPr>
        <w:t>价格项（F1×A1）满分为30.0000分</w:t>
      </w:r>
    </w:p>
    <w:p w14:paraId="6EE5184A">
      <w:pPr>
        <w:pStyle w:val="9"/>
        <w:jc w:val="both"/>
      </w:pPr>
      <w:r>
        <w:rPr>
          <w:rFonts w:ascii="仿宋_GB2312" w:hAnsi="仿宋_GB2312" w:eastAsia="仿宋_GB2312" w:cs="仿宋_GB2312"/>
        </w:rPr>
        <w:t>报价得分=(评审基准价／评审报价)×100×价格权重。满足采购文件要求且评审报价最低的为基准价，因落实政府采购政策进行价格调整的，以调整后的价格计算基准价和评审报价。注：若报价形式为总价、单价、折扣、上浮率时，评审报价=投标报价，扣除价=评审报价×扣除比例=投标报价×扣除比例，扣除后评审报价=评审报价-扣除价=投标报价×（1-扣除比例）。</w:t>
      </w:r>
    </w:p>
    <w:p w14:paraId="3DC5995E">
      <w:pPr>
        <w:pStyle w:val="9"/>
        <w:jc w:val="both"/>
      </w:pPr>
      <w:r>
        <w:rPr>
          <w:rFonts w:ascii="仿宋_GB2312" w:hAnsi="仿宋_GB2312" w:eastAsia="仿宋_GB2312" w:cs="仿宋_GB2312"/>
        </w:rPr>
        <w:t>价格扣除的规则如下：</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831"/>
        <w:gridCol w:w="4153"/>
      </w:tblGrid>
      <w:tr w14:paraId="3B2BF4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4F8E639F">
            <w:pPr>
              <w:pStyle w:val="9"/>
              <w:jc w:val="both"/>
            </w:pPr>
            <w:r>
              <w:rPr>
                <w:rFonts w:ascii="仿宋_GB2312" w:hAnsi="仿宋_GB2312" w:eastAsia="仿宋_GB2312" w:cs="仿宋_GB2312"/>
              </w:rPr>
              <w:t>项目</w:t>
            </w:r>
          </w:p>
        </w:tc>
        <w:tc>
          <w:tcPr>
            <w:tcW w:w="1661" w:type="dxa"/>
          </w:tcPr>
          <w:p w14:paraId="361D0EF1">
            <w:pPr>
              <w:pStyle w:val="9"/>
              <w:jc w:val="both"/>
            </w:pPr>
            <w:r>
              <w:rPr>
                <w:rFonts w:ascii="仿宋_GB2312" w:hAnsi="仿宋_GB2312" w:eastAsia="仿宋_GB2312" w:cs="仿宋_GB2312"/>
              </w:rPr>
              <w:t>适用对象</w:t>
            </w:r>
          </w:p>
        </w:tc>
        <w:tc>
          <w:tcPr>
            <w:tcW w:w="831" w:type="dxa"/>
          </w:tcPr>
          <w:p w14:paraId="4C29C635">
            <w:pPr>
              <w:pStyle w:val="9"/>
              <w:jc w:val="both"/>
            </w:pPr>
            <w:r>
              <w:rPr>
                <w:rFonts w:ascii="仿宋_GB2312" w:hAnsi="仿宋_GB2312" w:eastAsia="仿宋_GB2312" w:cs="仿宋_GB2312"/>
              </w:rPr>
              <w:t>比例</w:t>
            </w:r>
          </w:p>
        </w:tc>
        <w:tc>
          <w:tcPr>
            <w:tcW w:w="4153" w:type="dxa"/>
          </w:tcPr>
          <w:p w14:paraId="3EFF357B">
            <w:pPr>
              <w:pStyle w:val="9"/>
              <w:jc w:val="both"/>
            </w:pPr>
            <w:r>
              <w:rPr>
                <w:rFonts w:ascii="仿宋_GB2312" w:hAnsi="仿宋_GB2312" w:eastAsia="仿宋_GB2312" w:cs="仿宋_GB2312"/>
              </w:rPr>
              <w:t>描述</w:t>
            </w:r>
          </w:p>
        </w:tc>
      </w:tr>
      <w:tr w14:paraId="6D5192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4"/>
          </w:tcPr>
          <w:p w14:paraId="3681F9F3">
            <w:pPr>
              <w:pStyle w:val="9"/>
              <w:jc w:val="center"/>
            </w:pPr>
            <w:r>
              <w:rPr>
                <w:rFonts w:ascii="仿宋_GB2312" w:hAnsi="仿宋_GB2312" w:eastAsia="仿宋_GB2312" w:cs="仿宋_GB2312"/>
              </w:rPr>
              <w:t>无</w:t>
            </w:r>
          </w:p>
        </w:tc>
      </w:tr>
    </w:tbl>
    <w:p w14:paraId="4524FE9E">
      <w:pPr>
        <w:pStyle w:val="9"/>
        <w:jc w:val="both"/>
      </w:pPr>
      <w:r>
        <w:rPr>
          <w:rFonts w:ascii="仿宋_GB2312" w:hAnsi="仿宋_GB2312" w:eastAsia="仿宋_GB2312" w:cs="仿宋_GB2312"/>
        </w:rPr>
        <w:t>优先类节能产品、环境标志产品的价格扣除规则如下</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83"/>
        <w:gridCol w:w="811"/>
        <w:gridCol w:w="6611"/>
      </w:tblGrid>
      <w:tr w14:paraId="28B71F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83" w:type="dxa"/>
          </w:tcPr>
          <w:p w14:paraId="5CDADA18">
            <w:pPr>
              <w:pStyle w:val="9"/>
              <w:jc w:val="both"/>
            </w:pPr>
            <w:r>
              <w:rPr>
                <w:rFonts w:ascii="仿宋_GB2312" w:hAnsi="仿宋_GB2312" w:eastAsia="仿宋_GB2312" w:cs="仿宋_GB2312"/>
              </w:rPr>
              <w:t>项目</w:t>
            </w:r>
          </w:p>
        </w:tc>
        <w:tc>
          <w:tcPr>
            <w:tcW w:w="811" w:type="dxa"/>
          </w:tcPr>
          <w:p w14:paraId="6F30EECD">
            <w:pPr>
              <w:pStyle w:val="9"/>
              <w:jc w:val="both"/>
            </w:pPr>
            <w:r>
              <w:rPr>
                <w:rFonts w:ascii="仿宋_GB2312" w:hAnsi="仿宋_GB2312" w:eastAsia="仿宋_GB2312" w:cs="仿宋_GB2312"/>
              </w:rPr>
              <w:t>比例</w:t>
            </w:r>
          </w:p>
        </w:tc>
        <w:tc>
          <w:tcPr>
            <w:tcW w:w="6611" w:type="dxa"/>
          </w:tcPr>
          <w:p w14:paraId="33A8854B">
            <w:pPr>
              <w:pStyle w:val="9"/>
              <w:jc w:val="both"/>
            </w:pPr>
            <w:r>
              <w:rPr>
                <w:rFonts w:ascii="仿宋_GB2312" w:hAnsi="仿宋_GB2312" w:eastAsia="仿宋_GB2312" w:cs="仿宋_GB2312"/>
              </w:rPr>
              <w:t>方法</w:t>
            </w:r>
          </w:p>
        </w:tc>
      </w:tr>
      <w:tr w14:paraId="34BA7B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83" w:type="dxa"/>
          </w:tcPr>
          <w:p w14:paraId="5CC746CA">
            <w:pPr>
              <w:pStyle w:val="9"/>
              <w:jc w:val="left"/>
            </w:pPr>
            <w:r>
              <w:rPr>
                <w:rFonts w:ascii="仿宋_GB2312" w:hAnsi="仿宋_GB2312" w:eastAsia="仿宋_GB2312" w:cs="仿宋_GB2312"/>
              </w:rPr>
              <w:t>节能、环境标志产品</w:t>
            </w:r>
          </w:p>
        </w:tc>
        <w:tc>
          <w:tcPr>
            <w:tcW w:w="811" w:type="dxa"/>
          </w:tcPr>
          <w:p w14:paraId="397F6BA3">
            <w:pPr>
              <w:pStyle w:val="9"/>
              <w:jc w:val="right"/>
            </w:pPr>
            <w:r>
              <w:rPr>
                <w:rFonts w:ascii="仿宋_GB2312" w:hAnsi="仿宋_GB2312" w:eastAsia="仿宋_GB2312" w:cs="仿宋_GB2312"/>
              </w:rPr>
              <w:t>10.00%</w:t>
            </w:r>
          </w:p>
        </w:tc>
        <w:tc>
          <w:tcPr>
            <w:tcW w:w="6611" w:type="dxa"/>
          </w:tcPr>
          <w:p w14:paraId="291FA1DF">
            <w:pPr>
              <w:pStyle w:val="9"/>
              <w:jc w:val="left"/>
            </w:pPr>
            <w:r>
              <w:rPr>
                <w:rFonts w:ascii="仿宋_GB2312" w:hAnsi="仿宋_GB2312" w:eastAsia="仿宋_GB2312" w:cs="仿宋_GB2312"/>
              </w:rPr>
              <w:t>根据《财政部发展改革委生态环境部市场监管总局关于调整优化节能产品、环境标志产品政府采购执行机制的通知》（财库〔2019〕9号）、《关于印发环境标志产品政府采购品目清单的通知》（财库〔2019〕18号）、《关于印发节能产品政府采购品目清单的通知》（财库〔2019〕19号）、《市场监管总局关于发布参与实施政府采购节能产品、环境标志产品认证机构名录的公告》（2019年第16号）、《福建省财政厅关于加强政府绿色采购工作的通知》（闽财规〔2024〕3号）文件，本采购包给予节能、环境标志产品每个单项报价10%的价格扣除。注：①节能产品是指财政部、发展改革委最新公布的《节能产品政府采购品目清单》内且获得国家确定的认证机构出具的、处于有效期之内的产品认证证书的产品；环境标志产品是指生态环境部和财政部最新公布的《环境标志产品政府采购品目清单》内且获得国家确定的认证机构出具的、处于有效期之内的产品认证证书的产品；②同一采购包内的节能、环境标志产品部分价格扣除只对属于清单内的非强制类产品进行价格扣除，强制类产品不给予价格扣除。③若同一采购包内的节能、环境标志产品仅是构成报价产品的部件、组件或零件的，则不给予价格扣除。获得上述认证的产品在报价时应提供有效证明材料）。同一品目中各认证证书不重复计算价格扣除。属于政府强制采购的节能产品不享受价格扣除。④投标人在报价时必须对节能（非强制类产品）、环境标志产品单独分项报价，并于投标文件中提供属于节能（非强制类产品）、环境标志产品的证明资料（国家确定的认证机构出具的、处于有效期之内的产品认证证书复印件）。</w:t>
            </w:r>
          </w:p>
        </w:tc>
      </w:tr>
    </w:tbl>
    <w:p w14:paraId="67F49FB4">
      <w:pPr>
        <w:pStyle w:val="9"/>
        <w:jc w:val="both"/>
      </w:pPr>
      <w:r>
        <w:rPr>
          <w:rFonts w:ascii="仿宋_GB2312" w:hAnsi="仿宋_GB2312" w:eastAsia="仿宋_GB2312" w:cs="仿宋_GB2312"/>
        </w:rPr>
        <w:t>其他：无</w:t>
      </w:r>
    </w:p>
    <w:p w14:paraId="53CDAC83">
      <w:pPr>
        <w:pStyle w:val="9"/>
        <w:jc w:val="both"/>
      </w:pPr>
      <w:r>
        <w:rPr>
          <w:rFonts w:ascii="仿宋_GB2312" w:hAnsi="仿宋_GB2312" w:eastAsia="仿宋_GB2312" w:cs="仿宋_GB2312"/>
        </w:rPr>
        <w:t>技术项（F2×A2）满分为6</w:t>
      </w:r>
      <w:r>
        <w:rPr>
          <w:rFonts w:hint="eastAsia" w:ascii="仿宋_GB2312" w:hAnsi="仿宋_GB2312" w:eastAsia="仿宋_GB2312" w:cs="仿宋_GB2312"/>
          <w:lang w:val="en-US" w:eastAsia="zh-CN"/>
        </w:rPr>
        <w:t>3</w:t>
      </w:r>
      <w:r>
        <w:rPr>
          <w:rFonts w:ascii="仿宋_GB2312" w:hAnsi="仿宋_GB2312" w:eastAsia="仿宋_GB2312" w:cs="仿宋_GB2312"/>
        </w:rPr>
        <w:t>.0000分</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63"/>
        <w:gridCol w:w="756"/>
        <w:gridCol w:w="1068"/>
        <w:gridCol w:w="5620"/>
      </w:tblGrid>
      <w:tr w14:paraId="7AF677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3" w:type="dxa"/>
          </w:tcPr>
          <w:p w14:paraId="7D328EA1">
            <w:pPr>
              <w:pStyle w:val="9"/>
              <w:jc w:val="both"/>
            </w:pPr>
            <w:r>
              <w:rPr>
                <w:rFonts w:ascii="仿宋_GB2312" w:hAnsi="仿宋_GB2312" w:eastAsia="仿宋_GB2312" w:cs="仿宋_GB2312"/>
              </w:rPr>
              <w:t>项目</w:t>
            </w:r>
          </w:p>
        </w:tc>
        <w:tc>
          <w:tcPr>
            <w:tcW w:w="756" w:type="dxa"/>
          </w:tcPr>
          <w:p w14:paraId="1D81103F">
            <w:pPr>
              <w:pStyle w:val="9"/>
              <w:jc w:val="both"/>
            </w:pPr>
            <w:r>
              <w:rPr>
                <w:rFonts w:ascii="仿宋_GB2312" w:hAnsi="仿宋_GB2312" w:eastAsia="仿宋_GB2312" w:cs="仿宋_GB2312"/>
              </w:rPr>
              <w:t>分值</w:t>
            </w:r>
          </w:p>
        </w:tc>
        <w:tc>
          <w:tcPr>
            <w:tcW w:w="1068" w:type="dxa"/>
          </w:tcPr>
          <w:p w14:paraId="3C416243">
            <w:pPr>
              <w:pStyle w:val="9"/>
              <w:jc w:val="both"/>
            </w:pPr>
            <w:r>
              <w:rPr>
                <w:rFonts w:ascii="仿宋_GB2312" w:hAnsi="仿宋_GB2312" w:eastAsia="仿宋_GB2312" w:cs="仿宋_GB2312"/>
              </w:rPr>
              <w:t>是否客观项</w:t>
            </w:r>
          </w:p>
        </w:tc>
        <w:tc>
          <w:tcPr>
            <w:tcW w:w="5620" w:type="dxa"/>
          </w:tcPr>
          <w:p w14:paraId="3334F44D">
            <w:pPr>
              <w:pStyle w:val="9"/>
              <w:jc w:val="both"/>
            </w:pPr>
            <w:r>
              <w:rPr>
                <w:rFonts w:ascii="仿宋_GB2312" w:hAnsi="仿宋_GB2312" w:eastAsia="仿宋_GB2312" w:cs="仿宋_GB2312"/>
              </w:rPr>
              <w:t>描述</w:t>
            </w:r>
          </w:p>
        </w:tc>
      </w:tr>
      <w:tr w14:paraId="6821DC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3" w:type="dxa"/>
          </w:tcPr>
          <w:p w14:paraId="7001634B">
            <w:pPr>
              <w:pStyle w:val="9"/>
              <w:jc w:val="both"/>
              <w:rPr>
                <w:highlight w:val="none"/>
              </w:rPr>
            </w:pPr>
            <w:r>
              <w:rPr>
                <w:rFonts w:ascii="仿宋_GB2312" w:hAnsi="仿宋_GB2312" w:eastAsia="仿宋_GB2312" w:cs="仿宋_GB2312"/>
                <w:highlight w:val="none"/>
              </w:rPr>
              <w:t>1.技术服务响应情况</w:t>
            </w:r>
          </w:p>
        </w:tc>
        <w:tc>
          <w:tcPr>
            <w:tcW w:w="756" w:type="dxa"/>
          </w:tcPr>
          <w:p w14:paraId="76F44A13">
            <w:pPr>
              <w:pStyle w:val="9"/>
              <w:jc w:val="right"/>
              <w:rPr>
                <w:rFonts w:hint="default" w:eastAsiaTheme="minorEastAsia"/>
                <w:highlight w:val="none"/>
                <w:lang w:val="en-US" w:eastAsia="zh-CN"/>
              </w:rPr>
            </w:pPr>
            <w:r>
              <w:rPr>
                <w:rFonts w:hint="eastAsia" w:ascii="仿宋_GB2312" w:hAnsi="仿宋_GB2312" w:eastAsia="仿宋_GB2312" w:cs="仿宋_GB2312"/>
                <w:lang w:val="en-US" w:eastAsia="zh-CN"/>
              </w:rPr>
              <w:t>60.50</w:t>
            </w:r>
          </w:p>
        </w:tc>
        <w:tc>
          <w:tcPr>
            <w:tcW w:w="1068" w:type="dxa"/>
          </w:tcPr>
          <w:p w14:paraId="30481C9D">
            <w:pPr>
              <w:pStyle w:val="9"/>
              <w:jc w:val="both"/>
              <w:rPr>
                <w:highlight w:val="none"/>
              </w:rPr>
            </w:pPr>
            <w:r>
              <w:rPr>
                <w:rFonts w:ascii="仿宋_GB2312" w:hAnsi="仿宋_GB2312" w:eastAsia="仿宋_GB2312" w:cs="仿宋_GB2312"/>
                <w:highlight w:val="none"/>
              </w:rPr>
              <w:t>是</w:t>
            </w:r>
          </w:p>
        </w:tc>
        <w:tc>
          <w:tcPr>
            <w:tcW w:w="5620" w:type="dxa"/>
          </w:tcPr>
          <w:p w14:paraId="0CF00FEA">
            <w:pPr>
              <w:pStyle w:val="9"/>
              <w:jc w:val="both"/>
              <w:rPr>
                <w:highlight w:val="none"/>
              </w:rPr>
            </w:pPr>
            <w:r>
              <w:rPr>
                <w:rFonts w:ascii="仿宋_GB2312" w:hAnsi="仿宋_GB2312" w:eastAsia="仿宋_GB2312" w:cs="仿宋_GB2312"/>
                <w:highlight w:val="none"/>
              </w:rPr>
              <w:t>根据各投标人对“第五章招标内容及要求”中“二、技术和服务要求”各项要求的响应情况，由评标委员会进行评分：标注</w:t>
            </w:r>
            <w:r>
              <w:rPr>
                <w:rFonts w:hint="eastAsia" w:ascii="仿宋_GB2312" w:hAnsi="仿宋_GB2312" w:eastAsia="仿宋_GB2312" w:cs="仿宋_GB2312"/>
                <w:highlight w:val="none"/>
                <w:lang w:eastAsia="zh-CN"/>
              </w:rPr>
              <w:t>“★”的内容</w:t>
            </w:r>
            <w:r>
              <w:rPr>
                <w:rFonts w:ascii="仿宋_GB2312" w:hAnsi="仿宋_GB2312" w:eastAsia="仿宋_GB2312" w:cs="仿宋_GB2312"/>
                <w:highlight w:val="none"/>
              </w:rPr>
              <w:t>为实质性要求（共</w:t>
            </w:r>
            <w:r>
              <w:rPr>
                <w:rFonts w:hint="eastAsia" w:ascii="仿宋_GB2312" w:hAnsi="仿宋_GB2312" w:eastAsia="仿宋_GB2312" w:cs="仿宋_GB2312"/>
                <w:highlight w:val="none"/>
                <w:lang w:val="en-US" w:eastAsia="zh-CN"/>
              </w:rPr>
              <w:t>2</w:t>
            </w:r>
            <w:r>
              <w:rPr>
                <w:rFonts w:ascii="仿宋_GB2312" w:hAnsi="仿宋_GB2312" w:eastAsia="仿宋_GB2312" w:cs="仿宋_GB2312"/>
                <w:highlight w:val="none"/>
              </w:rPr>
              <w:t>项），不得出现负偏离，否则按无效投标处理；②未标符号的指标项每负偏离一项扣</w:t>
            </w:r>
            <w:r>
              <w:rPr>
                <w:rFonts w:hint="eastAsia" w:ascii="仿宋_GB2312" w:hAnsi="仿宋_GB2312" w:eastAsia="仿宋_GB2312" w:cs="仿宋_GB2312"/>
                <w:highlight w:val="none"/>
                <w:lang w:val="en-US" w:eastAsia="zh-CN"/>
              </w:rPr>
              <w:t>0.55</w:t>
            </w:r>
            <w:r>
              <w:rPr>
                <w:rFonts w:ascii="仿宋_GB2312" w:hAnsi="仿宋_GB2312" w:eastAsia="仿宋_GB2312" w:cs="仿宋_GB2312"/>
                <w:highlight w:val="none"/>
              </w:rPr>
              <w:t>分，计</w:t>
            </w:r>
            <w:r>
              <w:rPr>
                <w:rFonts w:hint="eastAsia" w:ascii="仿宋_GB2312" w:hAnsi="仿宋_GB2312" w:eastAsia="仿宋_GB2312" w:cs="仿宋_GB2312"/>
                <w:highlight w:val="none"/>
                <w:lang w:val="en-US" w:eastAsia="zh-CN"/>
              </w:rPr>
              <w:t>60.5</w:t>
            </w:r>
            <w:r>
              <w:rPr>
                <w:rFonts w:ascii="仿宋_GB2312" w:hAnsi="仿宋_GB2312" w:eastAsia="仿宋_GB2312" w:cs="仿宋_GB2312"/>
                <w:highlight w:val="none"/>
              </w:rPr>
              <w:t>分（共</w:t>
            </w:r>
            <w:r>
              <w:rPr>
                <w:rFonts w:hint="eastAsia" w:ascii="仿宋_GB2312" w:hAnsi="仿宋_GB2312" w:eastAsia="仿宋_GB2312" w:cs="仿宋_GB2312"/>
                <w:highlight w:val="none"/>
                <w:lang w:val="en-US" w:eastAsia="zh-CN"/>
              </w:rPr>
              <w:t>110</w:t>
            </w:r>
            <w:r>
              <w:rPr>
                <w:rFonts w:ascii="仿宋_GB2312" w:hAnsi="仿宋_GB2312" w:eastAsia="仿宋_GB2312" w:cs="仿宋_GB2312"/>
                <w:highlight w:val="none"/>
              </w:rPr>
              <w:t>项），正偏离不加分，扣完为止。（注：①招标文件技术相关要求中若有要求投标人提供相关佐证材料的条款，应提供相关佐证材料（必须在佐证材料中注明佐证的技术条款）且在“技术和服务要求响应表”中标注相应页码，投标人提供的响应材料与其要求的佐证材料不一致的，评标委员会将以不利于投标人的内容为准进行评审（负偏离）,②投标人必须根据该评审内容，对照招标文件的要求逐项进行应答，如实说明正、负偏离情况，否则，有可能做出不利于投标人的评判（负偏离）。）</w:t>
            </w:r>
          </w:p>
        </w:tc>
      </w:tr>
      <w:tr w14:paraId="14209A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3" w:type="dxa"/>
            <w:shd w:val="clear" w:color="auto" w:fill="auto"/>
            <w:vAlign w:val="top"/>
          </w:tcPr>
          <w:p w14:paraId="34B504C1">
            <w:pPr>
              <w:pStyle w:val="9"/>
              <w:jc w:val="left"/>
              <w:rPr>
                <w:rFonts w:hint="eastAsia" w:asciiTheme="minorHAnsi" w:hAnsiTheme="minorHAnsi" w:eastAsiaTheme="minorEastAsia" w:cstheme="minorBidi"/>
                <w:lang w:val="en-US" w:eastAsia="zh-Hans"/>
              </w:rPr>
            </w:pPr>
            <w:r>
              <w:rPr>
                <w:rFonts w:hint="eastAsia" w:ascii="仿宋_GB2312" w:hAnsi="仿宋_GB2312" w:eastAsia="仿宋_GB2312" w:cs="仿宋_GB2312"/>
                <w:lang w:val="en-US" w:eastAsia="zh-CN"/>
              </w:rPr>
              <w:t>3</w:t>
            </w:r>
            <w:r>
              <w:rPr>
                <w:rFonts w:ascii="仿宋_GB2312" w:hAnsi="仿宋_GB2312" w:eastAsia="仿宋_GB2312" w:cs="仿宋_GB2312"/>
              </w:rPr>
              <w:t>.安装调试方案</w:t>
            </w:r>
          </w:p>
        </w:tc>
        <w:tc>
          <w:tcPr>
            <w:tcW w:w="756" w:type="dxa"/>
            <w:shd w:val="clear" w:color="auto" w:fill="auto"/>
            <w:vAlign w:val="top"/>
          </w:tcPr>
          <w:p w14:paraId="6DC81DAD">
            <w:pPr>
              <w:pStyle w:val="9"/>
              <w:jc w:val="right"/>
              <w:rPr>
                <w:rFonts w:hint="default" w:asciiTheme="minorHAnsi" w:hAnsiTheme="minorHAnsi" w:eastAsiaTheme="minorEastAsia" w:cstheme="minorBidi"/>
                <w:lang w:val="en-US" w:eastAsia="zh-CN"/>
              </w:rPr>
            </w:pPr>
            <w:r>
              <w:rPr>
                <w:rFonts w:hint="eastAsia" w:ascii="仿宋_GB2312" w:hAnsi="仿宋_GB2312" w:eastAsia="仿宋_GB2312" w:cs="仿宋_GB2312"/>
                <w:lang w:val="en-US" w:eastAsia="zh-CN"/>
              </w:rPr>
              <w:t>2.50</w:t>
            </w:r>
          </w:p>
        </w:tc>
        <w:tc>
          <w:tcPr>
            <w:tcW w:w="1068" w:type="dxa"/>
            <w:shd w:val="clear" w:color="auto" w:fill="auto"/>
            <w:vAlign w:val="top"/>
          </w:tcPr>
          <w:p w14:paraId="551CFC67">
            <w:pPr>
              <w:pStyle w:val="9"/>
              <w:jc w:val="left"/>
              <w:rPr>
                <w:rFonts w:hint="eastAsia" w:asciiTheme="minorHAnsi" w:hAnsiTheme="minorHAnsi" w:eastAsiaTheme="minorEastAsia" w:cstheme="minorBidi"/>
                <w:lang w:val="en-US" w:eastAsia="zh-Hans"/>
              </w:rPr>
            </w:pPr>
            <w:r>
              <w:rPr>
                <w:rFonts w:ascii="仿宋_GB2312" w:hAnsi="仿宋_GB2312" w:eastAsia="仿宋_GB2312" w:cs="仿宋_GB2312"/>
              </w:rPr>
              <w:t>否</w:t>
            </w:r>
          </w:p>
        </w:tc>
        <w:tc>
          <w:tcPr>
            <w:tcW w:w="5620" w:type="dxa"/>
            <w:shd w:val="clear" w:color="auto" w:fill="auto"/>
            <w:vAlign w:val="top"/>
          </w:tcPr>
          <w:p w14:paraId="5C65AB4D">
            <w:pPr>
              <w:pStyle w:val="9"/>
              <w:jc w:val="left"/>
              <w:rPr>
                <w:rFonts w:hint="eastAsia" w:asciiTheme="minorHAnsi" w:hAnsiTheme="minorHAnsi" w:eastAsiaTheme="minorEastAsia" w:cstheme="minorBidi"/>
                <w:lang w:val="en-US" w:eastAsia="zh-Hans"/>
              </w:rPr>
            </w:pPr>
            <w:r>
              <w:rPr>
                <w:rFonts w:ascii="仿宋_GB2312" w:hAnsi="仿宋_GB2312" w:eastAsia="仿宋_GB2312" w:cs="仿宋_GB2312"/>
              </w:rPr>
              <w:t>根据投标人针对本项目提供的安装调试方案（包含但不限于：拟派本项目的安装人员、安装流程、安装时间安排等方面）进行评分：方案包含的要点齐全无缺漏项、内容与要点相符、内容完善且能够适用于本项目的得</w:t>
            </w:r>
            <w:r>
              <w:rPr>
                <w:rFonts w:hint="eastAsia" w:ascii="仿宋_GB2312" w:hAnsi="仿宋_GB2312" w:eastAsia="仿宋_GB2312" w:cs="仿宋_GB2312"/>
                <w:lang w:val="en-US" w:eastAsia="zh-CN"/>
              </w:rPr>
              <w:t>2.5</w:t>
            </w:r>
            <w:r>
              <w:rPr>
                <w:rFonts w:ascii="仿宋_GB2312" w:hAnsi="仿宋_GB2312" w:eastAsia="仿宋_GB2312" w:cs="仿宋_GB2312"/>
              </w:rPr>
              <w:t>分；方案所包含的要点齐全、内容与要点相符，但仅有纲要内容简略，未展开阐述的得2分；方案所包含的要点有缺漏或内容存在错误的得</w:t>
            </w:r>
            <w:r>
              <w:rPr>
                <w:rFonts w:hint="eastAsia" w:ascii="仿宋_GB2312" w:hAnsi="仿宋_GB2312" w:eastAsia="仿宋_GB2312" w:cs="仿宋_GB2312"/>
                <w:lang w:val="en-US" w:eastAsia="zh-CN"/>
              </w:rPr>
              <w:t>1.5</w:t>
            </w:r>
            <w:r>
              <w:rPr>
                <w:rFonts w:ascii="仿宋_GB2312" w:hAnsi="仿宋_GB2312" w:eastAsia="仿宋_GB2312" w:cs="仿宋_GB2312"/>
              </w:rPr>
              <w:t>分，未提供的不得分。</w:t>
            </w:r>
          </w:p>
        </w:tc>
      </w:tr>
    </w:tbl>
    <w:p w14:paraId="6B6D988C">
      <w:pPr>
        <w:pStyle w:val="9"/>
        <w:jc w:val="both"/>
      </w:pPr>
      <w:r>
        <w:rPr>
          <w:rFonts w:ascii="仿宋_GB2312" w:hAnsi="仿宋_GB2312" w:eastAsia="仿宋_GB2312" w:cs="仿宋_GB2312"/>
        </w:rPr>
        <w:t>商务项（F3×A3）满分为</w:t>
      </w:r>
      <w:r>
        <w:rPr>
          <w:rFonts w:hint="eastAsia" w:ascii="仿宋_GB2312" w:hAnsi="仿宋_GB2312" w:eastAsia="仿宋_GB2312" w:cs="仿宋_GB2312"/>
          <w:lang w:val="en-US" w:eastAsia="zh-CN"/>
        </w:rPr>
        <w:t>7</w:t>
      </w:r>
      <w:r>
        <w:rPr>
          <w:rFonts w:ascii="仿宋_GB2312" w:hAnsi="仿宋_GB2312" w:eastAsia="仿宋_GB2312" w:cs="仿宋_GB2312"/>
        </w:rPr>
        <w:t>.0000分</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56"/>
        <w:gridCol w:w="811"/>
        <w:gridCol w:w="1014"/>
        <w:gridCol w:w="5626"/>
      </w:tblGrid>
      <w:tr w14:paraId="12CB1C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6" w:type="dxa"/>
          </w:tcPr>
          <w:p w14:paraId="71FF42F3">
            <w:pPr>
              <w:pStyle w:val="9"/>
              <w:jc w:val="both"/>
            </w:pPr>
            <w:r>
              <w:rPr>
                <w:rFonts w:ascii="仿宋_GB2312" w:hAnsi="仿宋_GB2312" w:eastAsia="仿宋_GB2312" w:cs="仿宋_GB2312"/>
              </w:rPr>
              <w:t>项目</w:t>
            </w:r>
          </w:p>
        </w:tc>
        <w:tc>
          <w:tcPr>
            <w:tcW w:w="811" w:type="dxa"/>
          </w:tcPr>
          <w:p w14:paraId="2A403DCF">
            <w:pPr>
              <w:pStyle w:val="9"/>
              <w:jc w:val="both"/>
            </w:pPr>
            <w:r>
              <w:rPr>
                <w:rFonts w:ascii="仿宋_GB2312" w:hAnsi="仿宋_GB2312" w:eastAsia="仿宋_GB2312" w:cs="仿宋_GB2312"/>
              </w:rPr>
              <w:t>分值</w:t>
            </w:r>
          </w:p>
        </w:tc>
        <w:tc>
          <w:tcPr>
            <w:tcW w:w="1014" w:type="dxa"/>
          </w:tcPr>
          <w:p w14:paraId="10583D97">
            <w:pPr>
              <w:pStyle w:val="9"/>
              <w:jc w:val="both"/>
            </w:pPr>
            <w:r>
              <w:rPr>
                <w:rFonts w:ascii="仿宋_GB2312" w:hAnsi="仿宋_GB2312" w:eastAsia="仿宋_GB2312" w:cs="仿宋_GB2312"/>
              </w:rPr>
              <w:t>是否客观项</w:t>
            </w:r>
          </w:p>
        </w:tc>
        <w:tc>
          <w:tcPr>
            <w:tcW w:w="5626" w:type="dxa"/>
          </w:tcPr>
          <w:p w14:paraId="13A16BFF">
            <w:pPr>
              <w:pStyle w:val="9"/>
              <w:jc w:val="both"/>
            </w:pPr>
            <w:r>
              <w:rPr>
                <w:rFonts w:ascii="仿宋_GB2312" w:hAnsi="仿宋_GB2312" w:eastAsia="仿宋_GB2312" w:cs="仿宋_GB2312"/>
              </w:rPr>
              <w:t>描述</w:t>
            </w:r>
          </w:p>
        </w:tc>
      </w:tr>
      <w:tr w14:paraId="35301D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6" w:type="dxa"/>
          </w:tcPr>
          <w:p w14:paraId="7CD1AFE1">
            <w:pPr>
              <w:pStyle w:val="9"/>
              <w:jc w:val="left"/>
            </w:pPr>
            <w:r>
              <w:rPr>
                <w:rFonts w:ascii="仿宋_GB2312" w:hAnsi="仿宋_GB2312" w:eastAsia="仿宋_GB2312" w:cs="仿宋_GB2312"/>
              </w:rPr>
              <w:t>1.业绩</w:t>
            </w:r>
          </w:p>
        </w:tc>
        <w:tc>
          <w:tcPr>
            <w:tcW w:w="811" w:type="dxa"/>
          </w:tcPr>
          <w:p w14:paraId="480E35B9">
            <w:pPr>
              <w:pStyle w:val="9"/>
              <w:jc w:val="right"/>
            </w:pPr>
            <w:r>
              <w:rPr>
                <w:rFonts w:ascii="仿宋_GB2312" w:hAnsi="仿宋_GB2312" w:eastAsia="仿宋_GB2312" w:cs="仿宋_GB2312"/>
              </w:rPr>
              <w:t>2.00</w:t>
            </w:r>
          </w:p>
        </w:tc>
        <w:tc>
          <w:tcPr>
            <w:tcW w:w="1014" w:type="dxa"/>
          </w:tcPr>
          <w:p w14:paraId="1C1E235E">
            <w:pPr>
              <w:pStyle w:val="9"/>
              <w:jc w:val="left"/>
            </w:pPr>
            <w:r>
              <w:rPr>
                <w:rFonts w:ascii="仿宋_GB2312" w:hAnsi="仿宋_GB2312" w:eastAsia="仿宋_GB2312" w:cs="仿宋_GB2312"/>
              </w:rPr>
              <w:t>是</w:t>
            </w:r>
          </w:p>
        </w:tc>
        <w:tc>
          <w:tcPr>
            <w:tcW w:w="5626" w:type="dxa"/>
          </w:tcPr>
          <w:p w14:paraId="24B9F3D6">
            <w:pPr>
              <w:pStyle w:val="9"/>
              <w:jc w:val="left"/>
            </w:pPr>
            <w:r>
              <w:rPr>
                <w:rFonts w:ascii="仿宋_GB2312" w:hAnsi="仿宋_GB2312" w:eastAsia="仿宋_GB2312" w:cs="仿宋_GB2312"/>
              </w:rPr>
              <w:t>提供投标人自2023年1月1日至本项目投标截止时间前（以验收报告时间为准）的同类项目业绩进行评分，每提供一份完整业绩证明材料的得1分，满分2分。注：投标人需同时提供业绩清单列表、中标/成交公告（提供相关网站中标/成交公告的下载网页或截图并注明网址）、中标/成交通知书复印件、采购合同文本复印件、经业主验收合格的证明材料（或其他能够证明该业绩项目已经业主验收合格的相关证明文件）复印件，未同时提供以上证明材料的不得分。</w:t>
            </w:r>
          </w:p>
        </w:tc>
      </w:tr>
      <w:tr w14:paraId="091491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6" w:type="dxa"/>
          </w:tcPr>
          <w:p w14:paraId="7A515709">
            <w:pPr>
              <w:pStyle w:val="9"/>
              <w:jc w:val="left"/>
            </w:pPr>
            <w:r>
              <w:rPr>
                <w:rFonts w:hint="eastAsia" w:ascii="仿宋_GB2312" w:hAnsi="仿宋_GB2312" w:eastAsia="仿宋_GB2312" w:cs="仿宋_GB2312"/>
                <w:lang w:val="en-US" w:eastAsia="zh-CN"/>
              </w:rPr>
              <w:t>2</w:t>
            </w:r>
            <w:r>
              <w:rPr>
                <w:rFonts w:ascii="仿宋_GB2312" w:hAnsi="仿宋_GB2312" w:eastAsia="仿宋_GB2312" w:cs="仿宋_GB2312"/>
              </w:rPr>
              <w:t>.售后服务方案</w:t>
            </w:r>
          </w:p>
        </w:tc>
        <w:tc>
          <w:tcPr>
            <w:tcW w:w="811" w:type="dxa"/>
          </w:tcPr>
          <w:p w14:paraId="023B53A2">
            <w:pPr>
              <w:pStyle w:val="9"/>
              <w:jc w:val="right"/>
            </w:pPr>
            <w:r>
              <w:rPr>
                <w:rFonts w:ascii="仿宋_GB2312" w:hAnsi="仿宋_GB2312" w:eastAsia="仿宋_GB2312" w:cs="仿宋_GB2312"/>
              </w:rPr>
              <w:t>3.00</w:t>
            </w:r>
          </w:p>
        </w:tc>
        <w:tc>
          <w:tcPr>
            <w:tcW w:w="1014" w:type="dxa"/>
          </w:tcPr>
          <w:p w14:paraId="7AF1B05B">
            <w:pPr>
              <w:pStyle w:val="9"/>
              <w:jc w:val="left"/>
            </w:pPr>
            <w:r>
              <w:rPr>
                <w:rFonts w:ascii="仿宋_GB2312" w:hAnsi="仿宋_GB2312" w:eastAsia="仿宋_GB2312" w:cs="仿宋_GB2312"/>
              </w:rPr>
              <w:t>否</w:t>
            </w:r>
          </w:p>
        </w:tc>
        <w:tc>
          <w:tcPr>
            <w:tcW w:w="5626" w:type="dxa"/>
          </w:tcPr>
          <w:p w14:paraId="2923525F">
            <w:pPr>
              <w:pStyle w:val="9"/>
              <w:jc w:val="left"/>
            </w:pPr>
            <w:r>
              <w:rPr>
                <w:rFonts w:ascii="仿宋_GB2312" w:hAnsi="仿宋_GB2312" w:eastAsia="仿宋_GB2312" w:cs="仿宋_GB2312"/>
              </w:rPr>
              <w:t>据投标人针对本项目提供的售后服务方案（包含但不限于：售后服务内容、故障响应时间、响应方式、保修期后的维修承诺等方面）进行评分：方案包含的要点齐全无缺漏项、内容与要点相符、内容完善且能够适用于本项目的得3分；方案所包含的要点齐全、内容与要点相符，但仅有纲要内容简略，未展开阐述的得2.5分；方案所包含的要点有缺漏或内容存在错误的得2分，未提供的不得分。</w:t>
            </w:r>
          </w:p>
        </w:tc>
      </w:tr>
      <w:tr w14:paraId="3E06C6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6" w:type="dxa"/>
          </w:tcPr>
          <w:p w14:paraId="144F40F5">
            <w:pPr>
              <w:pStyle w:val="9"/>
              <w:jc w:val="left"/>
            </w:pPr>
            <w:r>
              <w:rPr>
                <w:rFonts w:hint="eastAsia" w:ascii="仿宋_GB2312" w:hAnsi="仿宋_GB2312" w:eastAsia="仿宋_GB2312" w:cs="仿宋_GB2312"/>
                <w:lang w:val="en-US" w:eastAsia="zh-CN"/>
              </w:rPr>
              <w:t>3</w:t>
            </w:r>
            <w:r>
              <w:rPr>
                <w:rFonts w:ascii="仿宋_GB2312" w:hAnsi="仿宋_GB2312" w:eastAsia="仿宋_GB2312" w:cs="仿宋_GB2312"/>
              </w:rPr>
              <w:t>.培训服务方案</w:t>
            </w:r>
          </w:p>
        </w:tc>
        <w:tc>
          <w:tcPr>
            <w:tcW w:w="811" w:type="dxa"/>
          </w:tcPr>
          <w:p w14:paraId="3E2C5E5C">
            <w:pPr>
              <w:pStyle w:val="9"/>
              <w:jc w:val="right"/>
            </w:pPr>
            <w:r>
              <w:rPr>
                <w:rFonts w:ascii="仿宋_GB2312" w:hAnsi="仿宋_GB2312" w:eastAsia="仿宋_GB2312" w:cs="仿宋_GB2312"/>
              </w:rPr>
              <w:t>2.00</w:t>
            </w:r>
          </w:p>
        </w:tc>
        <w:tc>
          <w:tcPr>
            <w:tcW w:w="1014" w:type="dxa"/>
          </w:tcPr>
          <w:p w14:paraId="4BA8DA3E">
            <w:pPr>
              <w:pStyle w:val="9"/>
              <w:jc w:val="left"/>
            </w:pPr>
            <w:r>
              <w:rPr>
                <w:rFonts w:ascii="仿宋_GB2312" w:hAnsi="仿宋_GB2312" w:eastAsia="仿宋_GB2312" w:cs="仿宋_GB2312"/>
              </w:rPr>
              <w:t>否</w:t>
            </w:r>
          </w:p>
        </w:tc>
        <w:tc>
          <w:tcPr>
            <w:tcW w:w="5626" w:type="dxa"/>
          </w:tcPr>
          <w:p w14:paraId="0CA58249">
            <w:pPr>
              <w:pStyle w:val="9"/>
              <w:jc w:val="left"/>
            </w:pPr>
            <w:r>
              <w:rPr>
                <w:rFonts w:ascii="仿宋_GB2312" w:hAnsi="仿宋_GB2312" w:eastAsia="仿宋_GB2312" w:cs="仿宋_GB2312"/>
              </w:rPr>
              <w:t>根据投标人针对本项目提供的培训服务方案（包含但不限于：培训内容、培训人员安排、培训时长等方面）进行评分：方案包含的要点齐全无缺漏项、内容与要点相符、内容完善且能够适用于本项目的得2分；方案所包含的要点齐全、内容与要点相符，但仅有纲要内容简略，未展开阐述的得1.5分；方案所包含的要点有缺漏或内容存在错误的得1分，未提供的不得分。</w:t>
            </w:r>
          </w:p>
        </w:tc>
      </w:tr>
    </w:tbl>
    <w:p w14:paraId="279A55ED">
      <w:pPr>
        <w:pStyle w:val="9"/>
        <w:jc w:val="both"/>
      </w:pPr>
      <w:r>
        <w:rPr>
          <w:rFonts w:ascii="仿宋_GB2312" w:hAnsi="仿宋_GB2312" w:eastAsia="仿宋_GB2312" w:cs="仿宋_GB2312"/>
        </w:rPr>
        <w:t>异常低价审查</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62"/>
        <w:gridCol w:w="7044"/>
      </w:tblGrid>
      <w:tr w14:paraId="1FC032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62" w:type="dxa"/>
          </w:tcPr>
          <w:p w14:paraId="6DDEF1D3">
            <w:pPr>
              <w:pStyle w:val="9"/>
              <w:jc w:val="both"/>
            </w:pPr>
            <w:r>
              <w:rPr>
                <w:rFonts w:ascii="仿宋_GB2312" w:hAnsi="仿宋_GB2312" w:eastAsia="仿宋_GB2312" w:cs="仿宋_GB2312"/>
              </w:rPr>
              <w:t>项目</w:t>
            </w:r>
          </w:p>
        </w:tc>
        <w:tc>
          <w:tcPr>
            <w:tcW w:w="7044" w:type="dxa"/>
          </w:tcPr>
          <w:p w14:paraId="722ABC5D">
            <w:pPr>
              <w:pStyle w:val="9"/>
              <w:jc w:val="both"/>
            </w:pPr>
            <w:r>
              <w:rPr>
                <w:rFonts w:ascii="仿宋_GB2312" w:hAnsi="仿宋_GB2312" w:eastAsia="仿宋_GB2312" w:cs="仿宋_GB2312"/>
              </w:rPr>
              <w:t>描述</w:t>
            </w:r>
          </w:p>
        </w:tc>
      </w:tr>
      <w:tr w14:paraId="595DA7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62" w:type="dxa"/>
          </w:tcPr>
          <w:p w14:paraId="0688DBCD">
            <w:pPr>
              <w:pStyle w:val="9"/>
              <w:jc w:val="left"/>
            </w:pPr>
            <w:r>
              <w:rPr>
                <w:rFonts w:ascii="仿宋_GB2312" w:hAnsi="仿宋_GB2312" w:eastAsia="仿宋_GB2312" w:cs="仿宋_GB2312"/>
              </w:rPr>
              <w:t>异常低价审查</w:t>
            </w:r>
          </w:p>
        </w:tc>
        <w:tc>
          <w:tcPr>
            <w:tcW w:w="7044" w:type="dxa"/>
          </w:tcPr>
          <w:p w14:paraId="78D53EDF">
            <w:pPr>
              <w:pStyle w:val="9"/>
              <w:jc w:val="left"/>
            </w:pPr>
            <w:r>
              <w:rPr>
                <w:rFonts w:ascii="仿宋_GB2312" w:hAnsi="仿宋_GB2312" w:eastAsia="仿宋_GB2312" w:cs="仿宋_GB2312"/>
              </w:rPr>
              <w:t>根据《关于推动解决政府采购异常低价问题的通知》（财库〔2026〕2号）等相关规定，政府采购评审中出现下列情形之一的，评审委员会应当启动异常低价投标（响应）审查程序： （1）全自动织物起毛起球仪（6工位）等响应报价低于全部通过符合性审查供应商响应报价平均值50%的，即全自动织物起毛起球仪（6工位）等响应报价&lt;全部通过符合性审查供应商响应报价平均值×50%。 （2）全自动织物起毛起球仪（6工位）等响应报价低于通过符合性审查且报价次低供应商响应报价50%的，即全自动织物起毛起球仪（6工位）等响应报价&lt;通过符合性审查且报价次低供应商响应报价×50%。 （3）全自动织物起毛起球仪（6工位）等响应报价低于最高限价45%的，即全自动织物起毛起球仪（6工位）等响应报价&lt;最高限价×45%。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bl>
    <w:p w14:paraId="448116D5">
      <w:pPr>
        <w:pStyle w:val="9"/>
        <w:jc w:val="both"/>
      </w:pPr>
      <w:r>
        <w:rPr>
          <w:rFonts w:ascii="仿宋_GB2312" w:hAnsi="仿宋_GB2312" w:eastAsia="仿宋_GB2312" w:cs="仿宋_GB2312"/>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4DABAAF9">
      <w:pPr>
        <w:pStyle w:val="9"/>
        <w:jc w:val="both"/>
      </w:pPr>
      <w:r>
        <w:rPr>
          <w:rFonts w:ascii="仿宋_GB2312" w:hAnsi="仿宋_GB2312" w:eastAsia="仿宋_GB2312" w:cs="仿宋_GB2312"/>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152E4157">
      <w:pPr>
        <w:pStyle w:val="9"/>
        <w:jc w:val="both"/>
      </w:pPr>
      <w:r>
        <w:rPr>
          <w:rFonts w:ascii="仿宋_GB2312" w:hAnsi="仿宋_GB2312" w:eastAsia="仿宋_GB2312" w:cs="仿宋_GB2312"/>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10B97148">
      <w:pPr>
        <w:pStyle w:val="9"/>
        <w:jc w:val="both"/>
      </w:pPr>
      <w:r>
        <w:rPr>
          <w:rFonts w:ascii="仿宋_GB2312" w:hAnsi="仿宋_GB2312" w:eastAsia="仿宋_GB2312" w:cs="仿宋_GB2312"/>
        </w:rPr>
        <w:t>异常低价投标（响应）审查的启动原因、审查意见和审查结果应当在评审报告中记录，并随供应商提供的相关书面说明及证明材料，以及评审委员会有关互联网浏览、查询历史一并归档。</w:t>
      </w:r>
    </w:p>
    <w:p w14:paraId="1F4D7A0F">
      <w:pPr>
        <w:pStyle w:val="9"/>
        <w:jc w:val="both"/>
      </w:pPr>
      <w:r>
        <w:rPr>
          <w:rFonts w:ascii="仿宋_GB2312" w:hAnsi="仿宋_GB2312" w:eastAsia="仿宋_GB2312" w:cs="仿宋_GB2312"/>
        </w:rPr>
        <w:t>※除本章第6.3条第（3）款规定情形和落实政府采购政策需进行的价格扣除情形外，不能对投标人的投标报价进行任何调整。</w:t>
      </w:r>
    </w:p>
    <w:p w14:paraId="6755367E">
      <w:pPr>
        <w:pStyle w:val="9"/>
        <w:jc w:val="both"/>
      </w:pPr>
      <w:r>
        <w:rPr>
          <w:rFonts w:ascii="仿宋_GB2312" w:hAnsi="仿宋_GB2312" w:eastAsia="仿宋_GB2312" w:cs="仿宋_GB2312"/>
        </w:rPr>
        <w:t>（3）中标候选人排列规则顺序如下：</w:t>
      </w:r>
    </w:p>
    <w:p w14:paraId="6BAF0B4D">
      <w:pPr>
        <w:pStyle w:val="9"/>
        <w:jc w:val="both"/>
      </w:pPr>
      <w:r>
        <w:rPr>
          <w:rFonts w:ascii="仿宋_GB2312" w:hAnsi="仿宋_GB2312" w:eastAsia="仿宋_GB2312" w:cs="仿宋_GB2312"/>
        </w:rPr>
        <w:t>a.按照评标总得分（FA）由高到低顺序排列。</w:t>
      </w:r>
    </w:p>
    <w:p w14:paraId="768ECA60">
      <w:pPr>
        <w:pStyle w:val="9"/>
        <w:jc w:val="both"/>
      </w:pPr>
      <w:r>
        <w:rPr>
          <w:rFonts w:ascii="仿宋_GB2312" w:hAnsi="仿宋_GB2312" w:eastAsia="仿宋_GB2312" w:cs="仿宋_GB2312"/>
        </w:rPr>
        <w:t>b.评标总得分（FA）相同的，按照评标价（即价格扣除后的投标报价）由低到高顺序排列。</w:t>
      </w:r>
    </w:p>
    <w:p w14:paraId="6EC9A576">
      <w:pPr>
        <w:pStyle w:val="9"/>
        <w:jc w:val="both"/>
      </w:pPr>
      <w:r>
        <w:rPr>
          <w:rFonts w:ascii="仿宋_GB2312" w:hAnsi="仿宋_GB2312" w:eastAsia="仿宋_GB2312" w:cs="仿宋_GB2312"/>
        </w:rPr>
        <w:t>c.评标总得分（FA）且评标价（即价格扣除后的投标报价）相同的并列。</w:t>
      </w:r>
    </w:p>
    <w:p w14:paraId="0E33FBBD">
      <w:pPr>
        <w:pStyle w:val="9"/>
        <w:jc w:val="both"/>
      </w:pPr>
      <w:r>
        <w:rPr>
          <w:rFonts w:ascii="仿宋_GB2312" w:hAnsi="仿宋_GB2312" w:eastAsia="仿宋_GB2312" w:cs="仿宋_GB2312"/>
        </w:rPr>
        <w:t>采购包7：综合评分法</w:t>
      </w:r>
    </w:p>
    <w:p w14:paraId="2081B007">
      <w:pPr>
        <w:pStyle w:val="9"/>
        <w:jc w:val="both"/>
      </w:pPr>
      <w:r>
        <w:rPr>
          <w:rFonts w:ascii="仿宋_GB2312" w:hAnsi="仿宋_GB2312" w:eastAsia="仿宋_GB2312" w:cs="仿宋_GB2312"/>
        </w:rPr>
        <w:t>（1）投标文件满足招标文件全部实质性要求，且按照评审因素的量化指标评审得分（即评标总得分）最高的投标人为中标候选人。</w:t>
      </w:r>
    </w:p>
    <w:p w14:paraId="1F4420CF">
      <w:pPr>
        <w:pStyle w:val="9"/>
        <w:jc w:val="both"/>
      </w:pPr>
      <w:r>
        <w:rPr>
          <w:rFonts w:ascii="仿宋_GB2312" w:hAnsi="仿宋_GB2312" w:eastAsia="仿宋_GB2312" w:cs="仿宋_GB2312"/>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14:paraId="00B4B638">
      <w:pPr>
        <w:pStyle w:val="9"/>
        <w:jc w:val="both"/>
      </w:pPr>
      <w:r>
        <w:rPr>
          <w:rFonts w:ascii="仿宋_GB2312" w:hAnsi="仿宋_GB2312" w:eastAsia="仿宋_GB2312" w:cs="仿宋_GB2312"/>
        </w:rPr>
        <w:t>各项评审因素的设置如下：</w:t>
      </w:r>
    </w:p>
    <w:p w14:paraId="2786BD8D">
      <w:pPr>
        <w:pStyle w:val="9"/>
        <w:jc w:val="both"/>
      </w:pPr>
      <w:r>
        <w:rPr>
          <w:rFonts w:ascii="仿宋_GB2312" w:hAnsi="仿宋_GB2312" w:eastAsia="仿宋_GB2312" w:cs="仿宋_GB2312"/>
        </w:rPr>
        <w:t>价格项（F1×A1）满分为30.0000分</w:t>
      </w:r>
    </w:p>
    <w:p w14:paraId="71DC87D2">
      <w:pPr>
        <w:pStyle w:val="9"/>
        <w:jc w:val="both"/>
      </w:pPr>
      <w:r>
        <w:rPr>
          <w:rFonts w:ascii="仿宋_GB2312" w:hAnsi="仿宋_GB2312" w:eastAsia="仿宋_GB2312" w:cs="仿宋_GB2312"/>
        </w:rPr>
        <w:t>报价得分=(评审基准价／评审报价)×100×价格权重。满足采购文件要求且评审报价最低的为基准价，因落实政府采购政策进行价格调整的，以调整后的价格计算基准价和评审报价。注：若报价形式为总价、单价、折扣、上浮率时，评审报价=投标报价，扣除价=评审报价×扣除比例=投标报价×扣除比例，扣除后评审报价=评审报价-扣除价=投标报价×（1-扣除比例）。</w:t>
      </w:r>
    </w:p>
    <w:p w14:paraId="50D1810F">
      <w:pPr>
        <w:pStyle w:val="9"/>
        <w:jc w:val="both"/>
      </w:pPr>
      <w:r>
        <w:rPr>
          <w:rFonts w:ascii="仿宋_GB2312" w:hAnsi="仿宋_GB2312" w:eastAsia="仿宋_GB2312" w:cs="仿宋_GB2312"/>
        </w:rPr>
        <w:t>价格扣除的规则如下：</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831"/>
        <w:gridCol w:w="4153"/>
      </w:tblGrid>
      <w:tr w14:paraId="1007EF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060D97B8">
            <w:pPr>
              <w:pStyle w:val="9"/>
              <w:jc w:val="both"/>
            </w:pPr>
            <w:r>
              <w:rPr>
                <w:rFonts w:ascii="仿宋_GB2312" w:hAnsi="仿宋_GB2312" w:eastAsia="仿宋_GB2312" w:cs="仿宋_GB2312"/>
              </w:rPr>
              <w:t>项目</w:t>
            </w:r>
          </w:p>
        </w:tc>
        <w:tc>
          <w:tcPr>
            <w:tcW w:w="1661" w:type="dxa"/>
          </w:tcPr>
          <w:p w14:paraId="433A041B">
            <w:pPr>
              <w:pStyle w:val="9"/>
              <w:jc w:val="both"/>
            </w:pPr>
            <w:r>
              <w:rPr>
                <w:rFonts w:ascii="仿宋_GB2312" w:hAnsi="仿宋_GB2312" w:eastAsia="仿宋_GB2312" w:cs="仿宋_GB2312"/>
              </w:rPr>
              <w:t>适用对象</w:t>
            </w:r>
          </w:p>
        </w:tc>
        <w:tc>
          <w:tcPr>
            <w:tcW w:w="831" w:type="dxa"/>
          </w:tcPr>
          <w:p w14:paraId="47C39112">
            <w:pPr>
              <w:pStyle w:val="9"/>
              <w:jc w:val="both"/>
            </w:pPr>
            <w:r>
              <w:rPr>
                <w:rFonts w:ascii="仿宋_GB2312" w:hAnsi="仿宋_GB2312" w:eastAsia="仿宋_GB2312" w:cs="仿宋_GB2312"/>
              </w:rPr>
              <w:t>比例</w:t>
            </w:r>
          </w:p>
        </w:tc>
        <w:tc>
          <w:tcPr>
            <w:tcW w:w="4153" w:type="dxa"/>
          </w:tcPr>
          <w:p w14:paraId="6F2AA471">
            <w:pPr>
              <w:pStyle w:val="9"/>
              <w:jc w:val="both"/>
            </w:pPr>
            <w:r>
              <w:rPr>
                <w:rFonts w:ascii="仿宋_GB2312" w:hAnsi="仿宋_GB2312" w:eastAsia="仿宋_GB2312" w:cs="仿宋_GB2312"/>
              </w:rPr>
              <w:t>描述</w:t>
            </w:r>
          </w:p>
        </w:tc>
      </w:tr>
      <w:tr w14:paraId="26DBB2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4"/>
          </w:tcPr>
          <w:p w14:paraId="6F374A8D">
            <w:pPr>
              <w:pStyle w:val="9"/>
              <w:jc w:val="center"/>
            </w:pPr>
            <w:r>
              <w:rPr>
                <w:rFonts w:ascii="仿宋_GB2312" w:hAnsi="仿宋_GB2312" w:eastAsia="仿宋_GB2312" w:cs="仿宋_GB2312"/>
              </w:rPr>
              <w:t>无</w:t>
            </w:r>
          </w:p>
        </w:tc>
      </w:tr>
    </w:tbl>
    <w:p w14:paraId="65A78AC8">
      <w:pPr>
        <w:pStyle w:val="9"/>
        <w:jc w:val="both"/>
      </w:pPr>
      <w:r>
        <w:rPr>
          <w:rFonts w:ascii="仿宋_GB2312" w:hAnsi="仿宋_GB2312" w:eastAsia="仿宋_GB2312" w:cs="仿宋_GB2312"/>
        </w:rPr>
        <w:t>优先类节能产品、环境标志产品的价格扣除规则如下</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97"/>
        <w:gridCol w:w="838"/>
        <w:gridCol w:w="6570"/>
      </w:tblGrid>
      <w:tr w14:paraId="79CCDE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7" w:type="dxa"/>
          </w:tcPr>
          <w:p w14:paraId="61DD85FB">
            <w:pPr>
              <w:pStyle w:val="9"/>
              <w:jc w:val="both"/>
            </w:pPr>
            <w:r>
              <w:rPr>
                <w:rFonts w:ascii="仿宋_GB2312" w:hAnsi="仿宋_GB2312" w:eastAsia="仿宋_GB2312" w:cs="仿宋_GB2312"/>
              </w:rPr>
              <w:t>项目</w:t>
            </w:r>
          </w:p>
        </w:tc>
        <w:tc>
          <w:tcPr>
            <w:tcW w:w="838" w:type="dxa"/>
          </w:tcPr>
          <w:p w14:paraId="12BF0747">
            <w:pPr>
              <w:pStyle w:val="9"/>
              <w:jc w:val="both"/>
            </w:pPr>
            <w:r>
              <w:rPr>
                <w:rFonts w:ascii="仿宋_GB2312" w:hAnsi="仿宋_GB2312" w:eastAsia="仿宋_GB2312" w:cs="仿宋_GB2312"/>
              </w:rPr>
              <w:t>比例</w:t>
            </w:r>
          </w:p>
        </w:tc>
        <w:tc>
          <w:tcPr>
            <w:tcW w:w="6570" w:type="dxa"/>
          </w:tcPr>
          <w:p w14:paraId="1125388C">
            <w:pPr>
              <w:pStyle w:val="9"/>
              <w:jc w:val="both"/>
            </w:pPr>
            <w:r>
              <w:rPr>
                <w:rFonts w:ascii="仿宋_GB2312" w:hAnsi="仿宋_GB2312" w:eastAsia="仿宋_GB2312" w:cs="仿宋_GB2312"/>
              </w:rPr>
              <w:t>方法</w:t>
            </w:r>
          </w:p>
        </w:tc>
      </w:tr>
      <w:tr w14:paraId="717CE7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7" w:type="dxa"/>
          </w:tcPr>
          <w:p w14:paraId="39D6F58C">
            <w:pPr>
              <w:pStyle w:val="9"/>
              <w:jc w:val="left"/>
            </w:pPr>
            <w:r>
              <w:rPr>
                <w:rFonts w:ascii="仿宋_GB2312" w:hAnsi="仿宋_GB2312" w:eastAsia="仿宋_GB2312" w:cs="仿宋_GB2312"/>
              </w:rPr>
              <w:t>节能、环境标志产品</w:t>
            </w:r>
          </w:p>
        </w:tc>
        <w:tc>
          <w:tcPr>
            <w:tcW w:w="838" w:type="dxa"/>
          </w:tcPr>
          <w:p w14:paraId="39BFE8ED">
            <w:pPr>
              <w:pStyle w:val="9"/>
              <w:jc w:val="right"/>
            </w:pPr>
            <w:r>
              <w:rPr>
                <w:rFonts w:ascii="仿宋_GB2312" w:hAnsi="仿宋_GB2312" w:eastAsia="仿宋_GB2312" w:cs="仿宋_GB2312"/>
              </w:rPr>
              <w:t>10.00%</w:t>
            </w:r>
          </w:p>
        </w:tc>
        <w:tc>
          <w:tcPr>
            <w:tcW w:w="6570" w:type="dxa"/>
          </w:tcPr>
          <w:p w14:paraId="666985D9">
            <w:pPr>
              <w:pStyle w:val="9"/>
              <w:jc w:val="left"/>
            </w:pPr>
            <w:r>
              <w:rPr>
                <w:rFonts w:ascii="仿宋_GB2312" w:hAnsi="仿宋_GB2312" w:eastAsia="仿宋_GB2312" w:cs="仿宋_GB2312"/>
              </w:rPr>
              <w:t>根据《财政部发展改革委生态环境部市场监管总局关于调整优化节能产品、环境标志产品政府采购执行机制的通知》（财库〔2019〕9号）、《关于印发环境标志产品政府采购品目清单的通知》（财库〔2019〕18号）、《关于印发节能产品政府采购品目清单的通知》（财库〔2019〕19号）、《市场监管总局关于发布参与实施政府采购节能产品、环境标志产品认证机构名录的公告》（2019年第16号）、《福建省财政厅关于加强政府绿色采购工作的通知》（闽财规〔2024〕3号）文件，本采购包给予节能、环境标志产品每个单项报价10%的价格扣除。注：①节能产品是指财政部、发展改革委最新公布的《节能产品政府采购品目清单》内且获得国家确定的认证机构出具的、处于有效期之内的产品认证证书的产品；环境标志产品是指生态环境部和财政部最新公布的《环境标志产品政府采购品目清单》内且获得国家确定的认证机构出具的、处于有效期之内的产品认证证书的产品；②同一采购包内的节能、环境标志产品部分价格扣除只对属于清单内的非强制类产品进行价格扣除，强制类产品不给予价格扣除。③若同一采购包内的节能、环境标志产品仅是构成报价产品的部件、组件或零件的，则不给予价格扣除。获得上述认证的产品在报价时应提供有效证明材料）。同一品目中各认证证书不重复计算价格扣除。属于政府强制采购的节能产品不享受价格扣除。④投标人在报价时必须对节能（非强制类产品）、环境标志产品单独分项报价，并于投标文件中提供属于节能（非强制类产品）、环境标志产品的证明资料（国家确定的认证机构出具的、处于有效期之内的产品认证证书复印件）。</w:t>
            </w:r>
          </w:p>
        </w:tc>
      </w:tr>
    </w:tbl>
    <w:p w14:paraId="0DF3122A">
      <w:pPr>
        <w:pStyle w:val="9"/>
        <w:jc w:val="both"/>
      </w:pPr>
      <w:r>
        <w:rPr>
          <w:rFonts w:ascii="仿宋_GB2312" w:hAnsi="仿宋_GB2312" w:eastAsia="仿宋_GB2312" w:cs="仿宋_GB2312"/>
        </w:rPr>
        <w:t>其他：无</w:t>
      </w:r>
    </w:p>
    <w:p w14:paraId="2559C5EB">
      <w:pPr>
        <w:pStyle w:val="9"/>
        <w:jc w:val="both"/>
      </w:pPr>
      <w:r>
        <w:rPr>
          <w:rFonts w:ascii="仿宋_GB2312" w:hAnsi="仿宋_GB2312" w:eastAsia="仿宋_GB2312" w:cs="仿宋_GB2312"/>
        </w:rPr>
        <w:t>技术项（F2×A2）满分为6</w:t>
      </w:r>
      <w:r>
        <w:rPr>
          <w:rFonts w:hint="eastAsia" w:ascii="仿宋_GB2312" w:hAnsi="仿宋_GB2312" w:eastAsia="仿宋_GB2312" w:cs="仿宋_GB2312"/>
          <w:lang w:val="en-US" w:eastAsia="zh-CN"/>
        </w:rPr>
        <w:t>3</w:t>
      </w:r>
      <w:r>
        <w:rPr>
          <w:rFonts w:ascii="仿宋_GB2312" w:hAnsi="仿宋_GB2312" w:eastAsia="仿宋_GB2312" w:cs="仿宋_GB2312"/>
        </w:rPr>
        <w:t>.0000分</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63"/>
        <w:gridCol w:w="756"/>
        <w:gridCol w:w="1068"/>
        <w:gridCol w:w="5620"/>
      </w:tblGrid>
      <w:tr w14:paraId="1F7252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3" w:type="dxa"/>
          </w:tcPr>
          <w:p w14:paraId="399D59AB">
            <w:pPr>
              <w:pStyle w:val="9"/>
              <w:jc w:val="both"/>
            </w:pPr>
            <w:r>
              <w:rPr>
                <w:rFonts w:ascii="仿宋_GB2312" w:hAnsi="仿宋_GB2312" w:eastAsia="仿宋_GB2312" w:cs="仿宋_GB2312"/>
              </w:rPr>
              <w:t>项目</w:t>
            </w:r>
          </w:p>
        </w:tc>
        <w:tc>
          <w:tcPr>
            <w:tcW w:w="756" w:type="dxa"/>
          </w:tcPr>
          <w:p w14:paraId="723E7259">
            <w:pPr>
              <w:pStyle w:val="9"/>
              <w:jc w:val="both"/>
            </w:pPr>
            <w:r>
              <w:rPr>
                <w:rFonts w:ascii="仿宋_GB2312" w:hAnsi="仿宋_GB2312" w:eastAsia="仿宋_GB2312" w:cs="仿宋_GB2312"/>
              </w:rPr>
              <w:t>分值</w:t>
            </w:r>
          </w:p>
        </w:tc>
        <w:tc>
          <w:tcPr>
            <w:tcW w:w="1068" w:type="dxa"/>
          </w:tcPr>
          <w:p w14:paraId="3B25F734">
            <w:pPr>
              <w:pStyle w:val="9"/>
              <w:jc w:val="both"/>
            </w:pPr>
            <w:r>
              <w:rPr>
                <w:rFonts w:ascii="仿宋_GB2312" w:hAnsi="仿宋_GB2312" w:eastAsia="仿宋_GB2312" w:cs="仿宋_GB2312"/>
              </w:rPr>
              <w:t>是否客观项</w:t>
            </w:r>
          </w:p>
        </w:tc>
        <w:tc>
          <w:tcPr>
            <w:tcW w:w="5620" w:type="dxa"/>
          </w:tcPr>
          <w:p w14:paraId="703346C5">
            <w:pPr>
              <w:pStyle w:val="9"/>
              <w:jc w:val="both"/>
            </w:pPr>
            <w:r>
              <w:rPr>
                <w:rFonts w:ascii="仿宋_GB2312" w:hAnsi="仿宋_GB2312" w:eastAsia="仿宋_GB2312" w:cs="仿宋_GB2312"/>
              </w:rPr>
              <w:t>描述</w:t>
            </w:r>
          </w:p>
        </w:tc>
      </w:tr>
      <w:tr w14:paraId="240582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3" w:type="dxa"/>
          </w:tcPr>
          <w:p w14:paraId="65302961">
            <w:pPr>
              <w:pStyle w:val="9"/>
              <w:jc w:val="both"/>
              <w:rPr>
                <w:highlight w:val="none"/>
              </w:rPr>
            </w:pPr>
            <w:r>
              <w:rPr>
                <w:rFonts w:ascii="仿宋_GB2312" w:hAnsi="仿宋_GB2312" w:eastAsia="仿宋_GB2312" w:cs="仿宋_GB2312"/>
                <w:highlight w:val="none"/>
              </w:rPr>
              <w:t>1.技术服务响应情况1</w:t>
            </w:r>
          </w:p>
        </w:tc>
        <w:tc>
          <w:tcPr>
            <w:tcW w:w="756" w:type="dxa"/>
          </w:tcPr>
          <w:p w14:paraId="07600470">
            <w:pPr>
              <w:pStyle w:val="9"/>
              <w:jc w:val="right"/>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33.60</w:t>
            </w:r>
          </w:p>
        </w:tc>
        <w:tc>
          <w:tcPr>
            <w:tcW w:w="1068" w:type="dxa"/>
          </w:tcPr>
          <w:p w14:paraId="49A76D65">
            <w:pPr>
              <w:pStyle w:val="9"/>
              <w:jc w:val="both"/>
              <w:rPr>
                <w:highlight w:val="none"/>
              </w:rPr>
            </w:pPr>
            <w:r>
              <w:rPr>
                <w:rFonts w:ascii="仿宋_GB2312" w:hAnsi="仿宋_GB2312" w:eastAsia="仿宋_GB2312" w:cs="仿宋_GB2312"/>
                <w:highlight w:val="none"/>
              </w:rPr>
              <w:t>是</w:t>
            </w:r>
          </w:p>
        </w:tc>
        <w:tc>
          <w:tcPr>
            <w:tcW w:w="5620" w:type="dxa"/>
          </w:tcPr>
          <w:p w14:paraId="4BB05E36">
            <w:pPr>
              <w:pStyle w:val="9"/>
              <w:jc w:val="both"/>
              <w:rPr>
                <w:highlight w:val="none"/>
              </w:rPr>
            </w:pPr>
            <w:r>
              <w:rPr>
                <w:rFonts w:ascii="仿宋_GB2312" w:hAnsi="仿宋_GB2312" w:eastAsia="仿宋_GB2312" w:cs="仿宋_GB2312"/>
                <w:highlight w:val="none"/>
              </w:rPr>
              <w:t>根据各投标人对“第五章招标内容及要求”中“二、技术和服务要求”各项要求的响应情况，由评标委员会进行评分：标注</w:t>
            </w:r>
            <w:r>
              <w:rPr>
                <w:rFonts w:hint="eastAsia" w:ascii="仿宋_GB2312" w:hAnsi="仿宋_GB2312" w:eastAsia="仿宋_GB2312" w:cs="仿宋_GB2312"/>
                <w:highlight w:val="none"/>
                <w:lang w:eastAsia="zh-CN"/>
              </w:rPr>
              <w:t>“★”的内容</w:t>
            </w:r>
            <w:r>
              <w:rPr>
                <w:rFonts w:ascii="仿宋_GB2312" w:hAnsi="仿宋_GB2312" w:eastAsia="仿宋_GB2312" w:cs="仿宋_GB2312"/>
                <w:highlight w:val="none"/>
              </w:rPr>
              <w:t>为实质性要求（共</w:t>
            </w:r>
            <w:r>
              <w:rPr>
                <w:rFonts w:hint="eastAsia" w:ascii="仿宋_GB2312" w:hAnsi="仿宋_GB2312" w:eastAsia="仿宋_GB2312" w:cs="仿宋_GB2312"/>
                <w:highlight w:val="none"/>
                <w:lang w:val="en-US" w:eastAsia="zh-CN"/>
              </w:rPr>
              <w:t>6</w:t>
            </w:r>
            <w:r>
              <w:rPr>
                <w:rFonts w:ascii="仿宋_GB2312" w:hAnsi="仿宋_GB2312" w:eastAsia="仿宋_GB2312" w:cs="仿宋_GB2312"/>
                <w:highlight w:val="none"/>
              </w:rPr>
              <w:t>项），不得出现负偏离，否则按无效投标处理；②标注“▲”的指标项</w:t>
            </w:r>
            <w:r>
              <w:rPr>
                <w:rFonts w:hint="eastAsia" w:ascii="仿宋_GB2312" w:hAnsi="仿宋_GB2312" w:eastAsia="仿宋_GB2312" w:cs="仿宋_GB2312"/>
                <w:highlight w:val="none"/>
                <w:lang w:val="en-US" w:eastAsia="zh-CN"/>
              </w:rPr>
              <w:t>为重要指标项</w:t>
            </w:r>
            <w:r>
              <w:rPr>
                <w:rFonts w:ascii="仿宋_GB2312" w:hAnsi="仿宋_GB2312" w:eastAsia="仿宋_GB2312" w:cs="仿宋_GB2312"/>
                <w:highlight w:val="none"/>
              </w:rPr>
              <w:t xml:space="preserve">（共 </w:t>
            </w:r>
            <w:r>
              <w:rPr>
                <w:rFonts w:hint="eastAsia" w:ascii="仿宋_GB2312" w:hAnsi="仿宋_GB2312" w:eastAsia="仿宋_GB2312" w:cs="仿宋_GB2312"/>
                <w:highlight w:val="none"/>
                <w:lang w:val="en-US" w:eastAsia="zh-CN"/>
              </w:rPr>
              <w:t>24</w:t>
            </w:r>
            <w:r>
              <w:rPr>
                <w:rFonts w:ascii="仿宋_GB2312" w:hAnsi="仿宋_GB2312" w:eastAsia="仿宋_GB2312" w:cs="仿宋_GB2312"/>
                <w:highlight w:val="none"/>
              </w:rPr>
              <w:t>项），每偏离一项扣</w:t>
            </w:r>
            <w:r>
              <w:rPr>
                <w:rFonts w:hint="eastAsia" w:ascii="仿宋_GB2312" w:hAnsi="仿宋_GB2312" w:eastAsia="仿宋_GB2312" w:cs="仿宋_GB2312"/>
                <w:highlight w:val="none"/>
                <w:lang w:val="en-US" w:eastAsia="zh-CN"/>
              </w:rPr>
              <w:t>1.4</w:t>
            </w:r>
            <w:r>
              <w:rPr>
                <w:rFonts w:ascii="仿宋_GB2312" w:hAnsi="仿宋_GB2312" w:eastAsia="仿宋_GB2312" w:cs="仿宋_GB2312"/>
                <w:highlight w:val="none"/>
              </w:rPr>
              <w:t>分，计</w:t>
            </w:r>
            <w:r>
              <w:rPr>
                <w:rFonts w:hint="eastAsia" w:ascii="仿宋_GB2312" w:hAnsi="仿宋_GB2312" w:eastAsia="仿宋_GB2312" w:cs="仿宋_GB2312"/>
                <w:highlight w:val="none"/>
                <w:lang w:val="en-US" w:eastAsia="zh-CN"/>
              </w:rPr>
              <w:t>33.6</w:t>
            </w:r>
            <w:r>
              <w:rPr>
                <w:rFonts w:ascii="仿宋_GB2312" w:hAnsi="仿宋_GB2312" w:eastAsia="仿宋_GB2312" w:cs="仿宋_GB2312"/>
                <w:highlight w:val="none"/>
              </w:rPr>
              <w:t>分，正偏离不加分，扣完为止。（注：①招标文件技术相关要求中若有要求投标人提供相关佐证材料的条款，应提供相关佐证材料（必须在佐证材料中注明佐证的技术条款）且在“技术和服务要求响应表”中标注相应页码，投标人提供的响应材料与其要求的佐证材料不一致的，评标委员会将以不利于投标人的内容为准进行评审（负偏离）,②投标人必须根据该评审内容，对照招标文件的要求逐项进行应答，如实说明正、负偏离情况，否则，有可能做出不利于投标人的评判（负偏离）。）</w:t>
            </w:r>
          </w:p>
        </w:tc>
      </w:tr>
      <w:tr w14:paraId="40122C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3" w:type="dxa"/>
          </w:tcPr>
          <w:p w14:paraId="6B2880A5">
            <w:pPr>
              <w:pStyle w:val="9"/>
              <w:jc w:val="both"/>
              <w:rPr>
                <w:highlight w:val="none"/>
              </w:rPr>
            </w:pPr>
            <w:r>
              <w:rPr>
                <w:rFonts w:ascii="仿宋_GB2312" w:hAnsi="仿宋_GB2312" w:eastAsia="仿宋_GB2312" w:cs="仿宋_GB2312"/>
                <w:highlight w:val="none"/>
              </w:rPr>
              <w:t>2.技术服务响应情况2</w:t>
            </w:r>
          </w:p>
        </w:tc>
        <w:tc>
          <w:tcPr>
            <w:tcW w:w="756" w:type="dxa"/>
          </w:tcPr>
          <w:p w14:paraId="2675AC41">
            <w:pPr>
              <w:pStyle w:val="9"/>
              <w:jc w:val="right"/>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26.80</w:t>
            </w:r>
          </w:p>
        </w:tc>
        <w:tc>
          <w:tcPr>
            <w:tcW w:w="1068" w:type="dxa"/>
          </w:tcPr>
          <w:p w14:paraId="2D3FDE90">
            <w:pPr>
              <w:pStyle w:val="9"/>
              <w:jc w:val="both"/>
              <w:rPr>
                <w:highlight w:val="none"/>
              </w:rPr>
            </w:pPr>
            <w:r>
              <w:rPr>
                <w:rFonts w:ascii="仿宋_GB2312" w:hAnsi="仿宋_GB2312" w:eastAsia="仿宋_GB2312" w:cs="仿宋_GB2312"/>
                <w:highlight w:val="none"/>
              </w:rPr>
              <w:t>是</w:t>
            </w:r>
          </w:p>
        </w:tc>
        <w:tc>
          <w:tcPr>
            <w:tcW w:w="5620" w:type="dxa"/>
          </w:tcPr>
          <w:p w14:paraId="590B5520">
            <w:pPr>
              <w:pStyle w:val="9"/>
              <w:jc w:val="both"/>
              <w:rPr>
                <w:highlight w:val="none"/>
              </w:rPr>
            </w:pPr>
            <w:r>
              <w:rPr>
                <w:rFonts w:ascii="仿宋_GB2312" w:hAnsi="仿宋_GB2312" w:eastAsia="仿宋_GB2312" w:cs="仿宋_GB2312"/>
                <w:highlight w:val="none"/>
              </w:rPr>
              <w:t>根据各投标人对“第五章招标内容及要求”中“二、技术和服务要求”各项要求的响应情况，由评标委员会进行评分：未标符号的指标项每负偏离一项扣</w:t>
            </w:r>
            <w:r>
              <w:rPr>
                <w:rFonts w:hint="eastAsia" w:ascii="仿宋_GB2312" w:hAnsi="仿宋_GB2312" w:eastAsia="仿宋_GB2312" w:cs="仿宋_GB2312"/>
                <w:highlight w:val="none"/>
                <w:lang w:val="en-US" w:eastAsia="zh-CN"/>
              </w:rPr>
              <w:t>0.1</w:t>
            </w:r>
            <w:r>
              <w:rPr>
                <w:rFonts w:ascii="仿宋_GB2312" w:hAnsi="仿宋_GB2312" w:eastAsia="仿宋_GB2312" w:cs="仿宋_GB2312"/>
                <w:highlight w:val="none"/>
              </w:rPr>
              <w:t>分，计</w:t>
            </w:r>
            <w:r>
              <w:rPr>
                <w:rFonts w:hint="eastAsia" w:ascii="仿宋_GB2312" w:hAnsi="仿宋_GB2312" w:eastAsia="仿宋_GB2312" w:cs="仿宋_GB2312"/>
                <w:highlight w:val="none"/>
                <w:lang w:val="en-US" w:eastAsia="zh-CN"/>
              </w:rPr>
              <w:t>26.8</w:t>
            </w:r>
            <w:r>
              <w:rPr>
                <w:rFonts w:ascii="仿宋_GB2312" w:hAnsi="仿宋_GB2312" w:eastAsia="仿宋_GB2312" w:cs="仿宋_GB2312"/>
                <w:highlight w:val="none"/>
              </w:rPr>
              <w:t>分（共</w:t>
            </w:r>
            <w:r>
              <w:rPr>
                <w:rFonts w:hint="eastAsia" w:ascii="仿宋_GB2312" w:hAnsi="仿宋_GB2312" w:eastAsia="仿宋_GB2312" w:cs="仿宋_GB2312"/>
                <w:highlight w:val="none"/>
                <w:lang w:val="en-US" w:eastAsia="zh-CN"/>
              </w:rPr>
              <w:t>268</w:t>
            </w:r>
            <w:r>
              <w:rPr>
                <w:rFonts w:ascii="仿宋_GB2312" w:hAnsi="仿宋_GB2312" w:eastAsia="仿宋_GB2312" w:cs="仿宋_GB2312"/>
                <w:highlight w:val="none"/>
              </w:rPr>
              <w:t>项），正偏离不加分，扣完为止。（注：①招标文件技术相关要求中若有要求投标人提供相关佐证材料的条款，应提供相关佐证材料（必须在佐证材料中注明佐证的技术条款）且在“技术和服务要求响应表”中标注相应页码，投标人提供的响应材料与其要求的佐证材料不一致的，评标委员会将以不利于投标人的内容为准进行评审（负偏离）,②投标人必须根据该评审内容，对照招标文件的要求逐项进行应答，如实说明正、负偏离情况，否则，有可能做出不利于投标人的评判（负偏离）。）</w:t>
            </w:r>
          </w:p>
        </w:tc>
      </w:tr>
      <w:tr w14:paraId="0DBD76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3" w:type="dxa"/>
            <w:shd w:val="clear" w:color="auto" w:fill="auto"/>
            <w:vAlign w:val="top"/>
          </w:tcPr>
          <w:p w14:paraId="507582CD">
            <w:pPr>
              <w:pStyle w:val="9"/>
              <w:jc w:val="left"/>
              <w:rPr>
                <w:rFonts w:hint="eastAsia" w:asciiTheme="minorHAnsi" w:hAnsiTheme="minorHAnsi" w:eastAsiaTheme="minorEastAsia" w:cstheme="minorBidi"/>
                <w:lang w:val="en-US" w:eastAsia="zh-Hans"/>
              </w:rPr>
            </w:pPr>
            <w:r>
              <w:rPr>
                <w:rFonts w:hint="eastAsia" w:ascii="仿宋_GB2312" w:hAnsi="仿宋_GB2312" w:eastAsia="仿宋_GB2312" w:cs="仿宋_GB2312"/>
                <w:lang w:val="en-US" w:eastAsia="zh-CN"/>
              </w:rPr>
              <w:t>3</w:t>
            </w:r>
            <w:r>
              <w:rPr>
                <w:rFonts w:ascii="仿宋_GB2312" w:hAnsi="仿宋_GB2312" w:eastAsia="仿宋_GB2312" w:cs="仿宋_GB2312"/>
              </w:rPr>
              <w:t>.安装调试方案</w:t>
            </w:r>
          </w:p>
        </w:tc>
        <w:tc>
          <w:tcPr>
            <w:tcW w:w="756" w:type="dxa"/>
            <w:shd w:val="clear" w:color="auto" w:fill="auto"/>
            <w:vAlign w:val="top"/>
          </w:tcPr>
          <w:p w14:paraId="28A74371">
            <w:pPr>
              <w:pStyle w:val="9"/>
              <w:jc w:val="right"/>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2.60</w:t>
            </w:r>
          </w:p>
        </w:tc>
        <w:tc>
          <w:tcPr>
            <w:tcW w:w="1068" w:type="dxa"/>
            <w:shd w:val="clear" w:color="auto" w:fill="auto"/>
            <w:vAlign w:val="top"/>
          </w:tcPr>
          <w:p w14:paraId="27E98D62">
            <w:pPr>
              <w:pStyle w:val="9"/>
              <w:jc w:val="left"/>
              <w:rPr>
                <w:rFonts w:hint="eastAsia" w:asciiTheme="minorHAnsi" w:hAnsiTheme="minorHAnsi" w:eastAsiaTheme="minorEastAsia" w:cstheme="minorBidi"/>
                <w:lang w:val="en-US" w:eastAsia="zh-Hans"/>
              </w:rPr>
            </w:pPr>
            <w:r>
              <w:rPr>
                <w:rFonts w:ascii="仿宋_GB2312" w:hAnsi="仿宋_GB2312" w:eastAsia="仿宋_GB2312" w:cs="仿宋_GB2312"/>
              </w:rPr>
              <w:t>否</w:t>
            </w:r>
          </w:p>
        </w:tc>
        <w:tc>
          <w:tcPr>
            <w:tcW w:w="5620" w:type="dxa"/>
            <w:shd w:val="clear" w:color="auto" w:fill="auto"/>
            <w:vAlign w:val="top"/>
          </w:tcPr>
          <w:p w14:paraId="5954C18D">
            <w:pPr>
              <w:pStyle w:val="9"/>
              <w:jc w:val="left"/>
              <w:rPr>
                <w:rFonts w:hint="eastAsia" w:asciiTheme="minorHAnsi" w:hAnsiTheme="minorHAnsi" w:eastAsiaTheme="minorEastAsia" w:cstheme="minorBidi"/>
                <w:lang w:val="en-US" w:eastAsia="zh-Hans"/>
              </w:rPr>
            </w:pPr>
            <w:r>
              <w:rPr>
                <w:rFonts w:ascii="仿宋_GB2312" w:hAnsi="仿宋_GB2312" w:eastAsia="仿宋_GB2312" w:cs="仿宋_GB2312"/>
              </w:rPr>
              <w:t>根据投标人针对本项目提供的安装调试方案（包含但不限于：拟派本项目的安装人员、安装流程、安装时间安排等方面）进行评分：方案包含的要点齐全无缺漏项、内容与要点相符、内容完善且能够适用于本项目的得</w:t>
            </w:r>
            <w:r>
              <w:rPr>
                <w:rFonts w:hint="eastAsia" w:ascii="仿宋_GB2312" w:hAnsi="仿宋_GB2312" w:eastAsia="仿宋_GB2312" w:cs="仿宋_GB2312"/>
                <w:lang w:val="en-US" w:eastAsia="zh-CN"/>
              </w:rPr>
              <w:t>2.6</w:t>
            </w:r>
            <w:r>
              <w:rPr>
                <w:rFonts w:ascii="仿宋_GB2312" w:hAnsi="仿宋_GB2312" w:eastAsia="仿宋_GB2312" w:cs="仿宋_GB2312"/>
              </w:rPr>
              <w:t>分；方案所包含的要点齐全、内容与要点相符，但仅有纲要内容简略，未展开阐述的得</w:t>
            </w:r>
            <w:r>
              <w:rPr>
                <w:rFonts w:hint="eastAsia" w:ascii="仿宋_GB2312" w:hAnsi="仿宋_GB2312" w:eastAsia="仿宋_GB2312" w:cs="仿宋_GB2312"/>
                <w:lang w:val="en-US" w:eastAsia="zh-CN"/>
              </w:rPr>
              <w:t>2.1</w:t>
            </w:r>
            <w:r>
              <w:rPr>
                <w:rFonts w:ascii="仿宋_GB2312" w:hAnsi="仿宋_GB2312" w:eastAsia="仿宋_GB2312" w:cs="仿宋_GB2312"/>
              </w:rPr>
              <w:t>分；方案所包含的要点有缺漏或内容存在错误的得</w:t>
            </w:r>
            <w:r>
              <w:rPr>
                <w:rFonts w:hint="eastAsia" w:ascii="仿宋_GB2312" w:hAnsi="仿宋_GB2312" w:eastAsia="仿宋_GB2312" w:cs="仿宋_GB2312"/>
                <w:lang w:val="en-US" w:eastAsia="zh-CN"/>
              </w:rPr>
              <w:t>1.6</w:t>
            </w:r>
            <w:r>
              <w:rPr>
                <w:rFonts w:ascii="仿宋_GB2312" w:hAnsi="仿宋_GB2312" w:eastAsia="仿宋_GB2312" w:cs="仿宋_GB2312"/>
              </w:rPr>
              <w:t>分，未提供的不得分。</w:t>
            </w:r>
          </w:p>
        </w:tc>
      </w:tr>
    </w:tbl>
    <w:p w14:paraId="7D10914F">
      <w:pPr>
        <w:pStyle w:val="9"/>
        <w:jc w:val="both"/>
      </w:pPr>
      <w:r>
        <w:rPr>
          <w:rFonts w:ascii="仿宋_GB2312" w:hAnsi="仿宋_GB2312" w:eastAsia="仿宋_GB2312" w:cs="仿宋_GB2312"/>
        </w:rPr>
        <w:t>商务项（F3×A3）满分为</w:t>
      </w:r>
      <w:r>
        <w:rPr>
          <w:rFonts w:hint="eastAsia" w:ascii="仿宋_GB2312" w:hAnsi="仿宋_GB2312" w:eastAsia="仿宋_GB2312" w:cs="仿宋_GB2312"/>
          <w:lang w:val="en-US" w:eastAsia="zh-CN"/>
        </w:rPr>
        <w:t>7</w:t>
      </w:r>
      <w:r>
        <w:rPr>
          <w:rFonts w:ascii="仿宋_GB2312" w:hAnsi="仿宋_GB2312" w:eastAsia="仿宋_GB2312" w:cs="仿宋_GB2312"/>
        </w:rPr>
        <w:t>.0000分</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56"/>
        <w:gridCol w:w="811"/>
        <w:gridCol w:w="1014"/>
        <w:gridCol w:w="5626"/>
      </w:tblGrid>
      <w:tr w14:paraId="386E85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6" w:type="dxa"/>
          </w:tcPr>
          <w:p w14:paraId="1D631F03">
            <w:pPr>
              <w:pStyle w:val="9"/>
              <w:jc w:val="both"/>
            </w:pPr>
            <w:r>
              <w:rPr>
                <w:rFonts w:ascii="仿宋_GB2312" w:hAnsi="仿宋_GB2312" w:eastAsia="仿宋_GB2312" w:cs="仿宋_GB2312"/>
              </w:rPr>
              <w:t>项目</w:t>
            </w:r>
          </w:p>
        </w:tc>
        <w:tc>
          <w:tcPr>
            <w:tcW w:w="811" w:type="dxa"/>
          </w:tcPr>
          <w:p w14:paraId="574EC361">
            <w:pPr>
              <w:pStyle w:val="9"/>
              <w:jc w:val="both"/>
            </w:pPr>
            <w:r>
              <w:rPr>
                <w:rFonts w:ascii="仿宋_GB2312" w:hAnsi="仿宋_GB2312" w:eastAsia="仿宋_GB2312" w:cs="仿宋_GB2312"/>
              </w:rPr>
              <w:t>分值</w:t>
            </w:r>
          </w:p>
        </w:tc>
        <w:tc>
          <w:tcPr>
            <w:tcW w:w="1014" w:type="dxa"/>
          </w:tcPr>
          <w:p w14:paraId="0E0ECE69">
            <w:pPr>
              <w:pStyle w:val="9"/>
              <w:jc w:val="both"/>
            </w:pPr>
            <w:r>
              <w:rPr>
                <w:rFonts w:ascii="仿宋_GB2312" w:hAnsi="仿宋_GB2312" w:eastAsia="仿宋_GB2312" w:cs="仿宋_GB2312"/>
              </w:rPr>
              <w:t>是否客观项</w:t>
            </w:r>
          </w:p>
        </w:tc>
        <w:tc>
          <w:tcPr>
            <w:tcW w:w="5626" w:type="dxa"/>
          </w:tcPr>
          <w:p w14:paraId="5BA04E82">
            <w:pPr>
              <w:pStyle w:val="9"/>
              <w:jc w:val="both"/>
            </w:pPr>
            <w:r>
              <w:rPr>
                <w:rFonts w:ascii="仿宋_GB2312" w:hAnsi="仿宋_GB2312" w:eastAsia="仿宋_GB2312" w:cs="仿宋_GB2312"/>
              </w:rPr>
              <w:t>描述</w:t>
            </w:r>
          </w:p>
        </w:tc>
      </w:tr>
      <w:tr w14:paraId="51993D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6" w:type="dxa"/>
          </w:tcPr>
          <w:p w14:paraId="10DEE593">
            <w:pPr>
              <w:pStyle w:val="9"/>
              <w:jc w:val="left"/>
            </w:pPr>
            <w:r>
              <w:rPr>
                <w:rFonts w:ascii="仿宋_GB2312" w:hAnsi="仿宋_GB2312" w:eastAsia="仿宋_GB2312" w:cs="仿宋_GB2312"/>
              </w:rPr>
              <w:t>1.业绩</w:t>
            </w:r>
          </w:p>
        </w:tc>
        <w:tc>
          <w:tcPr>
            <w:tcW w:w="811" w:type="dxa"/>
          </w:tcPr>
          <w:p w14:paraId="451E87F7">
            <w:pPr>
              <w:pStyle w:val="9"/>
              <w:jc w:val="right"/>
            </w:pPr>
            <w:r>
              <w:rPr>
                <w:rFonts w:ascii="仿宋_GB2312" w:hAnsi="仿宋_GB2312" w:eastAsia="仿宋_GB2312" w:cs="仿宋_GB2312"/>
              </w:rPr>
              <w:t>2.00</w:t>
            </w:r>
          </w:p>
        </w:tc>
        <w:tc>
          <w:tcPr>
            <w:tcW w:w="1014" w:type="dxa"/>
          </w:tcPr>
          <w:p w14:paraId="383DB51A">
            <w:pPr>
              <w:pStyle w:val="9"/>
              <w:jc w:val="left"/>
            </w:pPr>
            <w:r>
              <w:rPr>
                <w:rFonts w:ascii="仿宋_GB2312" w:hAnsi="仿宋_GB2312" w:eastAsia="仿宋_GB2312" w:cs="仿宋_GB2312"/>
              </w:rPr>
              <w:t>是</w:t>
            </w:r>
          </w:p>
        </w:tc>
        <w:tc>
          <w:tcPr>
            <w:tcW w:w="5626" w:type="dxa"/>
          </w:tcPr>
          <w:p w14:paraId="4CF0A526">
            <w:pPr>
              <w:pStyle w:val="9"/>
              <w:jc w:val="left"/>
            </w:pPr>
            <w:r>
              <w:rPr>
                <w:rFonts w:ascii="仿宋_GB2312" w:hAnsi="仿宋_GB2312" w:eastAsia="仿宋_GB2312" w:cs="仿宋_GB2312"/>
              </w:rPr>
              <w:t>提供投标人自2023年1月1日至本项目投标截止时间前（以验收报告时间为准）的同类项目业绩进行评分，每提供一份完整业绩证明材料的得1分，满分2分。注：投标人需同时提供业绩清单列表、中标/成交公告（提供相关网站中标/成交公告的下载网页或截图并注明网址）、中标/成交通知书复印件、采购合同文本复印件、经业主验收合格的证明材料（或其他能够证明该业绩项目已经业主验收合格的相关证明文件）复印件，未同时提供以上证明材料的不得分。</w:t>
            </w:r>
          </w:p>
        </w:tc>
      </w:tr>
      <w:tr w14:paraId="1301EE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6" w:type="dxa"/>
          </w:tcPr>
          <w:p w14:paraId="37915F0A">
            <w:pPr>
              <w:pStyle w:val="9"/>
              <w:jc w:val="left"/>
            </w:pPr>
            <w:r>
              <w:rPr>
                <w:rFonts w:hint="eastAsia" w:ascii="仿宋_GB2312" w:hAnsi="仿宋_GB2312" w:eastAsia="仿宋_GB2312" w:cs="仿宋_GB2312"/>
                <w:lang w:val="en-US" w:eastAsia="zh-CN"/>
              </w:rPr>
              <w:t>2</w:t>
            </w:r>
            <w:r>
              <w:rPr>
                <w:rFonts w:ascii="仿宋_GB2312" w:hAnsi="仿宋_GB2312" w:eastAsia="仿宋_GB2312" w:cs="仿宋_GB2312"/>
              </w:rPr>
              <w:t>.售后服务方案</w:t>
            </w:r>
          </w:p>
        </w:tc>
        <w:tc>
          <w:tcPr>
            <w:tcW w:w="811" w:type="dxa"/>
          </w:tcPr>
          <w:p w14:paraId="096D8A42">
            <w:pPr>
              <w:pStyle w:val="9"/>
              <w:jc w:val="right"/>
            </w:pPr>
            <w:r>
              <w:rPr>
                <w:rFonts w:ascii="仿宋_GB2312" w:hAnsi="仿宋_GB2312" w:eastAsia="仿宋_GB2312" w:cs="仿宋_GB2312"/>
              </w:rPr>
              <w:t>3.00</w:t>
            </w:r>
          </w:p>
        </w:tc>
        <w:tc>
          <w:tcPr>
            <w:tcW w:w="1014" w:type="dxa"/>
          </w:tcPr>
          <w:p w14:paraId="2FC1B6F2">
            <w:pPr>
              <w:pStyle w:val="9"/>
              <w:jc w:val="left"/>
            </w:pPr>
            <w:r>
              <w:rPr>
                <w:rFonts w:ascii="仿宋_GB2312" w:hAnsi="仿宋_GB2312" w:eastAsia="仿宋_GB2312" w:cs="仿宋_GB2312"/>
              </w:rPr>
              <w:t>否</w:t>
            </w:r>
          </w:p>
        </w:tc>
        <w:tc>
          <w:tcPr>
            <w:tcW w:w="5626" w:type="dxa"/>
          </w:tcPr>
          <w:p w14:paraId="08958CE6">
            <w:pPr>
              <w:pStyle w:val="9"/>
              <w:jc w:val="left"/>
            </w:pPr>
            <w:r>
              <w:rPr>
                <w:rFonts w:ascii="仿宋_GB2312" w:hAnsi="仿宋_GB2312" w:eastAsia="仿宋_GB2312" w:cs="仿宋_GB2312"/>
              </w:rPr>
              <w:t>据投标人针对本项目提供的售后服务方案（包含但不限于：售后服务内容、故障响应时间、响应方式、保修期后的维修承诺等方面）进行评分：方案包含的要点齐全无缺漏项、内容与要点相符、内容完善且能够适用于本项目的得3分；方案所包含的要点齐全、内容与要点相符，但仅有纲要内容简略，未展开阐述的得2.5分；方案所包含的要点有缺漏或内容存在错误的得2分，未提供的不得分。</w:t>
            </w:r>
          </w:p>
        </w:tc>
      </w:tr>
      <w:tr w14:paraId="55C63D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6" w:type="dxa"/>
          </w:tcPr>
          <w:p w14:paraId="111683C6">
            <w:pPr>
              <w:pStyle w:val="9"/>
              <w:jc w:val="left"/>
            </w:pPr>
            <w:r>
              <w:rPr>
                <w:rFonts w:hint="eastAsia" w:ascii="仿宋_GB2312" w:hAnsi="仿宋_GB2312" w:eastAsia="仿宋_GB2312" w:cs="仿宋_GB2312"/>
                <w:lang w:val="en-US" w:eastAsia="zh-CN"/>
              </w:rPr>
              <w:t>3</w:t>
            </w:r>
            <w:r>
              <w:rPr>
                <w:rFonts w:ascii="仿宋_GB2312" w:hAnsi="仿宋_GB2312" w:eastAsia="仿宋_GB2312" w:cs="仿宋_GB2312"/>
              </w:rPr>
              <w:t>.培训服务方案</w:t>
            </w:r>
          </w:p>
        </w:tc>
        <w:tc>
          <w:tcPr>
            <w:tcW w:w="811" w:type="dxa"/>
          </w:tcPr>
          <w:p w14:paraId="17008315">
            <w:pPr>
              <w:pStyle w:val="9"/>
              <w:jc w:val="right"/>
            </w:pPr>
            <w:r>
              <w:rPr>
                <w:rFonts w:ascii="仿宋_GB2312" w:hAnsi="仿宋_GB2312" w:eastAsia="仿宋_GB2312" w:cs="仿宋_GB2312"/>
              </w:rPr>
              <w:t>2.00</w:t>
            </w:r>
          </w:p>
        </w:tc>
        <w:tc>
          <w:tcPr>
            <w:tcW w:w="1014" w:type="dxa"/>
          </w:tcPr>
          <w:p w14:paraId="599E9770">
            <w:pPr>
              <w:pStyle w:val="9"/>
              <w:jc w:val="left"/>
            </w:pPr>
            <w:r>
              <w:rPr>
                <w:rFonts w:ascii="仿宋_GB2312" w:hAnsi="仿宋_GB2312" w:eastAsia="仿宋_GB2312" w:cs="仿宋_GB2312"/>
              </w:rPr>
              <w:t>否</w:t>
            </w:r>
          </w:p>
        </w:tc>
        <w:tc>
          <w:tcPr>
            <w:tcW w:w="5626" w:type="dxa"/>
          </w:tcPr>
          <w:p w14:paraId="15321886">
            <w:pPr>
              <w:pStyle w:val="9"/>
              <w:jc w:val="left"/>
            </w:pPr>
            <w:r>
              <w:rPr>
                <w:rFonts w:ascii="仿宋_GB2312" w:hAnsi="仿宋_GB2312" w:eastAsia="仿宋_GB2312" w:cs="仿宋_GB2312"/>
              </w:rPr>
              <w:t>根据投标人针对本项目提供的培训服务方案（包含但不限于：培训内容、培训人员安排、培训时长等方面）进行评分：方案包含的要点齐全无缺漏项、内容与要点相符、内容完善且能够适用于本项目的得2分；方案所包含的要点齐全、内容与要点相符，但仅有纲要内容简略，未展开阐述的得1.5分；方案所包含的要点有缺漏或内容存在错误的得1分，未提供的不得分。</w:t>
            </w:r>
          </w:p>
        </w:tc>
      </w:tr>
    </w:tbl>
    <w:p w14:paraId="5151A870">
      <w:pPr>
        <w:pStyle w:val="9"/>
        <w:jc w:val="both"/>
      </w:pPr>
      <w:r>
        <w:rPr>
          <w:rFonts w:ascii="仿宋_GB2312" w:hAnsi="仿宋_GB2312" w:eastAsia="仿宋_GB2312" w:cs="仿宋_GB2312"/>
        </w:rPr>
        <w:t>异常低价审查</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54"/>
        <w:gridCol w:w="7152"/>
      </w:tblGrid>
      <w:tr w14:paraId="09F123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54" w:type="dxa"/>
          </w:tcPr>
          <w:p w14:paraId="287F7C53">
            <w:pPr>
              <w:pStyle w:val="9"/>
              <w:jc w:val="both"/>
            </w:pPr>
            <w:r>
              <w:rPr>
                <w:rFonts w:ascii="仿宋_GB2312" w:hAnsi="仿宋_GB2312" w:eastAsia="仿宋_GB2312" w:cs="仿宋_GB2312"/>
              </w:rPr>
              <w:t>项目</w:t>
            </w:r>
          </w:p>
        </w:tc>
        <w:tc>
          <w:tcPr>
            <w:tcW w:w="7152" w:type="dxa"/>
          </w:tcPr>
          <w:p w14:paraId="1B97AF7D">
            <w:pPr>
              <w:pStyle w:val="9"/>
              <w:jc w:val="both"/>
            </w:pPr>
            <w:r>
              <w:rPr>
                <w:rFonts w:ascii="仿宋_GB2312" w:hAnsi="仿宋_GB2312" w:eastAsia="仿宋_GB2312" w:cs="仿宋_GB2312"/>
              </w:rPr>
              <w:t>描述</w:t>
            </w:r>
          </w:p>
        </w:tc>
      </w:tr>
      <w:tr w14:paraId="476740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54" w:type="dxa"/>
          </w:tcPr>
          <w:p w14:paraId="0CC03E10">
            <w:pPr>
              <w:pStyle w:val="9"/>
              <w:jc w:val="left"/>
            </w:pPr>
            <w:r>
              <w:rPr>
                <w:rFonts w:ascii="仿宋_GB2312" w:hAnsi="仿宋_GB2312" w:eastAsia="仿宋_GB2312" w:cs="仿宋_GB2312"/>
              </w:rPr>
              <w:t>异常低价审查</w:t>
            </w:r>
          </w:p>
        </w:tc>
        <w:tc>
          <w:tcPr>
            <w:tcW w:w="7152" w:type="dxa"/>
          </w:tcPr>
          <w:p w14:paraId="0835D55B">
            <w:pPr>
              <w:pStyle w:val="9"/>
              <w:jc w:val="left"/>
            </w:pPr>
            <w:r>
              <w:rPr>
                <w:rFonts w:ascii="仿宋_GB2312" w:hAnsi="仿宋_GB2312" w:eastAsia="仿宋_GB2312" w:cs="仿宋_GB2312"/>
              </w:rPr>
              <w:t>根据《关于推动解决政府采购异常低价问题的通知》（财库〔2026〕2号）等相关规定，政府采购评审中出现下列情形之一的，评审委员会应当启动异常低价投标（响应）审查程序： （1）桌上型恒温恒湿试验机等响应报价低于全部通过符合性审查供应商响应报价平均值50%的，即桌上型恒温恒湿试验机等响应报价&lt;全部通过符合性审查供应商响应报价平均值×50%。 （2）桌上型恒温恒湿试验机等响应报价低于通过符合性审查且报价次低供应商响应报价50%的，即桌上型恒温恒湿试验机等响应报价&lt;通过符合性审查且报价次低供应商响应报价×50%。 （3）桌上型恒温恒湿试验机等响应报价低于最高限价45%的，即桌上型恒温恒湿试验机等响应报价&lt;最高限价×45%。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bl>
    <w:p w14:paraId="4A52E95D">
      <w:pPr>
        <w:pStyle w:val="9"/>
        <w:jc w:val="both"/>
      </w:pPr>
      <w:r>
        <w:rPr>
          <w:rFonts w:ascii="仿宋_GB2312" w:hAnsi="仿宋_GB2312" w:eastAsia="仿宋_GB2312" w:cs="仿宋_GB2312"/>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7131B737">
      <w:pPr>
        <w:pStyle w:val="9"/>
        <w:jc w:val="both"/>
      </w:pPr>
      <w:r>
        <w:rPr>
          <w:rFonts w:ascii="仿宋_GB2312" w:hAnsi="仿宋_GB2312" w:eastAsia="仿宋_GB2312" w:cs="仿宋_GB2312"/>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6A580504">
      <w:pPr>
        <w:pStyle w:val="9"/>
        <w:jc w:val="both"/>
      </w:pPr>
      <w:r>
        <w:rPr>
          <w:rFonts w:ascii="仿宋_GB2312" w:hAnsi="仿宋_GB2312" w:eastAsia="仿宋_GB2312" w:cs="仿宋_GB2312"/>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41173C04">
      <w:pPr>
        <w:pStyle w:val="9"/>
        <w:jc w:val="both"/>
      </w:pPr>
      <w:r>
        <w:rPr>
          <w:rFonts w:ascii="仿宋_GB2312" w:hAnsi="仿宋_GB2312" w:eastAsia="仿宋_GB2312" w:cs="仿宋_GB2312"/>
        </w:rPr>
        <w:t>异常低价投标（响应）审查的启动原因、审查意见和审查结果应当在评审报告中记录，并随供应商提供的相关书面说明及证明材料，以及评审委员会有关互联网浏览、查询历史一并归档。</w:t>
      </w:r>
    </w:p>
    <w:p w14:paraId="57756F32">
      <w:pPr>
        <w:pStyle w:val="9"/>
        <w:jc w:val="both"/>
      </w:pPr>
      <w:r>
        <w:rPr>
          <w:rFonts w:ascii="仿宋_GB2312" w:hAnsi="仿宋_GB2312" w:eastAsia="仿宋_GB2312" w:cs="仿宋_GB2312"/>
        </w:rPr>
        <w:t>※除本章第6.3条第（3）款规定情形和落实政府采购政策需进行的价格扣除情形外，不能对投标人的投标报价进行任何调整。</w:t>
      </w:r>
    </w:p>
    <w:p w14:paraId="7B7ABEF9">
      <w:pPr>
        <w:pStyle w:val="9"/>
        <w:jc w:val="both"/>
      </w:pPr>
      <w:r>
        <w:rPr>
          <w:rFonts w:ascii="仿宋_GB2312" w:hAnsi="仿宋_GB2312" w:eastAsia="仿宋_GB2312" w:cs="仿宋_GB2312"/>
        </w:rPr>
        <w:t>（3）中标候选人排列规则顺序如下：</w:t>
      </w:r>
    </w:p>
    <w:p w14:paraId="09AA5441">
      <w:pPr>
        <w:pStyle w:val="9"/>
        <w:jc w:val="both"/>
      </w:pPr>
      <w:r>
        <w:rPr>
          <w:rFonts w:ascii="仿宋_GB2312" w:hAnsi="仿宋_GB2312" w:eastAsia="仿宋_GB2312" w:cs="仿宋_GB2312"/>
        </w:rPr>
        <w:t>a.按照评标总得分（FA）由高到低顺序排列。</w:t>
      </w:r>
    </w:p>
    <w:p w14:paraId="5795607D">
      <w:pPr>
        <w:pStyle w:val="9"/>
        <w:jc w:val="both"/>
      </w:pPr>
      <w:r>
        <w:rPr>
          <w:rFonts w:ascii="仿宋_GB2312" w:hAnsi="仿宋_GB2312" w:eastAsia="仿宋_GB2312" w:cs="仿宋_GB2312"/>
        </w:rPr>
        <w:t>b.评标总得分（FA）相同的，按照评标价（即价格扣除后的投标报价）由低到高顺序排列。</w:t>
      </w:r>
    </w:p>
    <w:p w14:paraId="77DAB9A4">
      <w:pPr>
        <w:pStyle w:val="9"/>
        <w:jc w:val="both"/>
      </w:pPr>
      <w:r>
        <w:rPr>
          <w:rFonts w:ascii="仿宋_GB2312" w:hAnsi="仿宋_GB2312" w:eastAsia="仿宋_GB2312" w:cs="仿宋_GB2312"/>
        </w:rPr>
        <w:t>c.评标总得分（FA）且评标价（即价格扣除后的投标报价）相同的并列。</w:t>
      </w:r>
    </w:p>
    <w:p w14:paraId="1B47DD98">
      <w:pPr>
        <w:pStyle w:val="9"/>
        <w:ind w:firstLine="480"/>
        <w:jc w:val="both"/>
      </w:pPr>
      <w:r>
        <w:rPr>
          <w:rFonts w:ascii="仿宋_GB2312" w:hAnsi="仿宋_GB2312" w:eastAsia="仿宋_GB2312" w:cs="仿宋_GB2312"/>
        </w:rPr>
        <w:t>8、其他规定</w:t>
      </w:r>
    </w:p>
    <w:p w14:paraId="1866DE6C">
      <w:pPr>
        <w:pStyle w:val="9"/>
        <w:ind w:firstLine="480"/>
        <w:jc w:val="both"/>
      </w:pPr>
      <w:r>
        <w:rPr>
          <w:rFonts w:ascii="仿宋_GB2312" w:hAnsi="仿宋_GB2312" w:eastAsia="仿宋_GB2312" w:cs="仿宋_GB2312"/>
        </w:rPr>
        <w:t>8.1评标应全程保密且不得透露给任一投标人或与评标工作无关的人员。</w:t>
      </w:r>
    </w:p>
    <w:p w14:paraId="200D0B36">
      <w:pPr>
        <w:pStyle w:val="9"/>
        <w:ind w:firstLine="480"/>
        <w:jc w:val="both"/>
      </w:pPr>
      <w:r>
        <w:rPr>
          <w:rFonts w:ascii="仿宋_GB2312" w:hAnsi="仿宋_GB2312" w:eastAsia="仿宋_GB2312" w:cs="仿宋_GB2312"/>
        </w:rPr>
        <w:t>8.2评标将进行全程实时录音录像，录音录像资料随采购文件一并存档。</w:t>
      </w:r>
    </w:p>
    <w:p w14:paraId="3F711488">
      <w:pPr>
        <w:pStyle w:val="9"/>
        <w:ind w:firstLine="480"/>
        <w:jc w:val="both"/>
        <w:rPr>
          <w:highlight w:val="none"/>
        </w:rPr>
      </w:pPr>
      <w:r>
        <w:rPr>
          <w:rFonts w:ascii="仿宋_GB2312" w:hAnsi="仿宋_GB2312" w:eastAsia="仿宋_GB2312" w:cs="仿宋_GB2312"/>
        </w:rPr>
        <w:t>8.3若投标人有任何试图干扰具体评标事务，影响评标委员会独立履行职责的行为，其投标无效且不予退还投标保证金或通过投标保函进行索赔。情节严重的，由财政部门列入不良行为</w:t>
      </w:r>
      <w:r>
        <w:rPr>
          <w:rFonts w:ascii="仿宋_GB2312" w:hAnsi="仿宋_GB2312" w:eastAsia="仿宋_GB2312" w:cs="仿宋_GB2312"/>
          <w:highlight w:val="none"/>
        </w:rPr>
        <w:t>记录。</w:t>
      </w:r>
    </w:p>
    <w:p w14:paraId="68AE1288">
      <w:pPr>
        <w:pStyle w:val="9"/>
        <w:ind w:firstLine="480"/>
        <w:jc w:val="both"/>
        <w:rPr>
          <w:highlight w:val="none"/>
        </w:rPr>
      </w:pPr>
      <w:r>
        <w:rPr>
          <w:rFonts w:ascii="仿宋_GB2312" w:hAnsi="仿宋_GB2312" w:eastAsia="仿宋_GB2312" w:cs="仿宋_GB2312"/>
          <w:highlight w:val="none"/>
        </w:rPr>
        <w:t>8.4其他：</w:t>
      </w:r>
    </w:p>
    <w:p w14:paraId="30EDAD30">
      <w:pPr>
        <w:pStyle w:val="9"/>
        <w:ind w:firstLine="480"/>
        <w:jc w:val="both"/>
      </w:pPr>
      <w:r>
        <w:rPr>
          <w:rFonts w:ascii="仿宋_GB2312" w:hAnsi="仿宋_GB2312" w:eastAsia="仿宋_GB2312" w:cs="仿宋_GB2312"/>
          <w:highlight w:val="none"/>
        </w:rPr>
        <w:t>8.4.1根据《国务院办公厅关于在政府采购中实施本国产品标准及相关政策的通知》（国办发〔2025〕34号）、关于贯彻落实《国务院办公厅关于在政府采购中实施本国产品标准及相关政策的通知》的意见（财库〔2025〕30号）文件通知，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w:t>
      </w:r>
      <w:r>
        <w:rPr>
          <w:rFonts w:ascii="仿宋_GB2312" w:hAnsi="仿宋_GB2312" w:eastAsia="仿宋_GB2312" w:cs="仿宋_GB2312"/>
        </w:rPr>
        <w:t>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 8.4.2供应商提供的产品符合本国产品标准的，应在投标文件报价部分中对其提供的产品出具《关于符合本国产品标准的声明函》（格式见附件，以下简称《声明函》）或财政部会同有关部门规定的有关证明文件，供应商须提供《声明函》或财政部会同有关部门规定的有关证明文件”。出具符合要求的《声明函》或财政部会同有关部门规定的有关证明文件的，该产品视为本国产品。 8.4.3当采购项目或者采购包中含有多种产品，供应商为该采购项目或者采购包提供的符合本国产品标准的产品成本之和占该供应商提供的全部产品成本之和的比例达到80%以上时，供应商除需按照8.4.2条规定提供《关于符合本国产品标准的声明函》外，还需提供《关于符合本国产品标准的成本占比的承诺函》（样式见附件），否则不给予价格扣除。 8.4.4供应商提供虚假《声明函》、虚假证明文件谋取中标、成交的，依照《中华人民共和国政府采购法》等法律法规规定追究相应责任。供应商未提供《声明函》的，不享受本国产品价格评审扣除优惠。评审中发现《声明函》内容含义不明确、同类事项与投标（响应）文件表述不一致或者有明显文字错误等情况的，应当以书面形式要求供应商作出必要的澄清、说明或者补正。经澄清、说明或者补正的《声明函》仍然不符合《通知》规定要求的，供应商提供的相关产品视为不符合本国产品标准。</w:t>
      </w:r>
    </w:p>
    <w:p w14:paraId="329E6155">
      <w:pPr>
        <w:pStyle w:val="9"/>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E6C1C5A">
      <w:pPr>
        <w:pStyle w:val="9"/>
        <w:jc w:val="center"/>
        <w:outlineLvl w:val="1"/>
      </w:pPr>
      <w:r>
        <w:rPr>
          <w:rFonts w:ascii="仿宋_GB2312" w:hAnsi="仿宋_GB2312" w:eastAsia="仿宋_GB2312" w:cs="仿宋_GB2312"/>
          <w:b/>
          <w:sz w:val="36"/>
        </w:rPr>
        <w:t>第五章 招标内容及要求</w:t>
      </w:r>
    </w:p>
    <w:p w14:paraId="57A4447F">
      <w:pPr>
        <w:pStyle w:val="9"/>
        <w:jc w:val="both"/>
        <w:outlineLvl w:val="2"/>
      </w:pPr>
      <w:r>
        <w:rPr>
          <w:rFonts w:ascii="仿宋_GB2312" w:hAnsi="仿宋_GB2312" w:eastAsia="仿宋_GB2312" w:cs="仿宋_GB2312"/>
          <w:b/>
          <w:sz w:val="28"/>
        </w:rPr>
        <w:t>一、项目概况（采购标的）</w:t>
      </w:r>
    </w:p>
    <w:p w14:paraId="7C00B7AE">
      <w:pPr>
        <w:pStyle w:val="9"/>
        <w:ind w:firstLine="480"/>
        <w:jc w:val="both"/>
      </w:pPr>
      <w:r>
        <w:rPr>
          <w:rFonts w:ascii="仿宋_GB2312" w:hAnsi="仿宋_GB2312" w:eastAsia="仿宋_GB2312" w:cs="仿宋_GB2312"/>
          <w:sz w:val="24"/>
        </w:rPr>
        <w:t>1.本项目为福建省纤维检验中心2026年检验设备采购-第二批。投标人就本项目必须保证提供的所有产品具有在中国境内的合法使用权和用户保护权，为全新原装未启封且未经使用和非展览会展示样品设备，外观无刮、碰痕迹，设备的制造标准及技术规范等有关资料必须符合国家以及行业相关标准、规范要求。货物质量达到设计要求，安装调试各项指标符合技术参数要求。</w:t>
      </w:r>
    </w:p>
    <w:p w14:paraId="4B37102A">
      <w:pPr>
        <w:pStyle w:val="9"/>
        <w:ind w:firstLine="480"/>
        <w:jc w:val="left"/>
      </w:pPr>
      <w:r>
        <w:rPr>
          <w:rFonts w:ascii="仿宋_GB2312" w:hAnsi="仿宋_GB2312" w:eastAsia="仿宋_GB2312" w:cs="仿宋_GB2312"/>
          <w:sz w:val="24"/>
        </w:rPr>
        <w:t>2.投标人</w:t>
      </w:r>
      <w:r>
        <w:rPr>
          <w:rFonts w:ascii="仿宋_GB2312" w:hAnsi="仿宋_GB2312" w:eastAsia="仿宋_GB2312" w:cs="仿宋_GB2312"/>
          <w:sz w:val="24"/>
          <w:shd w:val="clear" w:fill="FFFFFF"/>
        </w:rPr>
        <w:t>报价包含履行本项目所述货物或服务所涉及的包括但不限于</w:t>
      </w:r>
      <w:r>
        <w:rPr>
          <w:rFonts w:ascii="仿宋_GB2312" w:hAnsi="仿宋_GB2312" w:eastAsia="仿宋_GB2312" w:cs="仿宋_GB2312"/>
          <w:sz w:val="24"/>
        </w:rPr>
        <w:t>：货物、运输、包装、安装调试、退换货、检测、验收、售后服务、保险、代理服务费、税费等一切费用，还要考虑到合同中可能出现的索赔和变更。</w:t>
      </w:r>
    </w:p>
    <w:p w14:paraId="14EBF766">
      <w:pPr>
        <w:pStyle w:val="9"/>
        <w:ind w:firstLine="480"/>
        <w:jc w:val="left"/>
      </w:pPr>
      <w:r>
        <w:rPr>
          <w:rFonts w:ascii="仿宋_GB2312" w:hAnsi="仿宋_GB2312" w:eastAsia="仿宋_GB2312" w:cs="仿宋_GB2312"/>
          <w:sz w:val="24"/>
        </w:rPr>
        <w:t>3.若遇本项目相关标准遇国家重新修订，自新标准实行之日起采用新标准执行；如采购人上级主管部门出台新的规定，本项目相关要求与之不符的，投标人均应无条件配合按新的规定执行。</w:t>
      </w:r>
    </w:p>
    <w:p w14:paraId="3DEF17C7">
      <w:pPr>
        <w:pStyle w:val="9"/>
        <w:ind w:firstLine="480"/>
        <w:jc w:val="left"/>
      </w:pPr>
      <w:r>
        <w:rPr>
          <w:rFonts w:ascii="仿宋_GB2312" w:hAnsi="仿宋_GB2312" w:eastAsia="仿宋_GB2312" w:cs="仿宋_GB2312"/>
          <w:b/>
          <w:sz w:val="24"/>
          <w:shd w:val="clear" w:fill="D9D9D9"/>
        </w:rPr>
        <w:t>4.本项目采购包5的核心产品为：“品目号5-1双缸自动溶解仪”；采购包6的核心产品为：“品目号6-</w:t>
      </w:r>
      <w:r>
        <w:rPr>
          <w:rFonts w:ascii="仿宋_GB2312" w:hAnsi="仿宋_GB2312" w:eastAsia="仿宋_GB2312" w:cs="仿宋_GB2312"/>
          <w:b/>
          <w:bCs w:val="0"/>
          <w:sz w:val="24"/>
          <w:shd w:val="clear" w:color="FFFFFF" w:fill="D9D9D9"/>
        </w:rPr>
        <w:t>3</w:t>
      </w:r>
      <w:r>
        <w:rPr>
          <w:rFonts w:ascii="仿宋_GB2312" w:hAnsi="仿宋_GB2312" w:eastAsia="仿宋_GB2312" w:cs="仿宋_GB2312"/>
          <w:b/>
          <w:bCs w:val="0"/>
          <w:shd w:val="clear" w:color="FFFFFF" w:fill="D9D9D9"/>
        </w:rPr>
        <w:t xml:space="preserve"> </w:t>
      </w:r>
      <w:r>
        <w:rPr>
          <w:rFonts w:ascii="仿宋_GB2312" w:hAnsi="仿宋_GB2312" w:eastAsia="仿宋_GB2312" w:cs="仿宋_GB2312"/>
          <w:b/>
          <w:bCs w:val="0"/>
          <w:color w:val="000000"/>
          <w:sz w:val="24"/>
          <w:shd w:val="clear" w:color="FFFFFF" w:fill="D9D9D9"/>
        </w:rPr>
        <w:t>全</w:t>
      </w:r>
      <w:r>
        <w:rPr>
          <w:rFonts w:ascii="仿宋_GB2312" w:hAnsi="仿宋_GB2312" w:eastAsia="仿宋_GB2312" w:cs="仿宋_GB2312"/>
          <w:b/>
          <w:color w:val="000000"/>
          <w:sz w:val="24"/>
          <w:shd w:val="clear" w:fill="D9D9D9"/>
        </w:rPr>
        <w:t>自动织物起毛起球仪（6工位）</w:t>
      </w:r>
      <w:r>
        <w:rPr>
          <w:rFonts w:ascii="仿宋_GB2312" w:hAnsi="仿宋_GB2312" w:eastAsia="仿宋_GB2312" w:cs="仿宋_GB2312"/>
          <w:b/>
          <w:sz w:val="24"/>
          <w:shd w:val="clear" w:fill="D9D9D9"/>
        </w:rPr>
        <w:t>”；采购包7核心产品为：“品目号7-4 桌上型恒温恒湿试验机”。投标人应在投标文件技术商务部分“一、标的说明一览表”的规格中标注货物的品牌，若核心产品提供相同品牌产品的不同投标人参加同一合同项下投标的，按招标文件相关规定执行。核心产品未标注品牌的，视为无效投标。</w:t>
      </w:r>
    </w:p>
    <w:p w14:paraId="5EA81F68">
      <w:pPr>
        <w:pStyle w:val="9"/>
        <w:jc w:val="both"/>
        <w:outlineLvl w:val="2"/>
      </w:pPr>
      <w:r>
        <w:rPr>
          <w:rFonts w:ascii="仿宋_GB2312" w:hAnsi="仿宋_GB2312" w:eastAsia="仿宋_GB2312" w:cs="仿宋_GB2312"/>
          <w:b/>
          <w:sz w:val="28"/>
        </w:rPr>
        <w:t>二、技术和服务要求（以“★”标示的内容为不允许负偏离的实质性要求）</w:t>
      </w:r>
    </w:p>
    <w:p w14:paraId="503C65CF">
      <w:pPr>
        <w:pStyle w:val="9"/>
        <w:ind w:firstLine="480"/>
        <w:jc w:val="both"/>
      </w:pPr>
      <w:r>
        <w:rPr>
          <w:rFonts w:ascii="仿宋_GB2312" w:hAnsi="仿宋_GB2312" w:eastAsia="仿宋_GB2312" w:cs="仿宋_GB2312"/>
          <w:b/>
          <w:sz w:val="24"/>
        </w:rPr>
        <w:t>采购包1：甲醛自动检测系统</w:t>
      </w:r>
    </w:p>
    <w:p w14:paraId="2BA70E3F">
      <w:pPr>
        <w:pStyle w:val="9"/>
        <w:ind w:firstLine="480"/>
        <w:jc w:val="both"/>
      </w:pPr>
      <w:r>
        <w:rPr>
          <w:rFonts w:ascii="仿宋_GB2312" w:hAnsi="仿宋_GB2312" w:eastAsia="仿宋_GB2312" w:cs="仿宋_GB2312"/>
          <w:sz w:val="24"/>
        </w:rPr>
        <w:t>（一）采购清单</w:t>
      </w:r>
    </w:p>
    <w:tbl>
      <w:tblPr>
        <w:tblStyle w:val="6"/>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691"/>
        <w:gridCol w:w="766"/>
        <w:gridCol w:w="811"/>
        <w:gridCol w:w="6038"/>
      </w:tblGrid>
      <w:tr w14:paraId="0B49A78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1"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6F58D0E">
            <w:pPr>
              <w:pStyle w:val="9"/>
              <w:jc w:val="center"/>
            </w:pPr>
            <w:r>
              <w:rPr>
                <w:rFonts w:ascii="仿宋_GB2312" w:hAnsi="仿宋_GB2312" w:eastAsia="仿宋_GB2312" w:cs="仿宋_GB2312"/>
                <w:sz w:val="24"/>
              </w:rPr>
              <w:t>品目号</w:t>
            </w:r>
          </w:p>
        </w:tc>
        <w:tc>
          <w:tcPr>
            <w:tcW w:w="766"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1FC76DD4">
            <w:pPr>
              <w:pStyle w:val="9"/>
              <w:jc w:val="center"/>
            </w:pPr>
            <w:r>
              <w:rPr>
                <w:rFonts w:ascii="仿宋_GB2312" w:hAnsi="仿宋_GB2312" w:eastAsia="仿宋_GB2312" w:cs="仿宋_GB2312"/>
                <w:sz w:val="24"/>
              </w:rPr>
              <w:t>标的名称</w:t>
            </w:r>
          </w:p>
        </w:tc>
        <w:tc>
          <w:tcPr>
            <w:tcW w:w="811"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095B6FCA">
            <w:pPr>
              <w:pStyle w:val="9"/>
              <w:jc w:val="center"/>
            </w:pPr>
            <w:r>
              <w:rPr>
                <w:rFonts w:ascii="仿宋_GB2312" w:hAnsi="仿宋_GB2312" w:eastAsia="仿宋_GB2312" w:cs="仿宋_GB2312"/>
                <w:sz w:val="24"/>
              </w:rPr>
              <w:t>数量</w:t>
            </w:r>
          </w:p>
        </w:tc>
        <w:tc>
          <w:tcPr>
            <w:tcW w:w="6038"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6E7AA49F">
            <w:pPr>
              <w:pStyle w:val="9"/>
              <w:jc w:val="center"/>
            </w:pPr>
            <w:r>
              <w:rPr>
                <w:rFonts w:ascii="仿宋_GB2312" w:hAnsi="仿宋_GB2312" w:eastAsia="仿宋_GB2312" w:cs="仿宋_GB2312"/>
                <w:sz w:val="24"/>
              </w:rPr>
              <w:t>技术参数要求</w:t>
            </w:r>
          </w:p>
        </w:tc>
      </w:tr>
      <w:tr w14:paraId="3A6E3E6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1454AEE">
            <w:pPr>
              <w:pStyle w:val="9"/>
              <w:jc w:val="center"/>
            </w:pPr>
            <w:r>
              <w:rPr>
                <w:rFonts w:ascii="仿宋_GB2312" w:hAnsi="仿宋_GB2312" w:eastAsia="仿宋_GB2312" w:cs="仿宋_GB2312"/>
                <w:sz w:val="24"/>
              </w:rPr>
              <w:t>1-1</w:t>
            </w:r>
          </w:p>
        </w:tc>
        <w:tc>
          <w:tcPr>
            <w:tcW w:w="766" w:type="dxa"/>
            <w:tcBorders>
              <w:top w:val="nil"/>
              <w:left w:val="nil"/>
              <w:bottom w:val="single" w:color="000000" w:sz="4" w:space="0"/>
              <w:right w:val="single" w:color="000000" w:sz="4" w:space="0"/>
            </w:tcBorders>
            <w:tcMar>
              <w:top w:w="0" w:type="dxa"/>
              <w:left w:w="105" w:type="dxa"/>
              <w:bottom w:w="0" w:type="dxa"/>
              <w:right w:w="105" w:type="dxa"/>
            </w:tcMar>
            <w:vAlign w:val="top"/>
          </w:tcPr>
          <w:p w14:paraId="62F50173">
            <w:pPr>
              <w:pStyle w:val="9"/>
              <w:jc w:val="center"/>
            </w:pPr>
            <w:r>
              <w:rPr>
                <w:rFonts w:ascii="仿宋_GB2312" w:hAnsi="仿宋_GB2312" w:eastAsia="仿宋_GB2312" w:cs="仿宋_GB2312"/>
                <w:color w:val="000000"/>
                <w:sz w:val="24"/>
              </w:rPr>
              <w:t>甲醛自动检测系统</w:t>
            </w:r>
          </w:p>
        </w:tc>
        <w:tc>
          <w:tcPr>
            <w:tcW w:w="8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31D6EA5">
            <w:pPr>
              <w:pStyle w:val="9"/>
              <w:jc w:val="center"/>
            </w:pPr>
            <w:r>
              <w:rPr>
                <w:rFonts w:ascii="仿宋_GB2312" w:hAnsi="仿宋_GB2312" w:eastAsia="仿宋_GB2312" w:cs="仿宋_GB2312"/>
                <w:sz w:val="24"/>
              </w:rPr>
              <w:t>1套</w:t>
            </w:r>
          </w:p>
        </w:tc>
        <w:tc>
          <w:tcPr>
            <w:tcW w:w="6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9B6187D">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w:t>
            </w:r>
            <w:r>
              <w:rPr>
                <w:rFonts w:hint="eastAsia" w:ascii="仿宋_GB2312" w:hAnsi="仿宋_GB2312" w:eastAsia="仿宋_GB2312" w:cs="仿宋_GB2312"/>
                <w:sz w:val="24"/>
                <w:lang w:eastAsia="zh-CN"/>
              </w:rPr>
              <w:t>）</w:t>
            </w:r>
            <w:r>
              <w:rPr>
                <w:rFonts w:ascii="仿宋_GB2312" w:hAnsi="仿宋_GB2312" w:eastAsia="仿宋_GB2312" w:cs="仿宋_GB2312"/>
                <w:sz w:val="24"/>
              </w:rPr>
              <w:t>1.适用范围：是一款针对于纺织品游离和水解的甲醛（水萃取法）制作的全自动化设备。适用于水萃取及部分水解作用的游离甲醛含量的纺织品；</w:t>
            </w:r>
          </w:p>
          <w:p w14:paraId="21B153A2">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指标项2</w:t>
            </w:r>
            <w:r>
              <w:rPr>
                <w:rFonts w:hint="eastAsia" w:ascii="仿宋_GB2312" w:hAnsi="仿宋_GB2312" w:eastAsia="仿宋_GB2312" w:cs="仿宋_GB2312"/>
                <w:sz w:val="24"/>
                <w:lang w:eastAsia="zh-CN"/>
              </w:rPr>
              <w:t>）</w:t>
            </w:r>
            <w:r>
              <w:rPr>
                <w:rFonts w:ascii="仿宋_GB2312" w:hAnsi="仿宋_GB2312" w:eastAsia="仿宋_GB2312" w:cs="仿宋_GB2312"/>
                <w:sz w:val="24"/>
              </w:rPr>
              <w:t>2.全流程自动化集成系统，自动加液保温萃取、自动过滤、保温显色、自动避光、自动测量、数据管理等全测定环节集成于单一设备平台，通过中央控制系统实现全流程无人化闭环操作。设备由料架存储及水浴振荡和过滤测量两部分组成；</w:t>
            </w:r>
          </w:p>
          <w:p w14:paraId="22F6F9E4">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指标项3</w:t>
            </w:r>
            <w:r>
              <w:rPr>
                <w:rFonts w:hint="eastAsia" w:ascii="仿宋_GB2312" w:hAnsi="仿宋_GB2312" w:eastAsia="仿宋_GB2312" w:cs="仿宋_GB2312"/>
                <w:sz w:val="24"/>
                <w:lang w:eastAsia="zh-CN"/>
              </w:rPr>
              <w:t>）</w:t>
            </w:r>
            <w:r>
              <w:rPr>
                <w:rFonts w:ascii="仿宋_GB2312" w:hAnsi="仿宋_GB2312" w:eastAsia="仿宋_GB2312" w:cs="仿宋_GB2312"/>
                <w:sz w:val="24"/>
              </w:rPr>
              <w:t>3.设备用水：三级水，气压≥0.5MP；</w:t>
            </w:r>
          </w:p>
          <w:p w14:paraId="6F06F6C8">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指标项4</w:t>
            </w:r>
            <w:r>
              <w:rPr>
                <w:rFonts w:hint="eastAsia" w:ascii="仿宋_GB2312" w:hAnsi="仿宋_GB2312" w:eastAsia="仿宋_GB2312" w:cs="仿宋_GB2312"/>
                <w:sz w:val="24"/>
                <w:lang w:eastAsia="zh-CN"/>
              </w:rPr>
              <w:t>）</w:t>
            </w:r>
            <w:r>
              <w:rPr>
                <w:rFonts w:ascii="仿宋_GB2312" w:hAnsi="仿宋_GB2312" w:eastAsia="仿宋_GB2312" w:cs="仿宋_GB2312"/>
                <w:sz w:val="24"/>
              </w:rPr>
              <w:t>4.外观尺寸不大于：长3000mm×宽1720mm×高2200mm；</w:t>
            </w:r>
          </w:p>
          <w:p w14:paraId="0F274867">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指标项5</w:t>
            </w:r>
            <w:r>
              <w:rPr>
                <w:rFonts w:hint="eastAsia" w:ascii="仿宋_GB2312" w:hAnsi="仿宋_GB2312" w:eastAsia="仿宋_GB2312" w:cs="仿宋_GB2312"/>
                <w:sz w:val="24"/>
                <w:lang w:eastAsia="zh-CN"/>
              </w:rPr>
              <w:t>）</w:t>
            </w:r>
            <w:r>
              <w:rPr>
                <w:rFonts w:ascii="仿宋_GB2312" w:hAnsi="仿宋_GB2312" w:eastAsia="仿宋_GB2312" w:cs="仿宋_GB2312"/>
                <w:sz w:val="24"/>
              </w:rPr>
              <w:t>5.安全可视前窗：采用全包围外观结构，避免机械伤人；</w:t>
            </w:r>
          </w:p>
          <w:p w14:paraId="22D4F700">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指标项6</w:t>
            </w:r>
            <w:r>
              <w:rPr>
                <w:rFonts w:hint="eastAsia" w:ascii="仿宋_GB2312" w:hAnsi="仿宋_GB2312" w:eastAsia="仿宋_GB2312" w:cs="仿宋_GB2312"/>
                <w:sz w:val="24"/>
                <w:lang w:eastAsia="zh-CN"/>
              </w:rPr>
              <w:t>）</w:t>
            </w:r>
            <w:r>
              <w:rPr>
                <w:rFonts w:ascii="仿宋_GB2312" w:hAnsi="仿宋_GB2312" w:eastAsia="仿宋_GB2312" w:cs="仿宋_GB2312"/>
                <w:sz w:val="24"/>
              </w:rPr>
              <w:t>6.设备一次能容纳≥160个烧瓶一起工作。通过载盘流转每个载盘存放≥20个烧瓶，每个载盘独立计时，三角瓶水浴为往复式振荡；</w:t>
            </w:r>
          </w:p>
          <w:p w14:paraId="7295C829">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指标项7</w:t>
            </w:r>
            <w:r>
              <w:rPr>
                <w:rFonts w:hint="eastAsia" w:ascii="仿宋_GB2312" w:hAnsi="仿宋_GB2312" w:eastAsia="仿宋_GB2312" w:cs="仿宋_GB2312"/>
                <w:sz w:val="24"/>
                <w:lang w:eastAsia="zh-CN"/>
              </w:rPr>
              <w:t>）</w:t>
            </w:r>
            <w:r>
              <w:rPr>
                <w:rFonts w:ascii="仿宋_GB2312" w:hAnsi="仿宋_GB2312" w:eastAsia="仿宋_GB2312" w:cs="仿宋_GB2312"/>
                <w:sz w:val="24"/>
              </w:rPr>
              <w:t>▲7.加液模块：智能液体处理体系，整合精密计量装置与流体控制算法，实现标准溶液的全自动精准配制。至少配备四个加液管同时加液，加液误差≤±1%；</w:t>
            </w:r>
          </w:p>
          <w:p w14:paraId="19918F73">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指标项8</w:t>
            </w:r>
            <w:r>
              <w:rPr>
                <w:rFonts w:hint="eastAsia" w:ascii="仿宋_GB2312" w:hAnsi="仿宋_GB2312" w:eastAsia="仿宋_GB2312" w:cs="仿宋_GB2312"/>
                <w:sz w:val="24"/>
                <w:lang w:eastAsia="zh-CN"/>
              </w:rPr>
              <w:t>）</w:t>
            </w:r>
            <w:r>
              <w:rPr>
                <w:rFonts w:ascii="仿宋_GB2312" w:hAnsi="仿宋_GB2312" w:eastAsia="仿宋_GB2312" w:cs="仿宋_GB2312"/>
                <w:sz w:val="24"/>
              </w:rPr>
              <w:t>8.取液模块：采用移取萃取液并过滤后到测试试管的模式进行测试，每次移取萃取液后用三级水充分清洗，避免相互污染；</w:t>
            </w:r>
          </w:p>
          <w:p w14:paraId="6310F669">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指标项9</w:t>
            </w:r>
            <w:r>
              <w:rPr>
                <w:rFonts w:hint="eastAsia" w:ascii="仿宋_GB2312" w:hAnsi="仿宋_GB2312" w:eastAsia="仿宋_GB2312" w:cs="仿宋_GB2312"/>
                <w:sz w:val="24"/>
                <w:lang w:eastAsia="zh-CN"/>
              </w:rPr>
              <w:t>）</w:t>
            </w:r>
            <w:r>
              <w:rPr>
                <w:rFonts w:ascii="仿宋_GB2312" w:hAnsi="仿宋_GB2312" w:eastAsia="仿宋_GB2312" w:cs="仿宋_GB2312"/>
                <w:sz w:val="24"/>
              </w:rPr>
              <w:t>9.测量效率不少于40瓶/小时（20样/小时）；</w:t>
            </w:r>
          </w:p>
          <w:p w14:paraId="79832ECE">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指标项10</w:t>
            </w:r>
            <w:r>
              <w:rPr>
                <w:rFonts w:hint="eastAsia" w:ascii="仿宋_GB2312" w:hAnsi="仿宋_GB2312" w:eastAsia="仿宋_GB2312" w:cs="仿宋_GB2312"/>
                <w:sz w:val="24"/>
                <w:lang w:eastAsia="zh-CN"/>
              </w:rPr>
              <w:t>）</w:t>
            </w:r>
            <w:r>
              <w:rPr>
                <w:rFonts w:ascii="仿宋_GB2312" w:hAnsi="仿宋_GB2312" w:eastAsia="仿宋_GB2312" w:cs="仿宋_GB2312"/>
                <w:sz w:val="24"/>
              </w:rPr>
              <w:t>10.</w:t>
            </w:r>
            <w:r>
              <w:rPr>
                <w:rFonts w:hint="eastAsia" w:ascii="仿宋_GB2312" w:hAnsi="仿宋_GB2312" w:eastAsia="仿宋_GB2312" w:cs="仿宋_GB2312"/>
                <w:sz w:val="24"/>
                <w:lang w:val="en-US" w:eastAsia="zh-CN"/>
              </w:rPr>
              <w:t xml:space="preserve"> </w:t>
            </w:r>
            <w:r>
              <w:rPr>
                <w:rFonts w:ascii="仿宋_GB2312" w:hAnsi="仿宋_GB2312" w:eastAsia="仿宋_GB2312" w:cs="仿宋_GB2312"/>
                <w:sz w:val="24"/>
              </w:rPr>
              <w:t>8时连续测试量≥320瓶（160样），不含首次流转时间；</w:t>
            </w:r>
          </w:p>
          <w:p w14:paraId="20847216">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指标项11</w:t>
            </w:r>
            <w:r>
              <w:rPr>
                <w:rFonts w:hint="eastAsia" w:ascii="仿宋_GB2312" w:hAnsi="仿宋_GB2312" w:eastAsia="仿宋_GB2312" w:cs="仿宋_GB2312"/>
                <w:sz w:val="24"/>
                <w:lang w:eastAsia="zh-CN"/>
              </w:rPr>
              <w:t>）</w:t>
            </w:r>
            <w:r>
              <w:rPr>
                <w:rFonts w:ascii="仿宋_GB2312" w:hAnsi="仿宋_GB2312" w:eastAsia="仿宋_GB2312" w:cs="仿宋_GB2312"/>
                <w:sz w:val="24"/>
              </w:rPr>
              <w:t>11.测试模块：配置自动开试管盖装置，采用通过式比色皿方式测量方式，测量后液体自动排除；每测量一个试管后比色皿自动清洗。测量结果自动记录，结果自动储存；</w:t>
            </w:r>
          </w:p>
          <w:p w14:paraId="2A5C6889">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指标项12</w:t>
            </w:r>
            <w:r>
              <w:rPr>
                <w:rFonts w:hint="eastAsia" w:ascii="仿宋_GB2312" w:hAnsi="仿宋_GB2312" w:eastAsia="仿宋_GB2312" w:cs="仿宋_GB2312"/>
                <w:sz w:val="24"/>
                <w:lang w:eastAsia="zh-CN"/>
              </w:rPr>
              <w:t>）</w:t>
            </w:r>
            <w:r>
              <w:rPr>
                <w:rFonts w:ascii="仿宋_GB2312" w:hAnsi="仿宋_GB2312" w:eastAsia="仿宋_GB2312" w:cs="仿宋_GB2312"/>
                <w:sz w:val="24"/>
              </w:rPr>
              <w:t>12.机器可自动补充清洗液；</w:t>
            </w:r>
            <w:r>
              <w:rPr>
                <w:rFonts w:ascii="仿宋_GB2312" w:hAnsi="仿宋_GB2312" w:eastAsia="仿宋_GB2312" w:cs="仿宋_GB2312"/>
                <w:b/>
                <w:bCs/>
                <w:sz w:val="24"/>
              </w:rPr>
              <w:t>须提供功能演示</w:t>
            </w:r>
            <w:r>
              <w:rPr>
                <w:rFonts w:hint="eastAsia" w:ascii="仿宋_GB2312" w:hAnsi="仿宋_GB2312" w:eastAsia="仿宋_GB2312" w:cs="仿宋_GB2312"/>
                <w:b/>
                <w:bCs/>
                <w:sz w:val="24"/>
                <w:lang w:eastAsia="zh-CN"/>
              </w:rPr>
              <w:t>（允许现场或福建省政府采购网6.0系统进行远程现场演示）</w:t>
            </w:r>
            <w:r>
              <w:rPr>
                <w:rFonts w:ascii="仿宋_GB2312" w:hAnsi="仿宋_GB2312" w:eastAsia="仿宋_GB2312" w:cs="仿宋_GB2312"/>
                <w:b/>
                <w:bCs/>
                <w:sz w:val="24"/>
              </w:rPr>
              <w:t>，投标人须自备演示所需设备及演示所需的排插、线路等，代理机构仅提供电源，不得使用PPT、视频、录屏等方式</w:t>
            </w:r>
            <w:r>
              <w:rPr>
                <w:rFonts w:ascii="仿宋_GB2312" w:hAnsi="仿宋_GB2312" w:eastAsia="仿宋_GB2312" w:cs="仿宋_GB2312"/>
                <w:sz w:val="24"/>
              </w:rPr>
              <w:t>；</w:t>
            </w:r>
          </w:p>
          <w:p w14:paraId="78A77CA4">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指标项13</w:t>
            </w:r>
            <w:r>
              <w:rPr>
                <w:rFonts w:hint="eastAsia" w:ascii="仿宋_GB2312" w:hAnsi="仿宋_GB2312" w:eastAsia="仿宋_GB2312" w:cs="仿宋_GB2312"/>
                <w:sz w:val="24"/>
                <w:lang w:eastAsia="zh-CN"/>
              </w:rPr>
              <w:t>）</w:t>
            </w:r>
            <w:r>
              <w:rPr>
                <w:rFonts w:ascii="仿宋_GB2312" w:hAnsi="仿宋_GB2312" w:eastAsia="仿宋_GB2312" w:cs="仿宋_GB2312"/>
                <w:sz w:val="24"/>
              </w:rPr>
              <w:t>13.测试结果：甲醛含量100ppm时候人测量和机器测量误差不超过2.5%；甲醛含量1000ppm时候人测量和机器测量误差不超过0.5%；</w:t>
            </w:r>
          </w:p>
          <w:p w14:paraId="17F5F1FE">
            <w:pPr>
              <w:pStyle w:val="9"/>
              <w:jc w:val="both"/>
            </w:pPr>
            <w:r>
              <w:rPr>
                <w:rFonts w:ascii="仿宋_GB2312" w:hAnsi="仿宋_GB2312" w:eastAsia="仿宋_GB2312" w:cs="仿宋_GB2312"/>
                <w:sz w:val="24"/>
              </w:rPr>
              <w:t>★14.提供多业务融合智能终端接入端口代码；</w:t>
            </w:r>
          </w:p>
          <w:p w14:paraId="6C04976E">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指标项14</w:t>
            </w:r>
            <w:r>
              <w:rPr>
                <w:rFonts w:hint="eastAsia" w:ascii="仿宋_GB2312" w:hAnsi="仿宋_GB2312" w:eastAsia="仿宋_GB2312" w:cs="仿宋_GB2312"/>
                <w:sz w:val="24"/>
                <w:lang w:eastAsia="zh-CN"/>
              </w:rPr>
              <w:t>）</w:t>
            </w:r>
            <w:r>
              <w:rPr>
                <w:rFonts w:ascii="仿宋_GB2312" w:hAnsi="仿宋_GB2312" w:eastAsia="仿宋_GB2312" w:cs="仿宋_GB2312"/>
                <w:sz w:val="24"/>
              </w:rPr>
              <w:t>15.采用密封采样技术，开发专用磨砂界面密封系统，通过材料-结构协同优化有效隔绝环境干扰，提升检测一致性；</w:t>
            </w:r>
          </w:p>
          <w:p w14:paraId="0326F2C0">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指标项15</w:t>
            </w:r>
            <w:r>
              <w:rPr>
                <w:rFonts w:hint="eastAsia" w:ascii="仿宋_GB2312" w:hAnsi="仿宋_GB2312" w:eastAsia="仿宋_GB2312" w:cs="仿宋_GB2312"/>
                <w:sz w:val="24"/>
                <w:lang w:eastAsia="zh-CN"/>
              </w:rPr>
              <w:t>）</w:t>
            </w:r>
            <w:r>
              <w:rPr>
                <w:rFonts w:ascii="仿宋_GB2312" w:hAnsi="仿宋_GB2312" w:eastAsia="仿宋_GB2312" w:cs="仿宋_GB2312"/>
                <w:sz w:val="24"/>
              </w:rPr>
              <w:t>▲16.柔性模块化构建方案，机械系统采用组合横梁拓扑结构，电气系统应用总线型接插架构，形成可快速拆装的设备形态，适应多样化实验场景部署；</w:t>
            </w:r>
          </w:p>
          <w:p w14:paraId="37A2C3B2">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指标项16</w:t>
            </w:r>
            <w:r>
              <w:rPr>
                <w:rFonts w:hint="eastAsia" w:ascii="仿宋_GB2312" w:hAnsi="仿宋_GB2312" w:eastAsia="仿宋_GB2312" w:cs="仿宋_GB2312"/>
                <w:sz w:val="24"/>
                <w:lang w:eastAsia="zh-CN"/>
              </w:rPr>
              <w:t>）</w:t>
            </w:r>
            <w:r>
              <w:rPr>
                <w:rFonts w:ascii="仿宋_GB2312" w:hAnsi="仿宋_GB2312" w:eastAsia="仿宋_GB2312" w:cs="仿宋_GB2312"/>
                <w:sz w:val="24"/>
              </w:rPr>
              <w:t>17.多模态协同控制，集成自动清洗、废料回收等子系统，在确保国标测试时序要求下实现真正无人值守；</w:t>
            </w:r>
          </w:p>
          <w:p w14:paraId="5F2F0221">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指标项17</w:t>
            </w:r>
            <w:r>
              <w:rPr>
                <w:rFonts w:hint="eastAsia" w:ascii="仿宋_GB2312" w:hAnsi="仿宋_GB2312" w:eastAsia="仿宋_GB2312" w:cs="仿宋_GB2312"/>
                <w:sz w:val="24"/>
                <w:lang w:eastAsia="zh-CN"/>
              </w:rPr>
              <w:t>）</w:t>
            </w:r>
            <w:r>
              <w:rPr>
                <w:rFonts w:ascii="仿宋_GB2312" w:hAnsi="仿宋_GB2312" w:eastAsia="仿宋_GB2312" w:cs="仿宋_GB2312"/>
                <w:sz w:val="24"/>
              </w:rPr>
              <w:t>18.据自动记录治理系统，实现设备控制-数据管理-输出呈现的无缝衔接；</w:t>
            </w:r>
          </w:p>
          <w:p w14:paraId="396DE720">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指标项18</w:t>
            </w:r>
            <w:r>
              <w:rPr>
                <w:rFonts w:hint="eastAsia" w:ascii="仿宋_GB2312" w:hAnsi="仿宋_GB2312" w:eastAsia="仿宋_GB2312" w:cs="仿宋_GB2312"/>
                <w:sz w:val="24"/>
                <w:lang w:eastAsia="zh-CN"/>
              </w:rPr>
              <w:t>）</w:t>
            </w:r>
            <w:r>
              <w:rPr>
                <w:rFonts w:ascii="仿宋_GB2312" w:hAnsi="仿宋_GB2312" w:eastAsia="仿宋_GB2312" w:cs="仿宋_GB2312"/>
                <w:sz w:val="24"/>
              </w:rPr>
              <w:t>19.预测性维护体系，通过实时状态监测与寿命预测算法，主动触发维护预警机制；</w:t>
            </w:r>
          </w:p>
          <w:p w14:paraId="75DF0B05">
            <w:pPr>
              <w:pStyle w:val="9"/>
              <w:jc w:val="both"/>
            </w:pPr>
            <w:r>
              <w:rPr>
                <w:rFonts w:ascii="仿宋_GB2312" w:hAnsi="仿宋_GB2312" w:eastAsia="仿宋_GB2312" w:cs="仿宋_GB2312"/>
                <w:sz w:val="24"/>
              </w:rPr>
              <w:t>20.分光光度计：</w:t>
            </w:r>
          </w:p>
          <w:p w14:paraId="511387CC">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指标项19</w:t>
            </w:r>
            <w:r>
              <w:rPr>
                <w:rFonts w:hint="eastAsia" w:ascii="仿宋_GB2312" w:hAnsi="仿宋_GB2312" w:eastAsia="仿宋_GB2312" w:cs="仿宋_GB2312"/>
                <w:sz w:val="24"/>
                <w:lang w:eastAsia="zh-CN"/>
              </w:rPr>
              <w:t>）</w:t>
            </w:r>
            <w:r>
              <w:rPr>
                <w:rFonts w:ascii="仿宋_GB2312" w:hAnsi="仿宋_GB2312" w:eastAsia="仿宋_GB2312" w:cs="仿宋_GB2312"/>
                <w:sz w:val="24"/>
              </w:rPr>
              <w:t>20.1波长准确度：±0.1nm（656.1nm）；波长重复性：±0.1nm；波长范围：190nm～1,100nm；</w:t>
            </w:r>
          </w:p>
          <w:p w14:paraId="3879AA93">
            <w:pPr>
              <w:pStyle w:val="9"/>
              <w:jc w:val="both"/>
              <w:rPr>
                <w:rFonts w:ascii="仿宋_GB2312" w:hAnsi="仿宋_GB2312" w:eastAsia="仿宋_GB2312" w:cs="仿宋_GB2312"/>
                <w:sz w:val="24"/>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指标项20</w:t>
            </w:r>
            <w:r>
              <w:rPr>
                <w:rFonts w:hint="eastAsia" w:ascii="仿宋_GB2312" w:hAnsi="仿宋_GB2312" w:eastAsia="仿宋_GB2312" w:cs="仿宋_GB2312"/>
                <w:sz w:val="24"/>
                <w:lang w:eastAsia="zh-CN"/>
              </w:rPr>
              <w:t>）</w:t>
            </w:r>
            <w:r>
              <w:rPr>
                <w:rFonts w:ascii="仿宋_GB2312" w:hAnsi="仿宋_GB2312" w:eastAsia="仿宋_GB2312" w:cs="仿宋_GB2312"/>
                <w:sz w:val="24"/>
              </w:rPr>
              <w:t>20.2波长显示：0.1nm步进；波长转动速度：29000nm/min；</w:t>
            </w:r>
          </w:p>
          <w:p w14:paraId="0D1B6B11">
            <w:pPr>
              <w:pStyle w:val="9"/>
              <w:jc w:val="both"/>
            </w:pPr>
            <w:r>
              <w:rPr>
                <w:rFonts w:ascii="仿宋_GB2312" w:hAnsi="仿宋_GB2312" w:eastAsia="仿宋_GB2312" w:cs="仿宋_GB2312"/>
                <w:sz w:val="24"/>
              </w:rPr>
              <w:t>换灯波长：根据设置波长自动执行换灯操作，可设换灯波长范围295-364nm（0.1nm步进）；</w:t>
            </w:r>
          </w:p>
          <w:p w14:paraId="570969B8">
            <w:pPr>
              <w:pStyle w:val="9"/>
              <w:jc w:val="both"/>
              <w:rPr>
                <w:rFonts w:ascii="仿宋_GB2312" w:hAnsi="仿宋_GB2312" w:eastAsia="仿宋_GB2312" w:cs="仿宋_GB2312"/>
                <w:sz w:val="24"/>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指标项21</w:t>
            </w:r>
            <w:r>
              <w:rPr>
                <w:rFonts w:hint="eastAsia" w:ascii="仿宋_GB2312" w:hAnsi="仿宋_GB2312" w:eastAsia="仿宋_GB2312" w:cs="仿宋_GB2312"/>
                <w:sz w:val="24"/>
                <w:lang w:eastAsia="zh-CN"/>
              </w:rPr>
              <w:t>）</w:t>
            </w:r>
            <w:r>
              <w:rPr>
                <w:rFonts w:ascii="仿宋_GB2312" w:hAnsi="仿宋_GB2312" w:eastAsia="仿宋_GB2312" w:cs="仿宋_GB2312"/>
                <w:sz w:val="24"/>
              </w:rPr>
              <w:t>20.3光路系统：双光束；光度范围：吸光度：-4至4Abs，透过率：0%～400%；</w:t>
            </w:r>
          </w:p>
          <w:p w14:paraId="5EE11FC3">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指标项22</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20.4</w:t>
            </w:r>
            <w:r>
              <w:rPr>
                <w:rFonts w:ascii="仿宋_GB2312" w:hAnsi="仿宋_GB2312" w:eastAsia="仿宋_GB2312" w:cs="仿宋_GB2312"/>
                <w:sz w:val="24"/>
              </w:rPr>
              <w:t>光度准确性：±0.002Abs（0.5Abs）、±0.004Abs（1.0Abs）、±0.006Abs（2.0Abs）（使用NIST930D/NIST1930或者相同性能滤光片）；</w:t>
            </w:r>
          </w:p>
          <w:p w14:paraId="2F88F304">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指标项23</w:t>
            </w:r>
            <w:r>
              <w:rPr>
                <w:rFonts w:hint="eastAsia" w:ascii="仿宋_GB2312" w:hAnsi="仿宋_GB2312" w:eastAsia="仿宋_GB2312" w:cs="仿宋_GB2312"/>
                <w:sz w:val="24"/>
                <w:lang w:eastAsia="zh-CN"/>
              </w:rPr>
              <w:t>）</w:t>
            </w:r>
            <w:r>
              <w:rPr>
                <w:rFonts w:ascii="仿宋_GB2312" w:hAnsi="仿宋_GB2312" w:eastAsia="仿宋_GB2312" w:cs="仿宋_GB2312"/>
                <w:sz w:val="24"/>
              </w:rPr>
              <w:t>20.</w:t>
            </w:r>
            <w:r>
              <w:rPr>
                <w:rFonts w:hint="eastAsia" w:ascii="仿宋_GB2312" w:hAnsi="仿宋_GB2312" w:eastAsia="仿宋_GB2312" w:cs="仿宋_GB2312"/>
                <w:sz w:val="24"/>
                <w:lang w:val="en-US" w:eastAsia="zh-CN"/>
              </w:rPr>
              <w:t>5</w:t>
            </w:r>
            <w:r>
              <w:rPr>
                <w:rFonts w:ascii="仿宋_GB2312" w:hAnsi="仿宋_GB2312" w:eastAsia="仿宋_GB2312" w:cs="仿宋_GB2312"/>
                <w:sz w:val="24"/>
              </w:rPr>
              <w:t>基线稳定性：＜0.0003Abs/Hr（700nm，光源稳定1小时后）；</w:t>
            </w:r>
          </w:p>
          <w:p w14:paraId="2C2D4F13">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指标项24</w:t>
            </w:r>
            <w:r>
              <w:rPr>
                <w:rFonts w:hint="eastAsia" w:ascii="仿宋_GB2312" w:hAnsi="仿宋_GB2312" w:eastAsia="仿宋_GB2312" w:cs="仿宋_GB2312"/>
                <w:sz w:val="24"/>
                <w:lang w:eastAsia="zh-CN"/>
              </w:rPr>
              <w:t>）</w:t>
            </w:r>
            <w:r>
              <w:rPr>
                <w:rFonts w:ascii="仿宋_GB2312" w:hAnsi="仿宋_GB2312" w:eastAsia="仿宋_GB2312" w:cs="仿宋_GB2312"/>
                <w:sz w:val="24"/>
              </w:rPr>
              <w:t>20.</w:t>
            </w:r>
            <w:r>
              <w:rPr>
                <w:rFonts w:hint="eastAsia" w:ascii="仿宋_GB2312" w:hAnsi="仿宋_GB2312" w:eastAsia="仿宋_GB2312" w:cs="仿宋_GB2312"/>
                <w:sz w:val="24"/>
                <w:lang w:val="en-US" w:eastAsia="zh-CN"/>
              </w:rPr>
              <w:t>6</w:t>
            </w:r>
            <w:r>
              <w:rPr>
                <w:rFonts w:ascii="仿宋_GB2312" w:hAnsi="仿宋_GB2312" w:eastAsia="仿宋_GB2312" w:cs="仿宋_GB2312"/>
                <w:sz w:val="24"/>
              </w:rPr>
              <w:t>光源：20W碘钨灯和氘灯,集成光源设计，自动灯位转换；</w:t>
            </w:r>
          </w:p>
          <w:p w14:paraId="5A113E16">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指标项25</w:t>
            </w:r>
            <w:r>
              <w:rPr>
                <w:rFonts w:hint="eastAsia" w:ascii="仿宋_GB2312" w:hAnsi="仿宋_GB2312" w:eastAsia="仿宋_GB2312" w:cs="仿宋_GB2312"/>
                <w:sz w:val="24"/>
                <w:lang w:eastAsia="zh-CN"/>
              </w:rPr>
              <w:t>）</w:t>
            </w:r>
            <w:r>
              <w:rPr>
                <w:rFonts w:ascii="仿宋_GB2312" w:hAnsi="仿宋_GB2312" w:eastAsia="仿宋_GB2312" w:cs="仿宋_GB2312"/>
                <w:sz w:val="24"/>
              </w:rPr>
              <w:t>20.</w:t>
            </w:r>
            <w:r>
              <w:rPr>
                <w:rFonts w:hint="eastAsia" w:ascii="仿宋_GB2312" w:hAnsi="仿宋_GB2312" w:eastAsia="仿宋_GB2312" w:cs="仿宋_GB2312"/>
                <w:sz w:val="24"/>
                <w:lang w:val="en-US" w:eastAsia="zh-CN"/>
              </w:rPr>
              <w:t>7</w:t>
            </w:r>
            <w:r>
              <w:rPr>
                <w:rFonts w:ascii="仿宋_GB2312" w:hAnsi="仿宋_GB2312" w:eastAsia="仿宋_GB2312" w:cs="仿宋_GB2312"/>
                <w:sz w:val="24"/>
              </w:rPr>
              <w:t>检测器：硅光二极管；软件：标配数据采集与分析控制软件；</w:t>
            </w:r>
          </w:p>
          <w:p w14:paraId="021362BB">
            <w:pPr>
              <w:pStyle w:val="9"/>
              <w:jc w:val="both"/>
              <w:rPr>
                <w:rFonts w:ascii="仿宋_GB2312" w:hAnsi="仿宋_GB2312" w:eastAsia="仿宋_GB2312" w:cs="仿宋_GB2312"/>
                <w:sz w:val="24"/>
                <w:highlight w:val="none"/>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指标项26</w:t>
            </w:r>
            <w:r>
              <w:rPr>
                <w:rFonts w:hint="eastAsia" w:ascii="仿宋_GB2312" w:hAnsi="仿宋_GB2312" w:eastAsia="仿宋_GB2312" w:cs="仿宋_GB2312"/>
                <w:sz w:val="24"/>
                <w:lang w:eastAsia="zh-CN"/>
              </w:rPr>
              <w:t>）</w:t>
            </w:r>
            <w:r>
              <w:rPr>
                <w:rFonts w:ascii="仿宋_GB2312" w:hAnsi="仿宋_GB2312" w:eastAsia="仿宋_GB2312" w:cs="仿宋_GB2312"/>
                <w:sz w:val="24"/>
              </w:rPr>
              <w:t>20.</w:t>
            </w:r>
            <w:r>
              <w:rPr>
                <w:rFonts w:hint="eastAsia" w:ascii="仿宋_GB2312" w:hAnsi="仿宋_GB2312" w:eastAsia="仿宋_GB2312" w:cs="仿宋_GB2312"/>
                <w:sz w:val="24"/>
                <w:lang w:val="en-US" w:eastAsia="zh-CN"/>
              </w:rPr>
              <w:t>8</w:t>
            </w:r>
            <w:r>
              <w:rPr>
                <w:rFonts w:ascii="仿宋_GB2312" w:hAnsi="仿宋_GB2312" w:eastAsia="仿宋_GB2312" w:cs="仿宋_GB2312"/>
                <w:sz w:val="24"/>
              </w:rPr>
              <w:t>尺寸不大于：长450mm×宽501mm×</w:t>
            </w:r>
            <w:r>
              <w:rPr>
                <w:rFonts w:ascii="仿宋_GB2312" w:hAnsi="仿宋_GB2312" w:eastAsia="仿宋_GB2312" w:cs="仿宋_GB2312"/>
                <w:sz w:val="24"/>
                <w:highlight w:val="none"/>
              </w:rPr>
              <w:t>高244mm；重量不大于：16.6kg。</w:t>
            </w:r>
          </w:p>
          <w:p w14:paraId="28BA542C">
            <w:pPr>
              <w:pStyle w:val="9"/>
              <w:jc w:val="both"/>
              <w:rPr>
                <w:rFonts w:ascii="仿宋_GB2312" w:hAnsi="仿宋_GB2312" w:eastAsia="仿宋_GB2312" w:cs="仿宋_GB2312"/>
                <w:sz w:val="24"/>
              </w:rPr>
            </w:pPr>
            <w:r>
              <w:rPr>
                <w:rFonts w:ascii="仿宋_GB2312" w:hAnsi="仿宋_GB2312" w:eastAsia="仿宋_GB2312" w:cs="仿宋_GB2312"/>
                <w:sz w:val="24"/>
                <w:highlight w:val="none"/>
              </w:rPr>
              <w:t>★</w:t>
            </w:r>
            <w:r>
              <w:rPr>
                <w:rFonts w:ascii="仿宋_GB2312" w:hAnsi="仿宋_GB2312" w:eastAsia="仿宋_GB2312" w:cs="仿宋_GB2312"/>
                <w:sz w:val="24"/>
                <w:highlight w:val="none"/>
                <w:lang w:eastAsia="zh-CN"/>
              </w:rPr>
              <w:t>2</w:t>
            </w:r>
            <w:r>
              <w:rPr>
                <w:rFonts w:hint="eastAsia" w:ascii="仿宋_GB2312" w:hAnsi="仿宋_GB2312" w:eastAsia="仿宋_GB2312" w:cs="仿宋_GB2312"/>
                <w:sz w:val="24"/>
                <w:highlight w:val="none"/>
                <w:lang w:eastAsia="zh-CN"/>
              </w:rPr>
              <w:t>1</w:t>
            </w:r>
            <w:r>
              <w:rPr>
                <w:rFonts w:hint="eastAsia" w:ascii="仿宋_GB2312" w:hAnsi="仿宋_GB2312" w:eastAsia="仿宋_GB2312" w:cs="仿宋_GB2312"/>
                <w:sz w:val="24"/>
                <w:highlight w:val="none"/>
                <w:lang w:val="en-US" w:eastAsia="zh-CN"/>
              </w:rPr>
              <w:t>.</w:t>
            </w:r>
            <w:r>
              <w:rPr>
                <w:rFonts w:hint="eastAsia" w:ascii="仿宋_GB2312" w:hAnsi="仿宋_GB2312" w:eastAsia="仿宋_GB2312" w:cs="仿宋_GB2312"/>
                <w:sz w:val="24"/>
                <w:highlight w:val="none"/>
                <w:lang w:eastAsia="zh-CN"/>
              </w:rPr>
              <w:t>至少配置：</w:t>
            </w:r>
            <w:r>
              <w:rPr>
                <w:rFonts w:ascii="仿宋_GB2312" w:hAnsi="仿宋_GB2312" w:eastAsia="仿宋_GB2312" w:cs="仿宋_GB2312"/>
                <w:sz w:val="24"/>
                <w:highlight w:val="none"/>
              </w:rPr>
              <w:t>机器主机</w:t>
            </w:r>
            <w:r>
              <w:rPr>
                <w:rFonts w:ascii="仿宋_GB2312" w:hAnsi="仿宋_GB2312" w:eastAsia="仿宋_GB2312" w:cs="仿宋_GB2312"/>
                <w:sz w:val="24"/>
                <w:highlight w:val="none"/>
                <w:lang w:eastAsia="zh-CN"/>
              </w:rPr>
              <w:t>1台、</w:t>
            </w:r>
            <w:r>
              <w:rPr>
                <w:rFonts w:ascii="仿宋_GB2312" w:hAnsi="仿宋_GB2312" w:eastAsia="仿宋_GB2312" w:cs="仿宋_GB2312"/>
                <w:sz w:val="24"/>
                <w:highlight w:val="none"/>
              </w:rPr>
              <w:t>启动U盘</w:t>
            </w:r>
            <w:r>
              <w:rPr>
                <w:rFonts w:ascii="仿宋_GB2312" w:hAnsi="仿宋_GB2312" w:eastAsia="仿宋_GB2312" w:cs="仿宋_GB2312"/>
                <w:sz w:val="24"/>
                <w:highlight w:val="none"/>
                <w:lang w:eastAsia="zh-CN"/>
              </w:rPr>
              <w:t>1件、</w:t>
            </w:r>
            <w:r>
              <w:rPr>
                <w:rFonts w:ascii="仿宋_GB2312" w:hAnsi="仿宋_GB2312" w:eastAsia="仿宋_GB2312" w:cs="仿宋_GB2312"/>
                <w:sz w:val="24"/>
                <w:szCs w:val="20"/>
                <w:highlight w:val="none"/>
              </w:rPr>
              <w:t>250ml三角瓶及瓶塞</w:t>
            </w:r>
            <w:r>
              <w:rPr>
                <w:rFonts w:ascii="仿宋_GB2312" w:hAnsi="仿宋_GB2312" w:eastAsia="仿宋_GB2312" w:cs="仿宋_GB2312"/>
                <w:sz w:val="24"/>
                <w:szCs w:val="20"/>
                <w:highlight w:val="none"/>
                <w:lang w:eastAsia="zh-CN"/>
              </w:rPr>
              <w:t>1</w:t>
            </w:r>
            <w:r>
              <w:rPr>
                <w:rFonts w:hint="eastAsia" w:ascii="仿宋_GB2312" w:hAnsi="仿宋_GB2312" w:eastAsia="仿宋_GB2312" w:cs="仿宋_GB2312"/>
                <w:sz w:val="24"/>
                <w:szCs w:val="20"/>
                <w:highlight w:val="none"/>
                <w:lang w:eastAsia="zh-CN"/>
              </w:rPr>
              <w:t>60套、</w:t>
            </w:r>
            <w:r>
              <w:rPr>
                <w:rFonts w:ascii="仿宋_GB2312" w:hAnsi="仿宋_GB2312" w:eastAsia="仿宋_GB2312" w:cs="仿宋_GB2312"/>
                <w:sz w:val="24"/>
                <w:szCs w:val="20"/>
                <w:highlight w:val="none"/>
              </w:rPr>
              <w:t>瓶盖收集盒</w:t>
            </w:r>
            <w:r>
              <w:rPr>
                <w:rFonts w:ascii="仿宋_GB2312" w:hAnsi="仿宋_GB2312" w:eastAsia="仿宋_GB2312" w:cs="仿宋_GB2312"/>
                <w:sz w:val="24"/>
                <w:szCs w:val="20"/>
                <w:highlight w:val="none"/>
                <w:lang w:eastAsia="zh-CN"/>
              </w:rPr>
              <w:t>1个、</w:t>
            </w:r>
            <w:r>
              <w:rPr>
                <w:rFonts w:hint="eastAsia" w:ascii="仿宋_GB2312" w:hAnsi="仿宋_GB2312" w:eastAsia="仿宋_GB2312" w:cs="仿宋_GB2312"/>
                <w:sz w:val="24"/>
                <w:szCs w:val="20"/>
                <w:highlight w:val="none"/>
                <w:lang w:eastAsia="zh-CN"/>
              </w:rPr>
              <w:t>试管（</w:t>
            </w:r>
            <w:r>
              <w:rPr>
                <w:rFonts w:ascii="仿宋_GB2312" w:hAnsi="仿宋_GB2312" w:eastAsia="仿宋_GB2312" w:cs="仿宋_GB2312"/>
                <w:sz w:val="24"/>
                <w:szCs w:val="20"/>
                <w:highlight w:val="none"/>
                <w:lang w:eastAsia="zh-CN"/>
              </w:rPr>
              <w:t>2</w:t>
            </w:r>
            <w:r>
              <w:rPr>
                <w:rFonts w:hint="eastAsia" w:ascii="仿宋_GB2312" w:hAnsi="仿宋_GB2312" w:eastAsia="仿宋_GB2312" w:cs="仿宋_GB2312"/>
                <w:sz w:val="24"/>
                <w:szCs w:val="20"/>
                <w:highlight w:val="none"/>
                <w:lang w:eastAsia="zh-CN"/>
              </w:rPr>
              <w:t>5×150mm）</w:t>
            </w:r>
            <w:r>
              <w:rPr>
                <w:rFonts w:ascii="仿宋_GB2312" w:hAnsi="仿宋_GB2312" w:eastAsia="仿宋_GB2312" w:cs="仿宋_GB2312"/>
                <w:sz w:val="24"/>
                <w:szCs w:val="20"/>
                <w:lang w:eastAsia="zh-CN"/>
              </w:rPr>
              <w:t>2</w:t>
            </w:r>
            <w:r>
              <w:rPr>
                <w:rFonts w:hint="eastAsia" w:ascii="仿宋_GB2312" w:hAnsi="仿宋_GB2312" w:eastAsia="仿宋_GB2312" w:cs="仿宋_GB2312"/>
                <w:sz w:val="24"/>
                <w:szCs w:val="20"/>
                <w:lang w:eastAsia="zh-CN"/>
              </w:rPr>
              <w:t>00个、工具箱</w:t>
            </w:r>
            <w:r>
              <w:rPr>
                <w:rFonts w:ascii="仿宋_GB2312" w:hAnsi="仿宋_GB2312" w:eastAsia="仿宋_GB2312" w:cs="仿宋_GB2312"/>
                <w:sz w:val="24"/>
                <w:szCs w:val="20"/>
                <w:lang w:eastAsia="zh-CN"/>
              </w:rPr>
              <w:t>1个、开口同步皮带1个、过滤布1</w:t>
            </w:r>
            <w:r>
              <w:rPr>
                <w:rFonts w:hint="eastAsia" w:ascii="仿宋_GB2312" w:hAnsi="仿宋_GB2312" w:eastAsia="仿宋_GB2312" w:cs="仿宋_GB2312"/>
                <w:sz w:val="24"/>
                <w:szCs w:val="20"/>
                <w:lang w:eastAsia="zh-CN"/>
              </w:rPr>
              <w:t>0卷、</w:t>
            </w:r>
            <w:r>
              <w:rPr>
                <w:rFonts w:ascii="仿宋_GB2312" w:hAnsi="仿宋_GB2312" w:eastAsia="仿宋_GB2312" w:cs="仿宋_GB2312"/>
                <w:sz w:val="24"/>
                <w:szCs w:val="20"/>
              </w:rPr>
              <w:t>吸盘</w:t>
            </w:r>
            <w:r>
              <w:rPr>
                <w:rFonts w:ascii="仿宋_GB2312" w:hAnsi="仿宋_GB2312" w:eastAsia="仿宋_GB2312" w:cs="仿宋_GB2312"/>
                <w:sz w:val="24"/>
                <w:szCs w:val="20"/>
                <w:lang w:eastAsia="zh-CN"/>
              </w:rPr>
              <w:t>1个</w:t>
            </w:r>
            <w:r>
              <w:rPr>
                <w:rFonts w:hint="eastAsia" w:ascii="仿宋_GB2312" w:hAnsi="仿宋_GB2312" w:eastAsia="仿宋_GB2312" w:cs="仿宋_GB2312"/>
                <w:sz w:val="24"/>
                <w:szCs w:val="20"/>
                <w:lang w:eastAsia="zh-CN"/>
              </w:rPr>
              <w:t>。</w:t>
            </w:r>
          </w:p>
        </w:tc>
      </w:tr>
    </w:tbl>
    <w:p w14:paraId="4ADC729B">
      <w:pPr>
        <w:pStyle w:val="9"/>
        <w:ind w:firstLine="480"/>
        <w:jc w:val="left"/>
      </w:pPr>
      <w:r>
        <w:rPr>
          <w:rFonts w:ascii="仿宋_GB2312" w:hAnsi="仿宋_GB2312" w:eastAsia="仿宋_GB2312" w:cs="仿宋_GB2312"/>
          <w:sz w:val="24"/>
        </w:rPr>
        <w:t>★（二）其他要求</w:t>
      </w:r>
    </w:p>
    <w:p w14:paraId="2D7322EC">
      <w:pPr>
        <w:pStyle w:val="9"/>
        <w:ind w:firstLine="480"/>
        <w:jc w:val="left"/>
      </w:pPr>
      <w:r>
        <w:rPr>
          <w:rFonts w:ascii="仿宋_GB2312" w:hAnsi="仿宋_GB2312" w:eastAsia="仿宋_GB2312" w:cs="仿宋_GB2312"/>
          <w:sz w:val="24"/>
        </w:rPr>
        <w:t>1.“二、技术和服务要求”中涉及尺寸、规格、重量等数值，有范围值的从其规定，未设定范围值的，在不影响技术指标情况下允许正负偏离2%，且偏差范围应符合相关国家、行业标准（有不一致的，以国家、行业标准为准）。</w:t>
      </w:r>
    </w:p>
    <w:p w14:paraId="3D4ABE0E">
      <w:pPr>
        <w:pStyle w:val="9"/>
        <w:ind w:firstLine="480"/>
        <w:jc w:val="left"/>
      </w:pPr>
      <w:r>
        <w:rPr>
          <w:rFonts w:ascii="仿宋_GB2312" w:hAnsi="仿宋_GB2312" w:eastAsia="仿宋_GB2312" w:cs="仿宋_GB2312"/>
          <w:b/>
          <w:sz w:val="24"/>
        </w:rPr>
        <w:t>2.投标人须在投标文件技术商务部分“一、标的说明一览表”中规格中标注货物的品牌、型号，否则按无效投标处理。</w:t>
      </w:r>
    </w:p>
    <w:p w14:paraId="53546CBD">
      <w:pPr>
        <w:pStyle w:val="9"/>
        <w:ind w:firstLine="482"/>
        <w:jc w:val="both"/>
        <w:rPr>
          <w:rFonts w:ascii="仿宋_GB2312" w:hAnsi="仿宋_GB2312" w:eastAsia="仿宋_GB2312" w:cs="仿宋_GB2312"/>
          <w:b/>
          <w:sz w:val="24"/>
        </w:rPr>
      </w:pPr>
      <w:r>
        <w:rPr>
          <w:rFonts w:ascii="仿宋_GB2312" w:hAnsi="仿宋_GB2312" w:eastAsia="仿宋_GB2312" w:cs="仿宋_GB2312"/>
          <w:b/>
          <w:sz w:val="24"/>
        </w:rPr>
        <w:t>3.台式计算机、便携式计算机、平板式微型计算机、激光打印机、针式打印机、液晶显示器、制冷压缩机（冷水机组、水源热泵机组、溴化锂吸收式冷水机组）、空调机组【多联式空调（热泵）机组（制冷量＞14000W）、单元式空气调节机（制冷量＞14000W）】、专用制冷、空调设备（机房空调）、镇流器（管型荧光灯镇流器）、空调机【房间空气调节器、多联式空调（热泵）机组（制冷量≤14000W）、单元式空气调节机（制冷量≤14000W）】、电热水器、普通照明用双端荧光灯、电视设备【普通电视设备（电视机）】、视频设备（监视器）、便器（坐便器、蹲便器、小便器）、水嘴等品目为政府强制采购产品（具体品目以《节能产品政府采购品目清单》中“★”标注为准）。</w:t>
      </w:r>
      <w:r>
        <w:rPr>
          <w:rFonts w:hint="eastAsia" w:ascii="仿宋_GB2312" w:hAnsi="仿宋_GB2312" w:eastAsia="仿宋_GB2312" w:cs="仿宋_GB2312"/>
          <w:b/>
          <w:sz w:val="24"/>
          <w:lang w:eastAsia="zh-CN"/>
        </w:rPr>
        <w:t>投标人</w:t>
      </w:r>
      <w:r>
        <w:rPr>
          <w:rFonts w:ascii="仿宋_GB2312" w:hAnsi="仿宋_GB2312" w:eastAsia="仿宋_GB2312" w:cs="仿宋_GB2312"/>
          <w:b/>
          <w:sz w:val="24"/>
        </w:rPr>
        <w:t>须根据“（一）采购清单”在投标文件中提供所投政府强制采购产品由国家确定的认证机构出具的、处于有效期之内的产品认证证书复印件。属于强制3C产品的，</w:t>
      </w:r>
      <w:r>
        <w:rPr>
          <w:rFonts w:hint="eastAsia" w:ascii="仿宋_GB2312" w:hAnsi="仿宋_GB2312" w:eastAsia="仿宋_GB2312" w:cs="仿宋_GB2312"/>
          <w:b/>
          <w:sz w:val="24"/>
          <w:lang w:val="en-US" w:eastAsia="zh-CN"/>
        </w:rPr>
        <w:t>投标人</w:t>
      </w:r>
      <w:r>
        <w:rPr>
          <w:rFonts w:ascii="仿宋_GB2312" w:hAnsi="仿宋_GB2312" w:eastAsia="仿宋_GB2312" w:cs="仿宋_GB2312"/>
          <w:b/>
          <w:sz w:val="24"/>
        </w:rPr>
        <w:t>应在投标文件中</w:t>
      </w:r>
      <w:r>
        <w:rPr>
          <w:rFonts w:hint="eastAsia" w:ascii="仿宋_GB2312" w:hAnsi="仿宋_GB2312" w:eastAsia="仿宋_GB2312" w:cs="仿宋_GB2312"/>
          <w:b/>
          <w:sz w:val="24"/>
          <w:lang w:val="en-US" w:eastAsia="zh-CN"/>
        </w:rPr>
        <w:t>提供专项</w:t>
      </w:r>
      <w:r>
        <w:rPr>
          <w:rFonts w:ascii="仿宋_GB2312" w:hAnsi="仿宋_GB2312" w:eastAsia="仿宋_GB2312" w:cs="仿宋_GB2312"/>
          <w:b/>
          <w:sz w:val="24"/>
        </w:rPr>
        <w:t>承诺</w:t>
      </w:r>
      <w:r>
        <w:rPr>
          <w:rFonts w:hint="eastAsia" w:ascii="仿宋_GB2312" w:hAnsi="仿宋_GB2312" w:eastAsia="仿宋_GB2312" w:cs="仿宋_GB2312"/>
          <w:b/>
          <w:sz w:val="24"/>
          <w:lang w:val="en-US" w:eastAsia="zh-CN"/>
        </w:rPr>
        <w:t>函（格式自拟），承诺</w:t>
      </w:r>
      <w:r>
        <w:rPr>
          <w:rFonts w:ascii="仿宋_GB2312" w:hAnsi="仿宋_GB2312" w:eastAsia="仿宋_GB2312" w:cs="仿宋_GB2312"/>
          <w:b/>
          <w:sz w:val="24"/>
        </w:rPr>
        <w:t>所投产品属于强制3C产品，并在合同签订前提供相应产品的3C证明复印件给予采购人核查。未按以上要求提供证明材料或承诺函的按</w:t>
      </w:r>
      <w:r>
        <w:rPr>
          <w:rFonts w:hint="eastAsia" w:ascii="仿宋_GB2312" w:hAnsi="仿宋_GB2312" w:eastAsia="仿宋_GB2312" w:cs="仿宋_GB2312"/>
          <w:b/>
          <w:sz w:val="24"/>
          <w:lang w:val="en-US" w:eastAsia="zh-CN"/>
        </w:rPr>
        <w:t>投标</w:t>
      </w:r>
      <w:r>
        <w:rPr>
          <w:rFonts w:ascii="仿宋_GB2312" w:hAnsi="仿宋_GB2312" w:eastAsia="仿宋_GB2312" w:cs="仿宋_GB2312"/>
          <w:b/>
          <w:sz w:val="24"/>
        </w:rPr>
        <w:t>无效处理。</w:t>
      </w:r>
    </w:p>
    <w:p w14:paraId="60BC3EED">
      <w:pPr>
        <w:pStyle w:val="9"/>
        <w:ind w:firstLine="482"/>
        <w:jc w:val="both"/>
        <w:rPr>
          <w:rFonts w:ascii="仿宋_GB2312" w:hAnsi="仿宋_GB2312" w:eastAsia="仿宋_GB2312" w:cs="仿宋_GB2312"/>
          <w:b/>
          <w:sz w:val="24"/>
        </w:rPr>
      </w:pPr>
      <w:r>
        <w:rPr>
          <w:rFonts w:hint="eastAsia" w:ascii="仿宋_GB2312" w:hAnsi="仿宋_GB2312" w:eastAsia="仿宋_GB2312" w:cs="仿宋_GB2312"/>
          <w:b/>
          <w:sz w:val="24"/>
        </w:rPr>
        <w:t>注：以上“二、技术和服务要求”中的以“★”标示的内容为不允许负偏离的实质性要求，投标人针对“二、技术和服务要求”所有内容在第七章电子投标文件格式“二、技术和服务要求响应表”中进行完整的响应，实质性要求若有负偏离或未响应的按无效投标处理。</w:t>
      </w:r>
    </w:p>
    <w:p w14:paraId="26B2581B">
      <w:pPr>
        <w:pStyle w:val="9"/>
        <w:ind w:firstLine="480"/>
        <w:jc w:val="both"/>
      </w:pPr>
      <w:r>
        <w:rPr>
          <w:rFonts w:ascii="仿宋_GB2312" w:hAnsi="仿宋_GB2312" w:eastAsia="仿宋_GB2312" w:cs="仿宋_GB2312"/>
          <w:b/>
          <w:sz w:val="24"/>
        </w:rPr>
        <w:t>采购包2：</w:t>
      </w:r>
      <w:r>
        <w:rPr>
          <w:rFonts w:ascii="仿宋_GB2312" w:hAnsi="仿宋_GB2312" w:eastAsia="仿宋_GB2312" w:cs="仿宋_GB2312"/>
          <w:b/>
          <w:color w:val="000000"/>
          <w:sz w:val="24"/>
        </w:rPr>
        <w:t>在线燃烧离子色谱系统</w:t>
      </w:r>
    </w:p>
    <w:p w14:paraId="5E83512D">
      <w:pPr>
        <w:pStyle w:val="9"/>
        <w:ind w:firstLine="480"/>
        <w:jc w:val="both"/>
      </w:pPr>
      <w:r>
        <w:rPr>
          <w:rFonts w:ascii="仿宋_GB2312" w:hAnsi="仿宋_GB2312" w:eastAsia="仿宋_GB2312" w:cs="仿宋_GB2312"/>
          <w:sz w:val="24"/>
        </w:rPr>
        <w:t>（一）采购清单</w:t>
      </w:r>
    </w:p>
    <w:tbl>
      <w:tblPr>
        <w:tblStyle w:val="6"/>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691"/>
        <w:gridCol w:w="766"/>
        <w:gridCol w:w="811"/>
        <w:gridCol w:w="6038"/>
      </w:tblGrid>
      <w:tr w14:paraId="566618B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1"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DA28886">
            <w:pPr>
              <w:pStyle w:val="9"/>
              <w:jc w:val="center"/>
            </w:pPr>
            <w:r>
              <w:rPr>
                <w:rFonts w:ascii="仿宋_GB2312" w:hAnsi="仿宋_GB2312" w:eastAsia="仿宋_GB2312" w:cs="仿宋_GB2312"/>
                <w:sz w:val="24"/>
              </w:rPr>
              <w:t>品目号</w:t>
            </w:r>
          </w:p>
        </w:tc>
        <w:tc>
          <w:tcPr>
            <w:tcW w:w="766"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47D81E93">
            <w:pPr>
              <w:pStyle w:val="9"/>
              <w:jc w:val="center"/>
            </w:pPr>
            <w:r>
              <w:rPr>
                <w:rFonts w:ascii="仿宋_GB2312" w:hAnsi="仿宋_GB2312" w:eastAsia="仿宋_GB2312" w:cs="仿宋_GB2312"/>
                <w:sz w:val="24"/>
              </w:rPr>
              <w:t>标的名称</w:t>
            </w:r>
          </w:p>
        </w:tc>
        <w:tc>
          <w:tcPr>
            <w:tcW w:w="811"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1B9FB423">
            <w:pPr>
              <w:pStyle w:val="9"/>
              <w:jc w:val="center"/>
            </w:pPr>
            <w:r>
              <w:rPr>
                <w:rFonts w:ascii="仿宋_GB2312" w:hAnsi="仿宋_GB2312" w:eastAsia="仿宋_GB2312" w:cs="仿宋_GB2312"/>
                <w:sz w:val="24"/>
              </w:rPr>
              <w:t>数量</w:t>
            </w:r>
          </w:p>
        </w:tc>
        <w:tc>
          <w:tcPr>
            <w:tcW w:w="6038"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0591E709">
            <w:pPr>
              <w:pStyle w:val="9"/>
              <w:jc w:val="center"/>
            </w:pPr>
            <w:r>
              <w:rPr>
                <w:rFonts w:ascii="仿宋_GB2312" w:hAnsi="仿宋_GB2312" w:eastAsia="仿宋_GB2312" w:cs="仿宋_GB2312"/>
                <w:sz w:val="24"/>
              </w:rPr>
              <w:t>技术参数要求</w:t>
            </w:r>
          </w:p>
        </w:tc>
      </w:tr>
      <w:tr w14:paraId="4C1F1F6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DC3744E">
            <w:pPr>
              <w:pStyle w:val="9"/>
              <w:jc w:val="center"/>
            </w:pPr>
            <w:r>
              <w:rPr>
                <w:rFonts w:ascii="仿宋_GB2312" w:hAnsi="仿宋_GB2312" w:eastAsia="仿宋_GB2312" w:cs="仿宋_GB2312"/>
                <w:sz w:val="24"/>
              </w:rPr>
              <w:t>2-1</w:t>
            </w:r>
          </w:p>
        </w:tc>
        <w:tc>
          <w:tcPr>
            <w:tcW w:w="766" w:type="dxa"/>
            <w:tcBorders>
              <w:top w:val="nil"/>
              <w:left w:val="nil"/>
              <w:bottom w:val="single" w:color="000000" w:sz="4" w:space="0"/>
              <w:right w:val="single" w:color="000000" w:sz="4" w:space="0"/>
            </w:tcBorders>
            <w:tcMar>
              <w:top w:w="0" w:type="dxa"/>
              <w:left w:w="105" w:type="dxa"/>
              <w:bottom w:w="0" w:type="dxa"/>
              <w:right w:w="105" w:type="dxa"/>
            </w:tcMar>
            <w:vAlign w:val="top"/>
          </w:tcPr>
          <w:p w14:paraId="385E5084">
            <w:pPr>
              <w:pStyle w:val="9"/>
              <w:jc w:val="center"/>
            </w:pPr>
            <w:r>
              <w:rPr>
                <w:rFonts w:ascii="仿宋_GB2312" w:hAnsi="仿宋_GB2312" w:eastAsia="仿宋_GB2312" w:cs="仿宋_GB2312"/>
                <w:color w:val="000000"/>
                <w:sz w:val="24"/>
              </w:rPr>
              <w:t>在线燃烧离子色谱系统</w:t>
            </w:r>
          </w:p>
        </w:tc>
        <w:tc>
          <w:tcPr>
            <w:tcW w:w="8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1F2FC0C">
            <w:pPr>
              <w:pStyle w:val="9"/>
              <w:jc w:val="center"/>
            </w:pPr>
            <w:r>
              <w:rPr>
                <w:rFonts w:ascii="仿宋_GB2312" w:hAnsi="仿宋_GB2312" w:eastAsia="仿宋_GB2312" w:cs="仿宋_GB2312"/>
                <w:sz w:val="24"/>
              </w:rPr>
              <w:t>1套</w:t>
            </w:r>
          </w:p>
        </w:tc>
        <w:tc>
          <w:tcPr>
            <w:tcW w:w="6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EE5CE84">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w:t>
            </w:r>
            <w:r>
              <w:rPr>
                <w:rFonts w:hint="eastAsia" w:ascii="仿宋_GB2312" w:hAnsi="仿宋_GB2312" w:eastAsia="仿宋_GB2312" w:cs="仿宋_GB2312"/>
                <w:sz w:val="24"/>
                <w:lang w:eastAsia="zh-CN"/>
              </w:rPr>
              <w:t>）</w:t>
            </w:r>
            <w:r>
              <w:rPr>
                <w:rFonts w:ascii="仿宋_GB2312" w:hAnsi="仿宋_GB2312" w:eastAsia="仿宋_GB2312" w:cs="仿宋_GB2312"/>
                <w:sz w:val="24"/>
              </w:rPr>
              <w:t>1.用途：仪器可用于纺织品、电子电气、有色金属、地质等固体样品中各种卤素离子的检测，也可单独用于环境、饮用水、食品等液体样品中F</w:t>
            </w:r>
            <w:r>
              <w:rPr>
                <w:rFonts w:ascii="仿宋_GB2312" w:hAnsi="仿宋_GB2312" w:eastAsia="仿宋_GB2312" w:cs="仿宋_GB2312"/>
                <w:sz w:val="24"/>
                <w:vertAlign w:val="superscript"/>
              </w:rPr>
              <w:t>-</w:t>
            </w:r>
            <w:r>
              <w:rPr>
                <w:rFonts w:ascii="仿宋_GB2312" w:hAnsi="仿宋_GB2312" w:eastAsia="仿宋_GB2312" w:cs="仿宋_GB2312"/>
                <w:sz w:val="24"/>
              </w:rPr>
              <w:t>、Cl</w:t>
            </w:r>
            <w:r>
              <w:rPr>
                <w:rFonts w:ascii="仿宋_GB2312" w:hAnsi="仿宋_GB2312" w:eastAsia="仿宋_GB2312" w:cs="仿宋_GB2312"/>
                <w:sz w:val="24"/>
                <w:vertAlign w:val="superscript"/>
              </w:rPr>
              <w:t>-</w:t>
            </w:r>
            <w:r>
              <w:rPr>
                <w:rFonts w:ascii="仿宋_GB2312" w:hAnsi="仿宋_GB2312" w:eastAsia="仿宋_GB2312" w:cs="仿宋_GB2312"/>
                <w:sz w:val="24"/>
              </w:rPr>
              <w:t>、Br</w:t>
            </w:r>
            <w:r>
              <w:rPr>
                <w:rFonts w:ascii="仿宋_GB2312" w:hAnsi="仿宋_GB2312" w:eastAsia="仿宋_GB2312" w:cs="仿宋_GB2312"/>
                <w:sz w:val="24"/>
                <w:vertAlign w:val="superscript"/>
              </w:rPr>
              <w:t>-</w:t>
            </w:r>
            <w:r>
              <w:rPr>
                <w:rFonts w:ascii="仿宋_GB2312" w:hAnsi="仿宋_GB2312" w:eastAsia="仿宋_GB2312" w:cs="仿宋_GB2312"/>
                <w:sz w:val="24"/>
              </w:rPr>
              <w:t>、NO</w:t>
            </w:r>
            <w:r>
              <w:rPr>
                <w:rFonts w:ascii="仿宋_GB2312" w:hAnsi="仿宋_GB2312" w:eastAsia="仿宋_GB2312" w:cs="仿宋_GB2312"/>
                <w:sz w:val="24"/>
                <w:vertAlign w:val="subscript"/>
              </w:rPr>
              <w:t>2</w:t>
            </w:r>
            <w:r>
              <w:rPr>
                <w:rFonts w:ascii="仿宋_GB2312" w:hAnsi="仿宋_GB2312" w:eastAsia="仿宋_GB2312" w:cs="仿宋_GB2312"/>
                <w:sz w:val="24"/>
                <w:vertAlign w:val="superscript"/>
              </w:rPr>
              <w:t>-</w:t>
            </w:r>
            <w:r>
              <w:rPr>
                <w:rFonts w:ascii="仿宋_GB2312" w:hAnsi="仿宋_GB2312" w:eastAsia="仿宋_GB2312" w:cs="仿宋_GB2312"/>
                <w:sz w:val="24"/>
              </w:rPr>
              <w:t>、PO</w:t>
            </w:r>
            <w:r>
              <w:rPr>
                <w:rFonts w:ascii="仿宋_GB2312" w:hAnsi="仿宋_GB2312" w:eastAsia="仿宋_GB2312" w:cs="仿宋_GB2312"/>
                <w:sz w:val="24"/>
                <w:vertAlign w:val="subscript"/>
              </w:rPr>
              <w:t>4</w:t>
            </w:r>
            <w:r>
              <w:rPr>
                <w:rFonts w:ascii="仿宋_GB2312" w:hAnsi="仿宋_GB2312" w:eastAsia="仿宋_GB2312" w:cs="仿宋_GB2312"/>
                <w:sz w:val="24"/>
                <w:vertAlign w:val="superscript"/>
              </w:rPr>
              <w:t>3-</w:t>
            </w:r>
            <w:r>
              <w:rPr>
                <w:rFonts w:ascii="仿宋_GB2312" w:hAnsi="仿宋_GB2312" w:eastAsia="仿宋_GB2312" w:cs="仿宋_GB2312"/>
                <w:sz w:val="24"/>
              </w:rPr>
              <w:t>、NO</w:t>
            </w:r>
            <w:r>
              <w:rPr>
                <w:rFonts w:ascii="仿宋_GB2312" w:hAnsi="仿宋_GB2312" w:eastAsia="仿宋_GB2312" w:cs="仿宋_GB2312"/>
                <w:sz w:val="24"/>
                <w:vertAlign w:val="subscript"/>
              </w:rPr>
              <w:t>2</w:t>
            </w:r>
            <w:r>
              <w:rPr>
                <w:rFonts w:ascii="仿宋_GB2312" w:hAnsi="仿宋_GB2312" w:eastAsia="仿宋_GB2312" w:cs="仿宋_GB2312"/>
                <w:sz w:val="24"/>
                <w:vertAlign w:val="superscript"/>
              </w:rPr>
              <w:t>-</w:t>
            </w:r>
            <w:r>
              <w:rPr>
                <w:rFonts w:ascii="仿宋_GB2312" w:hAnsi="仿宋_GB2312" w:eastAsia="仿宋_GB2312" w:cs="仿宋_GB2312"/>
                <w:sz w:val="24"/>
              </w:rPr>
              <w:t>、SO</w:t>
            </w:r>
            <w:r>
              <w:rPr>
                <w:rFonts w:ascii="仿宋_GB2312" w:hAnsi="仿宋_GB2312" w:eastAsia="仿宋_GB2312" w:cs="仿宋_GB2312"/>
                <w:sz w:val="24"/>
                <w:vertAlign w:val="subscript"/>
              </w:rPr>
              <w:t>4</w:t>
            </w:r>
            <w:r>
              <w:rPr>
                <w:rFonts w:ascii="仿宋_GB2312" w:hAnsi="仿宋_GB2312" w:eastAsia="仿宋_GB2312" w:cs="仿宋_GB2312"/>
                <w:sz w:val="24"/>
                <w:vertAlign w:val="superscript"/>
              </w:rPr>
              <w:t>2-</w:t>
            </w:r>
            <w:r>
              <w:rPr>
                <w:rFonts w:ascii="仿宋_GB2312" w:hAnsi="仿宋_GB2312" w:eastAsia="仿宋_GB2312" w:cs="仿宋_GB2312"/>
                <w:sz w:val="24"/>
              </w:rPr>
              <w:t>阴离子的分析；</w:t>
            </w:r>
          </w:p>
          <w:p w14:paraId="2EF920C4">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指标项2</w:t>
            </w:r>
            <w:r>
              <w:rPr>
                <w:rFonts w:hint="eastAsia" w:ascii="仿宋_GB2312" w:hAnsi="仿宋_GB2312" w:eastAsia="仿宋_GB2312" w:cs="仿宋_GB2312"/>
                <w:sz w:val="24"/>
                <w:lang w:eastAsia="zh-CN"/>
              </w:rPr>
              <w:t>）</w:t>
            </w:r>
            <w:r>
              <w:rPr>
                <w:rFonts w:ascii="仿宋_GB2312" w:hAnsi="仿宋_GB2312" w:eastAsia="仿宋_GB2312" w:cs="仿宋_GB2312"/>
                <w:sz w:val="24"/>
              </w:rPr>
              <w:t>2.工作环境：电源：220V，50Hz；环境温度：10℃～30℃；环境相对湿度：25%～85%；</w:t>
            </w:r>
          </w:p>
          <w:p w14:paraId="3035B7D4">
            <w:pPr>
              <w:pStyle w:val="9"/>
              <w:jc w:val="both"/>
            </w:pPr>
            <w:r>
              <w:rPr>
                <w:rFonts w:ascii="仿宋_GB2312" w:hAnsi="仿宋_GB2312" w:eastAsia="仿宋_GB2312" w:cs="仿宋_GB2312"/>
                <w:sz w:val="24"/>
              </w:rPr>
              <w:t>3.技术要求：</w:t>
            </w:r>
          </w:p>
          <w:p w14:paraId="64C088DE">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指标项3</w:t>
            </w:r>
            <w:r>
              <w:rPr>
                <w:rFonts w:hint="eastAsia" w:ascii="仿宋_GB2312" w:hAnsi="仿宋_GB2312" w:eastAsia="仿宋_GB2312" w:cs="仿宋_GB2312"/>
                <w:sz w:val="24"/>
                <w:lang w:eastAsia="zh-CN"/>
              </w:rPr>
              <w:t>）</w:t>
            </w:r>
            <w:r>
              <w:rPr>
                <w:rFonts w:ascii="仿宋_GB2312" w:hAnsi="仿宋_GB2312" w:eastAsia="仿宋_GB2312" w:cs="仿宋_GB2312"/>
                <w:sz w:val="24"/>
              </w:rPr>
              <w:t>3.1系统组成：系统至少须包括双柱塞泵,可触摸液晶显示面版,高容量分离柱系统，温控柱箱，电解自动再生微膜抑制器，控温电导池,电导检测器，氢氧根淋洗液发生模块，固体和发挥性液体进样器、燃烧炉模块、吸收模块、色谱工作站软件等；所有的流路均采用PEEK材料。</w:t>
            </w:r>
          </w:p>
          <w:p w14:paraId="4ADE622A">
            <w:pPr>
              <w:pStyle w:val="9"/>
              <w:jc w:val="both"/>
            </w:pPr>
            <w:r>
              <w:rPr>
                <w:rFonts w:ascii="仿宋_GB2312" w:hAnsi="仿宋_GB2312" w:eastAsia="仿宋_GB2312" w:cs="仿宋_GB2312"/>
                <w:sz w:val="24"/>
              </w:rPr>
              <w:t>3.2泵：</w:t>
            </w:r>
          </w:p>
          <w:p w14:paraId="3C75B4F5">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指标项4</w:t>
            </w:r>
            <w:r>
              <w:rPr>
                <w:rFonts w:hint="eastAsia" w:ascii="仿宋_GB2312" w:hAnsi="仿宋_GB2312" w:eastAsia="仿宋_GB2312" w:cs="仿宋_GB2312"/>
                <w:sz w:val="24"/>
                <w:lang w:eastAsia="zh-CN"/>
              </w:rPr>
              <w:t>）</w:t>
            </w:r>
            <w:r>
              <w:rPr>
                <w:rFonts w:ascii="仿宋_GB2312" w:hAnsi="仿宋_GB2312" w:eastAsia="仿宋_GB2312" w:cs="仿宋_GB2312"/>
                <w:sz w:val="24"/>
              </w:rPr>
              <w:t>（1）化学惰性的非金属泵头，PEEK管路,适合于pH为0～14的淋洗液及反相有机溶剂；</w:t>
            </w:r>
          </w:p>
          <w:p w14:paraId="37D71EC4">
            <w:pPr>
              <w:pStyle w:val="9"/>
              <w:jc w:val="both"/>
            </w:pPr>
            <w:r>
              <w:rPr>
                <w:rFonts w:ascii="仿宋_GB2312" w:hAnsi="仿宋_GB2312" w:eastAsia="仿宋_GB2312" w:cs="仿宋_GB2312"/>
                <w:sz w:val="24"/>
              </w:rPr>
              <w:t>★（2）</w:t>
            </w:r>
            <w:r>
              <w:rPr>
                <w:rFonts w:hint="eastAsia" w:ascii="仿宋_GB2312" w:hAnsi="仿宋_GB2312" w:eastAsia="仿宋_GB2312" w:cs="仿宋_GB2312"/>
                <w:sz w:val="24"/>
              </w:rPr>
              <w:t>泵类型：双电机独立驱动串联柱塞泵，须提供主机使用的双电机独立驱动柱塞泵实物照片及结构图</w:t>
            </w:r>
            <w:r>
              <w:rPr>
                <w:rFonts w:ascii="仿宋_GB2312" w:hAnsi="仿宋_GB2312" w:eastAsia="仿宋_GB2312" w:cs="仿宋_GB2312"/>
                <w:sz w:val="24"/>
              </w:rPr>
              <w:t>；</w:t>
            </w:r>
          </w:p>
          <w:p w14:paraId="3242F9B7">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指标项5</w:t>
            </w:r>
            <w:r>
              <w:rPr>
                <w:rFonts w:hint="eastAsia" w:ascii="仿宋_GB2312" w:hAnsi="仿宋_GB2312" w:eastAsia="仿宋_GB2312" w:cs="仿宋_GB2312"/>
                <w:sz w:val="24"/>
                <w:lang w:eastAsia="zh-CN"/>
              </w:rPr>
              <w:t>）</w:t>
            </w:r>
            <w:r>
              <w:rPr>
                <w:rFonts w:ascii="仿宋_GB2312" w:hAnsi="仿宋_GB2312" w:eastAsia="仿宋_GB2312" w:cs="仿宋_GB2312"/>
                <w:sz w:val="24"/>
              </w:rPr>
              <w:t>（3）最大压力：35MPa（5000psi）；流速范围：0.01～10.00mL/min（以0.01递增）；</w:t>
            </w:r>
          </w:p>
          <w:p w14:paraId="2B46DB02">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指标项6</w:t>
            </w:r>
            <w:r>
              <w:rPr>
                <w:rFonts w:hint="eastAsia" w:ascii="仿宋_GB2312" w:hAnsi="仿宋_GB2312" w:eastAsia="仿宋_GB2312" w:cs="仿宋_GB2312"/>
                <w:sz w:val="24"/>
                <w:lang w:eastAsia="zh-CN"/>
              </w:rPr>
              <w:t>）</w:t>
            </w:r>
            <w:r>
              <w:rPr>
                <w:rFonts w:ascii="仿宋_GB2312" w:hAnsi="仿宋_GB2312" w:eastAsia="仿宋_GB2312" w:cs="仿宋_GB2312"/>
                <w:sz w:val="24"/>
              </w:rPr>
              <w:t>（4）流量精度：＜0.2%；泵头清洗装置：可自动清洗双柱塞泵头；</w:t>
            </w:r>
          </w:p>
          <w:p w14:paraId="786D15B1">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指标项7</w:t>
            </w:r>
            <w:r>
              <w:rPr>
                <w:rFonts w:hint="eastAsia" w:ascii="仿宋_GB2312" w:hAnsi="仿宋_GB2312" w:eastAsia="仿宋_GB2312" w:cs="仿宋_GB2312"/>
                <w:sz w:val="24"/>
                <w:lang w:eastAsia="zh-CN"/>
              </w:rPr>
              <w:t>）</w:t>
            </w:r>
            <w:r>
              <w:rPr>
                <w:rFonts w:ascii="仿宋_GB2312" w:hAnsi="仿宋_GB2312" w:eastAsia="仿宋_GB2312" w:cs="仿宋_GB2312"/>
                <w:sz w:val="24"/>
              </w:rPr>
              <w:t>3.3色谱分析柱：高容量分离柱及相应的保护柱组成，pH0～14的工作范围，100%兼容反相试剂,使用强酸强碱淋洗液。配备高容量阴离子分离柱及保护柱，一次进样完成阴离子和有机酸的分析；</w:t>
            </w:r>
          </w:p>
          <w:p w14:paraId="5B0F7DEA">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指标项8</w:t>
            </w:r>
            <w:r>
              <w:rPr>
                <w:rFonts w:hint="eastAsia" w:ascii="仿宋_GB2312" w:hAnsi="仿宋_GB2312" w:eastAsia="仿宋_GB2312" w:cs="仿宋_GB2312"/>
                <w:sz w:val="24"/>
                <w:lang w:eastAsia="zh-CN"/>
              </w:rPr>
              <w:t>）</w:t>
            </w:r>
            <w:r>
              <w:rPr>
                <w:rFonts w:ascii="仿宋_GB2312" w:hAnsi="仿宋_GB2312" w:eastAsia="仿宋_GB2312" w:cs="仿宋_GB2312"/>
                <w:sz w:val="24"/>
              </w:rPr>
              <w:t>3.4温控柱箱：温度范围：室温+5℃至80℃；温度稳定性：±0.1℃；</w:t>
            </w:r>
          </w:p>
          <w:p w14:paraId="6613BAA2">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指标项9</w:t>
            </w:r>
            <w:r>
              <w:rPr>
                <w:rFonts w:hint="eastAsia" w:ascii="仿宋_GB2312" w:hAnsi="仿宋_GB2312" w:eastAsia="仿宋_GB2312" w:cs="仿宋_GB2312"/>
                <w:sz w:val="24"/>
                <w:lang w:eastAsia="zh-CN"/>
              </w:rPr>
              <w:t>）</w:t>
            </w:r>
            <w:r>
              <w:rPr>
                <w:rFonts w:ascii="仿宋_GB2312" w:hAnsi="仿宋_GB2312" w:eastAsia="仿宋_GB2312" w:cs="仿宋_GB2312"/>
                <w:sz w:val="24"/>
              </w:rPr>
              <w:t>3.5连续自动再生微膜抑制器：利用连续自动再生微膜抑制技术，降低淋洗液背景电导,无需外加硫酸；具有高容量、免维护、低背景电导、低噪声和稳定的基线。配备阴离子连续自动再生微膜抑制器；</w:t>
            </w:r>
          </w:p>
          <w:p w14:paraId="7191CD95">
            <w:pPr>
              <w:pStyle w:val="9"/>
              <w:jc w:val="both"/>
            </w:pPr>
            <w:r>
              <w:rPr>
                <w:rFonts w:ascii="仿宋_GB2312" w:hAnsi="仿宋_GB2312" w:eastAsia="仿宋_GB2312" w:cs="仿宋_GB2312"/>
                <w:sz w:val="24"/>
              </w:rPr>
              <w:t>3.6电导检测器：</w:t>
            </w:r>
          </w:p>
          <w:p w14:paraId="38862E47">
            <w:pPr>
              <w:pStyle w:val="9"/>
              <w:jc w:val="both"/>
            </w:pPr>
            <w:r>
              <w:rPr>
                <w:rFonts w:ascii="仿宋_GB2312" w:hAnsi="仿宋_GB2312" w:eastAsia="仿宋_GB2312" w:cs="仿宋_GB2312"/>
                <w:sz w:val="24"/>
              </w:rPr>
              <w:t>★（1）</w:t>
            </w:r>
            <w:r>
              <w:rPr>
                <w:rFonts w:hint="eastAsia" w:ascii="仿宋_GB2312" w:hAnsi="仿宋_GB2312" w:eastAsia="仿宋_GB2312" w:cs="仿宋_GB2312"/>
                <w:sz w:val="24"/>
              </w:rPr>
              <w:t>使用≥32位ADC模拟/数字信号转换芯片，全量程自动转换，无需换档，须提供芯片的实物照片，照片需清晰显示芯片本体上印刷的完整型号标识，以及该型号对应芯片说明书</w:t>
            </w:r>
            <w:r>
              <w:rPr>
                <w:rFonts w:hint="eastAsia" w:ascii="仿宋_GB2312" w:hAnsi="仿宋_GB2312" w:eastAsia="仿宋_GB2312" w:cs="仿宋_GB2312"/>
                <w:sz w:val="24"/>
                <w:lang w:val="en-US" w:eastAsia="zh-CN"/>
              </w:rPr>
              <w:t>复印件</w:t>
            </w:r>
            <w:r>
              <w:rPr>
                <w:rFonts w:ascii="仿宋_GB2312" w:hAnsi="仿宋_GB2312" w:eastAsia="仿宋_GB2312" w:cs="仿宋_GB2312"/>
                <w:sz w:val="24"/>
              </w:rPr>
              <w:t>；</w:t>
            </w:r>
          </w:p>
          <w:p w14:paraId="5AC91322">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指标项10</w:t>
            </w:r>
            <w:r>
              <w:rPr>
                <w:rFonts w:hint="eastAsia" w:ascii="仿宋_GB2312" w:hAnsi="仿宋_GB2312" w:eastAsia="仿宋_GB2312" w:cs="仿宋_GB2312"/>
                <w:sz w:val="24"/>
                <w:lang w:eastAsia="zh-CN"/>
              </w:rPr>
              <w:t>）</w:t>
            </w:r>
            <w:r>
              <w:rPr>
                <w:rFonts w:ascii="仿宋_GB2312" w:hAnsi="仿宋_GB2312" w:eastAsia="仿宋_GB2312" w:cs="仿宋_GB2312"/>
                <w:sz w:val="24"/>
              </w:rPr>
              <w:t>（2）分辨率：0.001nS/cm；量程：0～100,000µS/cm。</w:t>
            </w:r>
          </w:p>
          <w:p w14:paraId="354E84ED">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指标项11</w:t>
            </w:r>
            <w:r>
              <w:rPr>
                <w:rFonts w:hint="eastAsia" w:ascii="仿宋_GB2312" w:hAnsi="仿宋_GB2312" w:eastAsia="仿宋_GB2312" w:cs="仿宋_GB2312"/>
                <w:sz w:val="24"/>
                <w:lang w:eastAsia="zh-CN"/>
              </w:rPr>
              <w:t>）</w:t>
            </w:r>
            <w:r>
              <w:rPr>
                <w:rFonts w:ascii="仿宋_GB2312" w:hAnsi="仿宋_GB2312" w:eastAsia="仿宋_GB2312" w:cs="仿宋_GB2312"/>
                <w:sz w:val="24"/>
              </w:rPr>
              <w:t>▲（3）基线噪音：0.0001µS，</w:t>
            </w:r>
            <w:r>
              <w:rPr>
                <w:rFonts w:ascii="仿宋_GB2312" w:hAnsi="仿宋_GB2312" w:eastAsia="仿宋_GB2312" w:cs="仿宋_GB2312"/>
                <w:b/>
                <w:sz w:val="24"/>
              </w:rPr>
              <w:t>须提供</w:t>
            </w:r>
            <w:r>
              <w:rPr>
                <w:rFonts w:hint="eastAsia" w:ascii="仿宋_GB2312" w:hAnsi="仿宋_GB2312" w:eastAsia="仿宋_GB2312" w:cs="仿宋_GB2312"/>
                <w:b/>
                <w:sz w:val="24"/>
                <w:lang w:val="en-US" w:eastAsia="zh-CN"/>
              </w:rPr>
              <w:t>有资质的</w:t>
            </w:r>
            <w:r>
              <w:rPr>
                <w:rFonts w:hint="default" w:ascii="仿宋_GB2312" w:hAnsi="仿宋_GB2312" w:eastAsia="仿宋_GB2312" w:cs="仿宋_GB2312"/>
                <w:b/>
                <w:sz w:val="24"/>
                <w:lang w:eastAsia="zh-Hans"/>
              </w:rPr>
              <w:t>计量</w:t>
            </w:r>
            <w:r>
              <w:rPr>
                <w:rFonts w:ascii="仿宋_GB2312" w:hAnsi="仿宋_GB2312" w:eastAsia="仿宋_GB2312" w:cs="仿宋_GB2312"/>
                <w:b/>
                <w:sz w:val="24"/>
              </w:rPr>
              <w:t>资质机构出具的检定/校准证书复印件；</w:t>
            </w:r>
          </w:p>
          <w:p w14:paraId="3E64FC0D">
            <w:pPr>
              <w:pStyle w:val="9"/>
              <w:jc w:val="both"/>
              <w:rPr>
                <w:rFonts w:ascii="仿宋_GB2312" w:hAnsi="仿宋_GB2312" w:eastAsia="仿宋_GB2312" w:cs="仿宋_GB2312"/>
                <w:sz w:val="24"/>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指标项12</w:t>
            </w:r>
            <w:r>
              <w:rPr>
                <w:rFonts w:hint="eastAsia" w:ascii="仿宋_GB2312" w:hAnsi="仿宋_GB2312" w:eastAsia="仿宋_GB2312" w:cs="仿宋_GB2312"/>
                <w:sz w:val="24"/>
                <w:lang w:eastAsia="zh-CN"/>
              </w:rPr>
              <w:t>）</w:t>
            </w:r>
            <w:r>
              <w:rPr>
                <w:rFonts w:ascii="仿宋_GB2312" w:hAnsi="仿宋_GB2312" w:eastAsia="仿宋_GB2312" w:cs="仿宋_GB2312"/>
                <w:sz w:val="24"/>
              </w:rPr>
              <w:t>▲（4）最小检测浓度：阴离子Cl-为0.0005µg/ml；阳离子Li+为0.0001µg/ml，</w:t>
            </w:r>
            <w:r>
              <w:rPr>
                <w:rFonts w:ascii="仿宋_GB2312" w:hAnsi="仿宋_GB2312" w:eastAsia="仿宋_GB2312" w:cs="仿宋_GB2312"/>
                <w:b/>
                <w:bCs/>
                <w:sz w:val="24"/>
                <w:shd w:val="clear"/>
              </w:rPr>
              <w:t>须提供</w:t>
            </w:r>
            <w:r>
              <w:rPr>
                <w:rFonts w:hint="eastAsia" w:ascii="仿宋_GB2312" w:hAnsi="仿宋_GB2312" w:eastAsia="仿宋_GB2312" w:cs="仿宋_GB2312"/>
                <w:b/>
                <w:bCs/>
                <w:sz w:val="24"/>
                <w:lang w:val="en-US" w:eastAsia="zh-CN"/>
              </w:rPr>
              <w:t>有资质的</w:t>
            </w:r>
            <w:r>
              <w:rPr>
                <w:rFonts w:hint="eastAsia" w:ascii="仿宋_GB2312" w:hAnsi="仿宋_GB2312" w:eastAsia="仿宋_GB2312" w:cs="仿宋_GB2312"/>
                <w:b/>
                <w:bCs/>
                <w:sz w:val="24"/>
                <w:shd w:val="clear"/>
                <w:lang w:eastAsia="zh-Hans"/>
              </w:rPr>
              <w:t>计量</w:t>
            </w:r>
            <w:r>
              <w:rPr>
                <w:rFonts w:ascii="仿宋_GB2312" w:hAnsi="仿宋_GB2312" w:eastAsia="仿宋_GB2312" w:cs="仿宋_GB2312"/>
                <w:b/>
                <w:bCs/>
                <w:sz w:val="24"/>
                <w:shd w:val="clear"/>
              </w:rPr>
              <w:t>资质机构出具的检定/校准证书复印件</w:t>
            </w:r>
            <w:r>
              <w:rPr>
                <w:rFonts w:ascii="仿宋_GB2312" w:hAnsi="仿宋_GB2312" w:eastAsia="仿宋_GB2312" w:cs="仿宋_GB2312"/>
                <w:b w:val="0"/>
                <w:sz w:val="24"/>
              </w:rPr>
              <w:t>；</w:t>
            </w:r>
          </w:p>
          <w:p w14:paraId="04440476">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指标项13</w:t>
            </w:r>
            <w:r>
              <w:rPr>
                <w:rFonts w:hint="eastAsia" w:ascii="仿宋_GB2312" w:hAnsi="仿宋_GB2312" w:eastAsia="仿宋_GB2312" w:cs="仿宋_GB2312"/>
                <w:sz w:val="24"/>
                <w:lang w:eastAsia="zh-CN"/>
              </w:rPr>
              <w:t>）</w:t>
            </w:r>
            <w:r>
              <w:rPr>
                <w:rFonts w:ascii="仿宋_GB2312" w:hAnsi="仿宋_GB2312" w:eastAsia="仿宋_GB2312" w:cs="仿宋_GB2312"/>
                <w:sz w:val="24"/>
              </w:rPr>
              <w:t>（5）温度范围：室温+5℃至80℃；测温精度：≤0.001℃；电导池耐压：＞10MPa；</w:t>
            </w:r>
          </w:p>
          <w:p w14:paraId="1C09895C">
            <w:pPr>
              <w:pStyle w:val="9"/>
              <w:jc w:val="both"/>
            </w:pPr>
            <w:r>
              <w:rPr>
                <w:rFonts w:ascii="仿宋_GB2312" w:hAnsi="仿宋_GB2312" w:eastAsia="仿宋_GB2312" w:cs="仿宋_GB2312"/>
                <w:sz w:val="24"/>
              </w:rPr>
              <w:t>3.7在线电解淋洗液发生器</w:t>
            </w:r>
          </w:p>
          <w:p w14:paraId="409CCED7">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指标项14</w:t>
            </w:r>
            <w:r>
              <w:rPr>
                <w:rFonts w:hint="eastAsia" w:ascii="仿宋_GB2312" w:hAnsi="仿宋_GB2312" w:eastAsia="仿宋_GB2312" w:cs="仿宋_GB2312"/>
                <w:sz w:val="24"/>
                <w:lang w:eastAsia="zh-CN"/>
              </w:rPr>
              <w:t>）</w:t>
            </w:r>
            <w:r>
              <w:rPr>
                <w:rFonts w:ascii="仿宋_GB2312" w:hAnsi="仿宋_GB2312" w:eastAsia="仿宋_GB2312" w:cs="仿宋_GB2312"/>
                <w:sz w:val="24"/>
              </w:rPr>
              <w:t>（1）洗液发生器耐压≥3000psi，标配高压自动脱气装置，进行淋洗液脱气；</w:t>
            </w:r>
          </w:p>
          <w:p w14:paraId="436ED5CA">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指标项15</w:t>
            </w:r>
            <w:r>
              <w:rPr>
                <w:rFonts w:hint="eastAsia" w:ascii="仿宋_GB2312" w:hAnsi="仿宋_GB2312" w:eastAsia="仿宋_GB2312" w:cs="仿宋_GB2312"/>
                <w:sz w:val="24"/>
                <w:lang w:eastAsia="zh-CN"/>
              </w:rPr>
              <w:t>）</w:t>
            </w:r>
            <w:r>
              <w:rPr>
                <w:rFonts w:ascii="仿宋_GB2312" w:hAnsi="仿宋_GB2312" w:eastAsia="仿宋_GB2312" w:cs="仿宋_GB2312"/>
                <w:sz w:val="24"/>
              </w:rPr>
              <w:t>（2）梯度程序：等度、梯度自由切换，梯度大于4阶5平台，高压梯度，梯度产生在泵后高压区，梯度延迟体积小，梯度延迟时间短，利用电解产生的H+或OH-在线生成酸性或碱性淋洗液，而非通过加液单元进行不同溶液间的在线混合或稀释产生，在软件中直接输入所需淋洗液浓度，而非编写百分比等其他非浓度参数；</w:t>
            </w:r>
          </w:p>
          <w:p w14:paraId="07DFAF3D">
            <w:pPr>
              <w:pStyle w:val="9"/>
              <w:jc w:val="both"/>
            </w:pPr>
            <w:r>
              <w:rPr>
                <w:rFonts w:ascii="仿宋_GB2312" w:hAnsi="仿宋_GB2312" w:eastAsia="仿宋_GB2312" w:cs="仿宋_GB2312"/>
                <w:sz w:val="24"/>
              </w:rPr>
              <w:t>3.8色谱工作站</w:t>
            </w:r>
          </w:p>
          <w:p w14:paraId="03A97D02">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指标项16</w:t>
            </w:r>
            <w:r>
              <w:rPr>
                <w:rFonts w:hint="eastAsia" w:ascii="仿宋_GB2312" w:hAnsi="仿宋_GB2312" w:eastAsia="仿宋_GB2312" w:cs="仿宋_GB2312"/>
                <w:sz w:val="24"/>
                <w:lang w:eastAsia="zh-CN"/>
              </w:rPr>
              <w:t>）</w:t>
            </w:r>
            <w:r>
              <w:rPr>
                <w:rFonts w:ascii="仿宋_GB2312" w:hAnsi="仿宋_GB2312" w:eastAsia="仿宋_GB2312" w:cs="仿宋_GB2312"/>
                <w:sz w:val="24"/>
              </w:rPr>
              <w:t>（1）色谱工作站可完全控制前述整套仪器、设定所有参数，可以实时采集数据并显示色谱图，自动计算各组分的浓度；</w:t>
            </w:r>
          </w:p>
          <w:p w14:paraId="37A12F60">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指标项17</w:t>
            </w:r>
            <w:r>
              <w:rPr>
                <w:rFonts w:hint="eastAsia" w:ascii="仿宋_GB2312" w:hAnsi="仿宋_GB2312" w:eastAsia="仿宋_GB2312" w:cs="仿宋_GB2312"/>
                <w:sz w:val="24"/>
                <w:lang w:eastAsia="zh-CN"/>
              </w:rPr>
              <w:t>）</w:t>
            </w:r>
            <w:r>
              <w:rPr>
                <w:rFonts w:ascii="仿宋_GB2312" w:hAnsi="仿宋_GB2312" w:eastAsia="仿宋_GB2312" w:cs="仿宋_GB2312"/>
                <w:sz w:val="24"/>
              </w:rPr>
              <w:t>（2）可同时显示样品列表、色谱图、标准曲线、组分信息和定量结果；并且在列表中选择不同的样品或组分时，色谱和标准曲线也自动跟随变化，</w:t>
            </w:r>
            <w:r>
              <w:rPr>
                <w:rFonts w:ascii="仿宋_GB2312" w:hAnsi="仿宋_GB2312" w:eastAsia="仿宋_GB2312" w:cs="仿宋_GB2312"/>
                <w:b/>
                <w:sz w:val="24"/>
              </w:rPr>
              <w:t>须提供软件功能截图</w:t>
            </w:r>
            <w:r>
              <w:rPr>
                <w:rFonts w:ascii="仿宋_GB2312" w:hAnsi="仿宋_GB2312" w:eastAsia="仿宋_GB2312" w:cs="仿宋_GB2312"/>
                <w:sz w:val="24"/>
              </w:rPr>
              <w:t>；</w:t>
            </w:r>
          </w:p>
          <w:p w14:paraId="552ACA4B">
            <w:pPr>
              <w:pStyle w:val="9"/>
              <w:jc w:val="both"/>
              <w:rPr>
                <w:rFonts w:hint="eastAsia" w:eastAsia="仿宋_GB2312"/>
                <w:lang w:eastAsia="zh-CN"/>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指标项18</w:t>
            </w:r>
            <w:r>
              <w:rPr>
                <w:rFonts w:hint="eastAsia" w:ascii="仿宋_GB2312" w:hAnsi="仿宋_GB2312" w:eastAsia="仿宋_GB2312" w:cs="仿宋_GB2312"/>
                <w:sz w:val="24"/>
                <w:lang w:eastAsia="zh-CN"/>
              </w:rPr>
              <w:t>）</w:t>
            </w:r>
            <w:r>
              <w:rPr>
                <w:rFonts w:ascii="仿宋_GB2312" w:hAnsi="仿宋_GB2312" w:eastAsia="仿宋_GB2312" w:cs="仿宋_GB2312"/>
                <w:sz w:val="24"/>
              </w:rPr>
              <w:t>（3）可运行于电脑系统</w:t>
            </w:r>
            <w:r>
              <w:rPr>
                <w:rFonts w:hint="eastAsia" w:ascii="仿宋_GB2312" w:hAnsi="仿宋_GB2312" w:eastAsia="仿宋_GB2312" w:cs="仿宋_GB2312"/>
                <w:sz w:val="24"/>
                <w:lang w:eastAsia="zh-CN"/>
              </w:rPr>
              <w:t>；</w:t>
            </w:r>
          </w:p>
          <w:p w14:paraId="75A68138">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指标项19</w:t>
            </w:r>
            <w:r>
              <w:rPr>
                <w:rFonts w:hint="eastAsia" w:ascii="仿宋_GB2312" w:hAnsi="仿宋_GB2312" w:eastAsia="仿宋_GB2312" w:cs="仿宋_GB2312"/>
                <w:sz w:val="24"/>
                <w:lang w:eastAsia="zh-CN"/>
              </w:rPr>
              <w:t>）</w:t>
            </w:r>
            <w:r>
              <w:rPr>
                <w:rFonts w:ascii="仿宋_GB2312" w:hAnsi="仿宋_GB2312" w:eastAsia="仿宋_GB2312" w:cs="仿宋_GB2312"/>
                <w:sz w:val="24"/>
              </w:rPr>
              <w:t>（4）具备批量处理样品数据功能：在样品列表中选择需处理的样品，可一键完成数据处理、一键生成报告；</w:t>
            </w:r>
          </w:p>
          <w:p w14:paraId="3005A478">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指标项20</w:t>
            </w:r>
            <w:r>
              <w:rPr>
                <w:rFonts w:hint="eastAsia" w:ascii="仿宋_GB2312" w:hAnsi="仿宋_GB2312" w:eastAsia="仿宋_GB2312" w:cs="仿宋_GB2312"/>
                <w:sz w:val="24"/>
                <w:lang w:eastAsia="zh-CN"/>
              </w:rPr>
              <w:t>）</w:t>
            </w:r>
            <w:r>
              <w:rPr>
                <w:rFonts w:ascii="仿宋_GB2312" w:hAnsi="仿宋_GB2312" w:eastAsia="仿宋_GB2312" w:cs="仿宋_GB2312"/>
                <w:sz w:val="24"/>
              </w:rPr>
              <w:t>（5）智能填充功能：在列表中，相同的参数信息只需输入一次，其他样品的参数可智能填充，无需手动多次重复输入；可填充的信息包括样品名的前缀后缀、样品位置、进样量、标准点浓度等信息；</w:t>
            </w:r>
          </w:p>
          <w:p w14:paraId="460E512E">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指标项21</w:t>
            </w:r>
            <w:r>
              <w:rPr>
                <w:rFonts w:hint="eastAsia" w:ascii="仿宋_GB2312" w:hAnsi="仿宋_GB2312" w:eastAsia="仿宋_GB2312" w:cs="仿宋_GB2312"/>
                <w:sz w:val="24"/>
                <w:lang w:eastAsia="zh-CN"/>
              </w:rPr>
              <w:t>）</w:t>
            </w:r>
            <w:r>
              <w:rPr>
                <w:rFonts w:ascii="仿宋_GB2312" w:hAnsi="仿宋_GB2312" w:eastAsia="仿宋_GB2312" w:cs="仿宋_GB2312"/>
                <w:sz w:val="24"/>
              </w:rPr>
              <w:t>（6）具有审计追踪功能，自动记录数据的产生、修改、删除等过程和时间，并与相关操作人员对应，</w:t>
            </w:r>
            <w:r>
              <w:rPr>
                <w:rFonts w:ascii="仿宋_GB2312" w:hAnsi="仿宋_GB2312" w:eastAsia="仿宋_GB2312" w:cs="仿宋_GB2312"/>
                <w:b/>
                <w:sz w:val="24"/>
              </w:rPr>
              <w:t>须提供软件功能截图</w:t>
            </w:r>
            <w:r>
              <w:rPr>
                <w:rFonts w:ascii="仿宋_GB2312" w:hAnsi="仿宋_GB2312" w:eastAsia="仿宋_GB2312" w:cs="仿宋_GB2312"/>
                <w:sz w:val="24"/>
              </w:rPr>
              <w:t>；</w:t>
            </w:r>
          </w:p>
          <w:p w14:paraId="3827EED5">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指标项22</w:t>
            </w:r>
            <w:r>
              <w:rPr>
                <w:rFonts w:hint="eastAsia" w:ascii="仿宋_GB2312" w:hAnsi="仿宋_GB2312" w:eastAsia="仿宋_GB2312" w:cs="仿宋_GB2312"/>
                <w:sz w:val="24"/>
                <w:lang w:eastAsia="zh-CN"/>
              </w:rPr>
              <w:t>）</w:t>
            </w:r>
            <w:r>
              <w:rPr>
                <w:rFonts w:ascii="仿宋_GB2312" w:hAnsi="仿宋_GB2312" w:eastAsia="仿宋_GB2312" w:cs="仿宋_GB2312"/>
                <w:sz w:val="24"/>
              </w:rPr>
              <w:t>3.9柱前过滤器：将吸收定容后的样品实时在线净化，无需人工预处理；</w:t>
            </w:r>
            <w:r>
              <w:rPr>
                <w:rFonts w:ascii="仿宋_GB2312" w:hAnsi="仿宋_GB2312" w:eastAsia="仿宋_GB2312" w:cs="仿宋_GB2312"/>
                <w:b/>
                <w:sz w:val="24"/>
              </w:rPr>
              <w:t>须提供</w:t>
            </w:r>
            <w:r>
              <w:rPr>
                <w:rFonts w:hint="eastAsia" w:ascii="仿宋_GB2312" w:hAnsi="仿宋_GB2312" w:eastAsia="仿宋_GB2312" w:cs="仿宋_GB2312"/>
                <w:b/>
                <w:sz w:val="24"/>
              </w:rPr>
              <w:t>柱前</w:t>
            </w:r>
            <w:r>
              <w:rPr>
                <w:rFonts w:ascii="仿宋_GB2312" w:hAnsi="仿宋_GB2312" w:eastAsia="仿宋_GB2312" w:cs="仿宋_GB2312"/>
                <w:b/>
                <w:sz w:val="24"/>
              </w:rPr>
              <w:t>过滤器在仪器上的实物照片</w:t>
            </w:r>
            <w:r>
              <w:rPr>
                <w:rFonts w:ascii="仿宋_GB2312" w:hAnsi="仿宋_GB2312" w:eastAsia="仿宋_GB2312" w:cs="仿宋_GB2312"/>
                <w:sz w:val="24"/>
              </w:rPr>
              <w:t>；</w:t>
            </w:r>
          </w:p>
          <w:p w14:paraId="7EDA72AF">
            <w:pPr>
              <w:pStyle w:val="9"/>
              <w:jc w:val="both"/>
              <w:rPr>
                <w:rFonts w:ascii="仿宋_GB2312" w:hAnsi="仿宋_GB2312" w:eastAsia="仿宋_GB2312" w:cs="仿宋_GB2312"/>
                <w:sz w:val="24"/>
              </w:rPr>
            </w:pPr>
            <w:r>
              <w:rPr>
                <w:rFonts w:ascii="仿宋_GB2312" w:hAnsi="仿宋_GB2312" w:eastAsia="仿宋_GB2312" w:cs="仿宋_GB2312"/>
                <w:sz w:val="24"/>
              </w:rPr>
              <w:t>★3.10扩展功能：离子色谱须能与原子荧光、ICPMS、UV/VIS、荧光检测器等多种仪器/设备联用，能升级为形态分析、极性荧光有机物分析，</w:t>
            </w:r>
            <w:r>
              <w:rPr>
                <w:rFonts w:ascii="仿宋_GB2312" w:hAnsi="仿宋_GB2312" w:eastAsia="仿宋_GB2312" w:cs="仿宋_GB2312"/>
                <w:b/>
                <w:bCs/>
                <w:sz w:val="24"/>
                <w:shd w:val="clear"/>
              </w:rPr>
              <w:t>须提供至少包括：真实用户的试用场景、相关色谱图等证明材料</w:t>
            </w:r>
            <w:r>
              <w:rPr>
                <w:rFonts w:ascii="仿宋_GB2312" w:hAnsi="仿宋_GB2312" w:eastAsia="仿宋_GB2312" w:cs="仿宋_GB2312"/>
                <w:sz w:val="24"/>
              </w:rPr>
              <w:t>；</w:t>
            </w:r>
          </w:p>
          <w:p w14:paraId="373B5D10">
            <w:pPr>
              <w:pStyle w:val="9"/>
              <w:jc w:val="both"/>
            </w:pPr>
            <w:r>
              <w:rPr>
                <w:rFonts w:hint="eastAsia" w:ascii="仿宋_GB2312" w:hAnsi="仿宋_GB2312" w:eastAsia="仿宋_GB2312" w:cs="仿宋_GB2312"/>
                <w:sz w:val="24"/>
              </w:rPr>
              <w:t>★</w:t>
            </w:r>
            <w:r>
              <w:rPr>
                <w:rFonts w:ascii="仿宋_GB2312" w:hAnsi="仿宋_GB2312" w:eastAsia="仿宋_GB2312" w:cs="仿宋_GB2312"/>
                <w:sz w:val="24"/>
              </w:rPr>
              <w:t>3.11在线燃烧装置</w:t>
            </w:r>
          </w:p>
          <w:p w14:paraId="3047209B">
            <w:pPr>
              <w:pStyle w:val="9"/>
              <w:jc w:val="both"/>
              <w:rPr>
                <w:rFonts w:hint="eastAsia" w:ascii="仿宋_GB2312" w:hAnsi="仿宋_GB2312" w:eastAsia="仿宋_GB2312" w:cs="仿宋_GB2312"/>
                <w:sz w:val="24"/>
                <w:lang w:eastAsia="zh-CN"/>
              </w:rPr>
            </w:pPr>
            <w:r>
              <w:rPr>
                <w:rFonts w:hint="eastAsia" w:ascii="仿宋_GB2312" w:hAnsi="仿宋_GB2312" w:eastAsia="仿宋_GB2312" w:cs="仿宋_GB2312"/>
                <w:sz w:val="24"/>
              </w:rPr>
              <w:t xml:space="preserve"> </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1）</w:t>
            </w:r>
            <w:r>
              <w:rPr>
                <w:rFonts w:hint="eastAsia" w:ascii="仿宋_GB2312" w:hAnsi="仿宋_GB2312" w:eastAsia="仿宋_GB2312" w:cs="仿宋_GB2312"/>
                <w:sz w:val="24"/>
              </w:rPr>
              <w:t>固体、挥发性液体混合自动进样器：固体位数不少于30位，挥发性液体位数不少于50位，支持石英、陶瓷舟等，采用XYZ轴的进样方式，具有进样监控功能，确保进样过程可靠。</w:t>
            </w:r>
            <w:r>
              <w:rPr>
                <w:rFonts w:hint="eastAsia" w:ascii="仿宋_GB2312" w:hAnsi="仿宋_GB2312" w:eastAsia="仿宋_GB2312" w:cs="仿宋_GB2312"/>
                <w:b/>
                <w:bCs/>
                <w:sz w:val="24"/>
              </w:rPr>
              <w:t>须提供自动进样器的实物照片，照片需清晰显示固体样品位数和挥发性液体样品位数</w:t>
            </w:r>
            <w:r>
              <w:rPr>
                <w:rFonts w:hint="eastAsia" w:ascii="仿宋_GB2312" w:hAnsi="仿宋_GB2312" w:eastAsia="仿宋_GB2312" w:cs="仿宋_GB2312"/>
                <w:sz w:val="24"/>
                <w:lang w:eastAsia="zh-CN"/>
              </w:rPr>
              <w:t>；</w:t>
            </w:r>
          </w:p>
          <w:p w14:paraId="25D0631E">
            <w:pPr>
              <w:pStyle w:val="9"/>
              <w:jc w:val="both"/>
              <w:rPr>
                <w:rFonts w:hint="eastAsia" w:ascii="仿宋_GB2312" w:hAnsi="仿宋_GB2312" w:eastAsia="仿宋_GB2312" w:cs="仿宋_GB2312"/>
                <w:sz w:val="24"/>
                <w:lang w:eastAsia="zh-CN"/>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2）</w:t>
            </w:r>
            <w:r>
              <w:rPr>
                <w:rFonts w:hint="eastAsia" w:ascii="仿宋_GB2312" w:hAnsi="仿宋_GB2312" w:eastAsia="仿宋_GB2312" w:cs="仿宋_GB2312"/>
                <w:sz w:val="24"/>
              </w:rPr>
              <w:t>高温燃烧系统：数字式温度控制，具备 10 步以上的温控程序，最高温不低于 1200℃。</w:t>
            </w:r>
            <w:r>
              <w:rPr>
                <w:rFonts w:hint="eastAsia" w:ascii="仿宋_GB2312" w:hAnsi="仿宋_GB2312" w:eastAsia="仿宋_GB2312" w:cs="仿宋_GB2312"/>
                <w:b/>
                <w:bCs/>
                <w:sz w:val="24"/>
              </w:rPr>
              <w:t>须提供方法编辑界面的软件实拍图，截图能够体现软件支持不少于 10 步的温控程序的设置，不得使用效果图、产品手册截图替代</w:t>
            </w:r>
            <w:r>
              <w:rPr>
                <w:rFonts w:hint="eastAsia" w:ascii="仿宋_GB2312" w:hAnsi="仿宋_GB2312" w:eastAsia="仿宋_GB2312" w:cs="仿宋_GB2312"/>
                <w:b/>
                <w:bCs/>
                <w:sz w:val="24"/>
                <w:lang w:eastAsia="zh-CN"/>
              </w:rPr>
              <w:t>；</w:t>
            </w:r>
          </w:p>
          <w:p w14:paraId="2CEDF066">
            <w:pPr>
              <w:pStyle w:val="9"/>
              <w:jc w:val="both"/>
              <w:rPr>
                <w:rFonts w:hint="eastAsia" w:ascii="仿宋_GB2312" w:hAnsi="仿宋_GB2312" w:eastAsia="仿宋_GB2312" w:cs="仿宋_GB2312"/>
                <w:sz w:val="24"/>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3）</w:t>
            </w:r>
            <w:r>
              <w:rPr>
                <w:rFonts w:hint="eastAsia" w:ascii="仿宋_GB2312" w:hAnsi="仿宋_GB2312" w:eastAsia="仿宋_GB2312" w:cs="仿宋_GB2312"/>
                <w:sz w:val="24"/>
              </w:rPr>
              <w:t>冷却装置：采用冷凝循环水冷却，实现燃烧后组分有效降温。</w:t>
            </w:r>
            <w:r>
              <w:rPr>
                <w:rFonts w:hint="eastAsia" w:ascii="仿宋_GB2312" w:hAnsi="仿宋_GB2312" w:eastAsia="仿宋_GB2312" w:cs="仿宋_GB2312"/>
                <w:b/>
                <w:bCs/>
                <w:sz w:val="24"/>
              </w:rPr>
              <w:t>须提供冷却装置实物实拍照片</w:t>
            </w:r>
            <w:r>
              <w:rPr>
                <w:rFonts w:hint="eastAsia" w:ascii="仿宋_GB2312" w:hAnsi="仿宋_GB2312" w:eastAsia="仿宋_GB2312" w:cs="仿宋_GB2312"/>
                <w:sz w:val="24"/>
                <w:lang w:eastAsia="zh-CN"/>
              </w:rPr>
              <w:t>；</w:t>
            </w:r>
          </w:p>
          <w:p w14:paraId="026DAF33">
            <w:pPr>
              <w:pStyle w:val="9"/>
              <w:rPr>
                <w:rFonts w:ascii="仿宋_GB2312" w:hAnsi="仿宋_GB2312" w:eastAsia="仿宋_GB2312" w:cs="仿宋_GB2312"/>
                <w:sz w:val="24"/>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4）</w:t>
            </w:r>
            <w:r>
              <w:rPr>
                <w:rFonts w:hint="eastAsia" w:ascii="仿宋_GB2312" w:hAnsi="仿宋_GB2312" w:eastAsia="仿宋_GB2312" w:cs="仿宋_GB2312"/>
                <w:sz w:val="24"/>
              </w:rPr>
              <w:t>固体、挥发性液体混合自动进样器配置样品防尘罩，隔绝环境颗粒对样品的污染。</w:t>
            </w:r>
            <w:r>
              <w:rPr>
                <w:rFonts w:hint="eastAsia" w:ascii="仿宋_GB2312" w:hAnsi="仿宋_GB2312" w:eastAsia="仿宋_GB2312" w:cs="仿宋_GB2312"/>
                <w:b/>
                <w:bCs/>
                <w:sz w:val="24"/>
              </w:rPr>
              <w:t>须提供带样品防尘罩的自动进样器实物实拍照片</w:t>
            </w:r>
            <w:r>
              <w:rPr>
                <w:rFonts w:hint="eastAsia" w:ascii="仿宋_GB2312" w:hAnsi="仿宋_GB2312" w:eastAsia="仿宋_GB2312" w:cs="仿宋_GB2312"/>
                <w:sz w:val="24"/>
                <w:lang w:eastAsia="zh-CN"/>
              </w:rPr>
              <w:t>；</w:t>
            </w:r>
          </w:p>
          <w:p w14:paraId="734CCFA9">
            <w:pPr>
              <w:pStyle w:val="9"/>
              <w:jc w:val="both"/>
              <w:rPr>
                <w:rFonts w:ascii="仿宋_GB2312" w:hAnsi="仿宋_GB2312" w:eastAsia="仿宋_GB2312" w:cs="仿宋_GB2312"/>
                <w:sz w:val="24"/>
              </w:rPr>
            </w:pPr>
            <w:r>
              <w:rPr>
                <w:rFonts w:hint="eastAsia" w:ascii="仿宋_GB2312" w:hAnsi="仿宋_GB2312" w:eastAsia="仿宋_GB2312" w:cs="仿宋_GB2312"/>
                <w:sz w:val="24"/>
                <w:lang w:val="en-US" w:eastAsia="zh-CN"/>
              </w:rPr>
              <w:t>（5）</w:t>
            </w:r>
            <w:r>
              <w:rPr>
                <w:rFonts w:hint="eastAsia" w:ascii="仿宋_GB2312" w:hAnsi="仿宋_GB2312" w:eastAsia="仿宋_GB2312" w:cs="仿宋_GB2312"/>
                <w:sz w:val="24"/>
              </w:rPr>
              <w:t>软件控制系统：逻辑清晰简单，自动进样器与离子色谱控制界面为同一个，不用分开窗口控制，以免发生掉线风险。可支持不同温度设定与控制、进样时间设定、清洗程序设定、定时关机等功能</w:t>
            </w:r>
            <w:r>
              <w:rPr>
                <w:rFonts w:hint="eastAsia" w:ascii="仿宋_GB2312" w:hAnsi="仿宋_GB2312" w:eastAsia="仿宋_GB2312" w:cs="仿宋_GB2312"/>
                <w:sz w:val="24"/>
                <w:lang w:eastAsia="zh-CN"/>
              </w:rPr>
              <w:t>。</w:t>
            </w:r>
            <w:r>
              <w:rPr>
                <w:rFonts w:hint="eastAsia" w:ascii="仿宋_GB2312" w:hAnsi="仿宋_GB2312" w:eastAsia="仿宋_GB2312" w:cs="仿宋_GB2312"/>
                <w:b/>
                <w:bCs/>
                <w:sz w:val="24"/>
              </w:rPr>
              <w:t>须提供软件</w:t>
            </w:r>
            <w:r>
              <w:rPr>
                <w:rFonts w:hint="eastAsia" w:ascii="仿宋_GB2312" w:hAnsi="仿宋_GB2312" w:eastAsia="仿宋_GB2312" w:cs="仿宋_GB2312"/>
                <w:b/>
                <w:bCs/>
                <w:sz w:val="24"/>
                <w:lang w:val="en-US" w:eastAsia="zh-CN"/>
              </w:rPr>
              <w:t>功能</w:t>
            </w:r>
            <w:r>
              <w:rPr>
                <w:rFonts w:hint="eastAsia" w:ascii="仿宋_GB2312" w:hAnsi="仿宋_GB2312" w:eastAsia="仿宋_GB2312" w:cs="仿宋_GB2312"/>
                <w:b/>
                <w:bCs/>
                <w:sz w:val="24"/>
              </w:rPr>
              <w:t>截图</w:t>
            </w:r>
            <w:r>
              <w:rPr>
                <w:rFonts w:ascii="仿宋_GB2312" w:hAnsi="仿宋_GB2312" w:eastAsia="仿宋_GB2312" w:cs="仿宋_GB2312"/>
                <w:sz w:val="24"/>
              </w:rPr>
              <w:t>；</w:t>
            </w:r>
          </w:p>
          <w:p w14:paraId="5C28D8B3">
            <w:pPr>
              <w:pStyle w:val="9"/>
              <w:jc w:val="both"/>
            </w:pPr>
            <w:r>
              <w:rPr>
                <w:rFonts w:ascii="仿宋_GB2312" w:hAnsi="仿宋_GB2312" w:eastAsia="仿宋_GB2312" w:cs="仿宋_GB2312"/>
                <w:sz w:val="24"/>
              </w:rPr>
              <w:t>★4至少配置：离子色谱主机，包括泵、电导检测器、电导池、温控柱箱等，1套；色谱工作站软件，1套；在线燃烧装置，1套；淋洗液发生器，1套；固体、挥发性液体混合自动进样器，1套；安装包（管路、流动相瓶、接头以及工具等），1套；仪器说明书、U盘等，1套；阴离子分析柱和保护柱，2套；阴离子抑制器，1个；一体式燃烧管，3套；送样推杆，3套；U型冷凝管，2套；样品舟，100个；吸收管，2套；柱前过滤器，1套；滤芯，6套；热电偶，1套。</w:t>
            </w:r>
          </w:p>
        </w:tc>
      </w:tr>
    </w:tbl>
    <w:p w14:paraId="11FDEF8B">
      <w:pPr>
        <w:pStyle w:val="9"/>
        <w:ind w:firstLine="480"/>
        <w:jc w:val="left"/>
      </w:pPr>
      <w:r>
        <w:rPr>
          <w:rFonts w:ascii="仿宋_GB2312" w:hAnsi="仿宋_GB2312" w:eastAsia="仿宋_GB2312" w:cs="仿宋_GB2312"/>
          <w:sz w:val="24"/>
        </w:rPr>
        <w:t>★（二）其他要求</w:t>
      </w:r>
    </w:p>
    <w:p w14:paraId="0BF10541">
      <w:pPr>
        <w:pStyle w:val="9"/>
        <w:ind w:firstLine="480"/>
        <w:jc w:val="left"/>
      </w:pPr>
      <w:r>
        <w:rPr>
          <w:rFonts w:ascii="仿宋_GB2312" w:hAnsi="仿宋_GB2312" w:eastAsia="仿宋_GB2312" w:cs="仿宋_GB2312"/>
          <w:sz w:val="24"/>
        </w:rPr>
        <w:t>1.“二、技术和服务要求”中涉及尺寸、规格、重量等数值，有范围值的从其规定，未设定范围值的，在不影响技术指标情况下允许正负偏离2%，且偏差范围应符合相关国家、行业标准（有不一致的，以国家、行业标准为准）。</w:t>
      </w:r>
    </w:p>
    <w:p w14:paraId="171354AA">
      <w:pPr>
        <w:pStyle w:val="9"/>
        <w:ind w:firstLine="480"/>
        <w:jc w:val="left"/>
      </w:pPr>
      <w:r>
        <w:rPr>
          <w:rFonts w:ascii="仿宋_GB2312" w:hAnsi="仿宋_GB2312" w:eastAsia="仿宋_GB2312" w:cs="仿宋_GB2312"/>
          <w:b/>
          <w:sz w:val="24"/>
        </w:rPr>
        <w:t>2.投标人须在投标文件技术商务部分“一、标的说明一览表”中规格中标注货物的品牌、型号，否则按无效投标处理。</w:t>
      </w:r>
    </w:p>
    <w:p w14:paraId="38CB00B8">
      <w:pPr>
        <w:pStyle w:val="9"/>
        <w:ind w:firstLine="480"/>
        <w:jc w:val="left"/>
      </w:pPr>
      <w:r>
        <w:rPr>
          <w:rFonts w:ascii="仿宋_GB2312" w:hAnsi="仿宋_GB2312" w:eastAsia="仿宋_GB2312" w:cs="仿宋_GB2312"/>
          <w:b/>
          <w:sz w:val="24"/>
        </w:rPr>
        <w:t>3.“二、技术和服务要求”中要求提供“图片”或“照片”或“截图”或“证明材料”等相关佐证材料的，投标人应在投标文件“技术和服务要求响应表”对应的响应内容中注明所在页码，并且在佐证材料中显著标明证明的参数。</w:t>
      </w:r>
    </w:p>
    <w:p w14:paraId="2FFCB564">
      <w:pPr>
        <w:pStyle w:val="9"/>
        <w:ind w:firstLine="482"/>
        <w:jc w:val="both"/>
        <w:rPr>
          <w:rFonts w:ascii="仿宋_GB2312" w:hAnsi="仿宋_GB2312" w:eastAsia="仿宋_GB2312" w:cs="仿宋_GB2312"/>
          <w:b/>
          <w:sz w:val="24"/>
        </w:rPr>
      </w:pPr>
      <w:r>
        <w:rPr>
          <w:rFonts w:ascii="仿宋_GB2312" w:hAnsi="仿宋_GB2312" w:eastAsia="仿宋_GB2312" w:cs="仿宋_GB2312"/>
          <w:b/>
          <w:sz w:val="24"/>
        </w:rPr>
        <w:t>4.台式计算机、便携式计算机、平板式微型计算机、激光打印机、针式打印机、液晶显示器、制冷压缩机（冷水机组、水源热泵机组、溴化锂吸收式冷水机组）、空调机组【多联式空调（热泵）机组（制冷量＞14000W）、单元式空气调节机（制冷量＞14000W）】、专用制冷、空调设备（机房空调）、镇流器（管型荧光灯镇流器）、空调机【房间空气调节器、多联式空调（热泵）机组（制冷量≤14000W）、单元式空气调节机（制冷量≤14000W）】、电热水器、普通照明用双端荧光灯、电视设备【普通电视设备（电视机）】、视频设备（监视器）、便器（坐便器、蹲便器、小便器）、水嘴等品目为政府强制采购产品（具体品目以《节能产品政府采购品目清单》中“★”标注为准）。</w:t>
      </w:r>
      <w:r>
        <w:rPr>
          <w:rFonts w:hint="eastAsia" w:ascii="仿宋_GB2312" w:hAnsi="仿宋_GB2312" w:eastAsia="仿宋_GB2312" w:cs="仿宋_GB2312"/>
          <w:b/>
          <w:sz w:val="24"/>
          <w:lang w:eastAsia="zh-CN"/>
        </w:rPr>
        <w:t>投标人</w:t>
      </w:r>
      <w:r>
        <w:rPr>
          <w:rFonts w:ascii="仿宋_GB2312" w:hAnsi="仿宋_GB2312" w:eastAsia="仿宋_GB2312" w:cs="仿宋_GB2312"/>
          <w:b/>
          <w:sz w:val="24"/>
        </w:rPr>
        <w:t>须根据“（一）采购清单”在投标文件中提供所投政府强制采购产品由国家确定的认证机构出具的、处于有效期之内的产品认证证书复印件。属于强制3C产品的，</w:t>
      </w:r>
      <w:r>
        <w:rPr>
          <w:rFonts w:hint="eastAsia" w:ascii="仿宋_GB2312" w:hAnsi="仿宋_GB2312" w:eastAsia="仿宋_GB2312" w:cs="仿宋_GB2312"/>
          <w:b/>
          <w:sz w:val="24"/>
          <w:lang w:val="en-US" w:eastAsia="zh-CN"/>
        </w:rPr>
        <w:t>投标人</w:t>
      </w:r>
      <w:r>
        <w:rPr>
          <w:rFonts w:ascii="仿宋_GB2312" w:hAnsi="仿宋_GB2312" w:eastAsia="仿宋_GB2312" w:cs="仿宋_GB2312"/>
          <w:b/>
          <w:sz w:val="24"/>
        </w:rPr>
        <w:t>应在投标文件中</w:t>
      </w:r>
      <w:r>
        <w:rPr>
          <w:rFonts w:hint="eastAsia" w:ascii="仿宋_GB2312" w:hAnsi="仿宋_GB2312" w:eastAsia="仿宋_GB2312" w:cs="仿宋_GB2312"/>
          <w:b/>
          <w:sz w:val="24"/>
          <w:lang w:val="en-US" w:eastAsia="zh-CN"/>
        </w:rPr>
        <w:t>提供专项</w:t>
      </w:r>
      <w:r>
        <w:rPr>
          <w:rFonts w:ascii="仿宋_GB2312" w:hAnsi="仿宋_GB2312" w:eastAsia="仿宋_GB2312" w:cs="仿宋_GB2312"/>
          <w:b/>
          <w:sz w:val="24"/>
        </w:rPr>
        <w:t>承诺</w:t>
      </w:r>
      <w:r>
        <w:rPr>
          <w:rFonts w:hint="eastAsia" w:ascii="仿宋_GB2312" w:hAnsi="仿宋_GB2312" w:eastAsia="仿宋_GB2312" w:cs="仿宋_GB2312"/>
          <w:b/>
          <w:sz w:val="24"/>
          <w:lang w:val="en-US" w:eastAsia="zh-CN"/>
        </w:rPr>
        <w:t>函（格式自拟），承诺</w:t>
      </w:r>
      <w:r>
        <w:rPr>
          <w:rFonts w:ascii="仿宋_GB2312" w:hAnsi="仿宋_GB2312" w:eastAsia="仿宋_GB2312" w:cs="仿宋_GB2312"/>
          <w:b/>
          <w:sz w:val="24"/>
        </w:rPr>
        <w:t>所投产品属于强制3C产品，并在合同签订前提供相应产品的3C证明复印件给予采购人核查。未按以上要求提供证明材料或承诺函的按</w:t>
      </w:r>
      <w:r>
        <w:rPr>
          <w:rFonts w:hint="eastAsia" w:ascii="仿宋_GB2312" w:hAnsi="仿宋_GB2312" w:eastAsia="仿宋_GB2312" w:cs="仿宋_GB2312"/>
          <w:b/>
          <w:sz w:val="24"/>
          <w:lang w:val="en-US" w:eastAsia="zh-CN"/>
        </w:rPr>
        <w:t>投标</w:t>
      </w:r>
      <w:r>
        <w:rPr>
          <w:rFonts w:ascii="仿宋_GB2312" w:hAnsi="仿宋_GB2312" w:eastAsia="仿宋_GB2312" w:cs="仿宋_GB2312"/>
          <w:b/>
          <w:sz w:val="24"/>
        </w:rPr>
        <w:t>无效处理。</w:t>
      </w:r>
    </w:p>
    <w:p w14:paraId="615684EE">
      <w:pPr>
        <w:pStyle w:val="9"/>
        <w:ind w:firstLine="482"/>
        <w:jc w:val="both"/>
        <w:rPr>
          <w:rFonts w:ascii="仿宋_GB2312" w:hAnsi="仿宋_GB2312" w:eastAsia="仿宋_GB2312" w:cs="仿宋_GB2312"/>
          <w:b/>
          <w:sz w:val="24"/>
        </w:rPr>
      </w:pPr>
      <w:r>
        <w:rPr>
          <w:rFonts w:hint="eastAsia" w:ascii="仿宋_GB2312" w:hAnsi="仿宋_GB2312" w:eastAsia="仿宋_GB2312" w:cs="仿宋_GB2312"/>
          <w:b/>
          <w:sz w:val="24"/>
        </w:rPr>
        <w:t>注：以上“二、技术和服务要求”中的以“★”标示的内容为不允许负偏离的实质性要求，投标人针对“二、技术和服务要求”所有内容在第七章电子投标文件格式“二、技术和服务要求响应表”中进行完整的响应，实质性要求若有负偏离或未响应的按无效投标处理。</w:t>
      </w:r>
    </w:p>
    <w:p w14:paraId="5F4B6C75">
      <w:pPr>
        <w:pStyle w:val="9"/>
        <w:ind w:firstLine="480"/>
        <w:jc w:val="both"/>
      </w:pPr>
      <w:r>
        <w:rPr>
          <w:rFonts w:ascii="仿宋_GB2312" w:hAnsi="仿宋_GB2312" w:eastAsia="仿宋_GB2312" w:cs="仿宋_GB2312"/>
          <w:b/>
          <w:sz w:val="24"/>
        </w:rPr>
        <w:t>采购包3：偶氮自动检测系统</w:t>
      </w:r>
    </w:p>
    <w:p w14:paraId="3676B864">
      <w:pPr>
        <w:pStyle w:val="9"/>
        <w:ind w:firstLine="480"/>
        <w:jc w:val="both"/>
      </w:pPr>
      <w:r>
        <w:rPr>
          <w:rFonts w:ascii="仿宋_GB2312" w:hAnsi="仿宋_GB2312" w:eastAsia="仿宋_GB2312" w:cs="仿宋_GB2312"/>
          <w:sz w:val="24"/>
        </w:rPr>
        <w:t>（一）采购清单</w:t>
      </w:r>
    </w:p>
    <w:tbl>
      <w:tblPr>
        <w:tblStyle w:val="6"/>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691"/>
        <w:gridCol w:w="766"/>
        <w:gridCol w:w="811"/>
        <w:gridCol w:w="6038"/>
      </w:tblGrid>
      <w:tr w14:paraId="2CBBB84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1"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78001D1">
            <w:pPr>
              <w:pStyle w:val="9"/>
              <w:jc w:val="center"/>
            </w:pPr>
            <w:r>
              <w:rPr>
                <w:rFonts w:ascii="仿宋_GB2312" w:hAnsi="仿宋_GB2312" w:eastAsia="仿宋_GB2312" w:cs="仿宋_GB2312"/>
                <w:sz w:val="24"/>
              </w:rPr>
              <w:t>品目号</w:t>
            </w:r>
          </w:p>
        </w:tc>
        <w:tc>
          <w:tcPr>
            <w:tcW w:w="766"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7D033C3D">
            <w:pPr>
              <w:pStyle w:val="9"/>
              <w:jc w:val="center"/>
            </w:pPr>
            <w:r>
              <w:rPr>
                <w:rFonts w:ascii="仿宋_GB2312" w:hAnsi="仿宋_GB2312" w:eastAsia="仿宋_GB2312" w:cs="仿宋_GB2312"/>
                <w:sz w:val="24"/>
              </w:rPr>
              <w:t>标的名称</w:t>
            </w:r>
          </w:p>
        </w:tc>
        <w:tc>
          <w:tcPr>
            <w:tcW w:w="811"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38AA0016">
            <w:pPr>
              <w:pStyle w:val="9"/>
              <w:jc w:val="center"/>
            </w:pPr>
            <w:r>
              <w:rPr>
                <w:rFonts w:ascii="仿宋_GB2312" w:hAnsi="仿宋_GB2312" w:eastAsia="仿宋_GB2312" w:cs="仿宋_GB2312"/>
                <w:sz w:val="24"/>
              </w:rPr>
              <w:t>数量</w:t>
            </w:r>
          </w:p>
        </w:tc>
        <w:tc>
          <w:tcPr>
            <w:tcW w:w="6038"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79244044">
            <w:pPr>
              <w:pStyle w:val="9"/>
              <w:jc w:val="center"/>
            </w:pPr>
            <w:r>
              <w:rPr>
                <w:rFonts w:ascii="仿宋_GB2312" w:hAnsi="仿宋_GB2312" w:eastAsia="仿宋_GB2312" w:cs="仿宋_GB2312"/>
                <w:sz w:val="24"/>
              </w:rPr>
              <w:t>技术参数要求</w:t>
            </w:r>
          </w:p>
        </w:tc>
      </w:tr>
      <w:tr w14:paraId="207B947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89C424B">
            <w:pPr>
              <w:pStyle w:val="9"/>
              <w:jc w:val="center"/>
            </w:pPr>
            <w:r>
              <w:rPr>
                <w:rFonts w:ascii="仿宋_GB2312" w:hAnsi="仿宋_GB2312" w:eastAsia="仿宋_GB2312" w:cs="仿宋_GB2312"/>
                <w:sz w:val="24"/>
              </w:rPr>
              <w:t>3-1</w:t>
            </w:r>
          </w:p>
        </w:tc>
        <w:tc>
          <w:tcPr>
            <w:tcW w:w="766" w:type="dxa"/>
            <w:tcBorders>
              <w:top w:val="nil"/>
              <w:left w:val="nil"/>
              <w:bottom w:val="single" w:color="000000" w:sz="4" w:space="0"/>
              <w:right w:val="single" w:color="000000" w:sz="4" w:space="0"/>
            </w:tcBorders>
            <w:tcMar>
              <w:top w:w="0" w:type="dxa"/>
              <w:left w:w="105" w:type="dxa"/>
              <w:bottom w:w="0" w:type="dxa"/>
              <w:right w:w="105" w:type="dxa"/>
            </w:tcMar>
            <w:vAlign w:val="top"/>
          </w:tcPr>
          <w:p w14:paraId="3835EDF8">
            <w:pPr>
              <w:pStyle w:val="9"/>
              <w:jc w:val="center"/>
            </w:pPr>
            <w:r>
              <w:rPr>
                <w:rFonts w:ascii="仿宋_GB2312" w:hAnsi="仿宋_GB2312" w:eastAsia="仿宋_GB2312" w:cs="仿宋_GB2312"/>
                <w:sz w:val="24"/>
              </w:rPr>
              <w:t>偶氮自动检测系统</w:t>
            </w:r>
          </w:p>
        </w:tc>
        <w:tc>
          <w:tcPr>
            <w:tcW w:w="8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250A176">
            <w:pPr>
              <w:pStyle w:val="9"/>
              <w:jc w:val="center"/>
            </w:pPr>
            <w:r>
              <w:rPr>
                <w:rFonts w:ascii="仿宋_GB2312" w:hAnsi="仿宋_GB2312" w:eastAsia="仿宋_GB2312" w:cs="仿宋_GB2312"/>
                <w:sz w:val="24"/>
              </w:rPr>
              <w:t>1套</w:t>
            </w:r>
          </w:p>
        </w:tc>
        <w:tc>
          <w:tcPr>
            <w:tcW w:w="6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2916B09">
            <w:pPr>
              <w:pStyle w:val="9"/>
              <w:jc w:val="both"/>
            </w:pPr>
            <w:r>
              <w:rPr>
                <w:rFonts w:ascii="仿宋_GB2312" w:hAnsi="仿宋_GB2312" w:eastAsia="仿宋_GB2312" w:cs="仿宋_GB2312"/>
                <w:sz w:val="24"/>
              </w:rPr>
              <w:t>1.系统功能要求</w:t>
            </w:r>
          </w:p>
          <w:p w14:paraId="07EA73D4">
            <w:pPr>
              <w:pStyle w:val="9"/>
              <w:jc w:val="both"/>
            </w:pPr>
            <w:r>
              <w:rPr>
                <w:rFonts w:ascii="仿宋_GB2312" w:hAnsi="仿宋_GB2312" w:eastAsia="仿宋_GB2312" w:cs="仿宋_GB2312"/>
                <w:sz w:val="24"/>
              </w:rPr>
              <w:t>★1.1功能要求：按照《GB/T17592-2024纺织品禁用偶氮染料的测试》液液萃取方法，实现批量纺织品样品检测的大批量前处理，保障样品检测前处理过程的稳定重现；可人工或复合机器人上样、下样及更换耗材，可自动完成缓冲液加热、配液模块、加液、加盐、旋盖、水浴加热、冷却、水平振荡、离心、移液、过针式过滤器到色谱瓶等操作；</w:t>
            </w:r>
          </w:p>
          <w:p w14:paraId="694945B6">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w:t>
            </w:r>
            <w:r>
              <w:rPr>
                <w:rFonts w:hint="eastAsia" w:ascii="仿宋_GB2312" w:hAnsi="仿宋_GB2312" w:eastAsia="仿宋_GB2312" w:cs="仿宋_GB2312"/>
                <w:sz w:val="24"/>
                <w:lang w:eastAsia="zh-CN"/>
              </w:rPr>
              <w:t>）</w:t>
            </w:r>
            <w:r>
              <w:rPr>
                <w:rFonts w:ascii="仿宋_GB2312" w:hAnsi="仿宋_GB2312" w:eastAsia="仿宋_GB2312" w:cs="仿宋_GB2312"/>
                <w:sz w:val="24"/>
              </w:rPr>
              <w:t>1.2能自动完成如下步骤：</w:t>
            </w:r>
          </w:p>
          <w:p w14:paraId="5853F5C8">
            <w:pPr>
              <w:pStyle w:val="9"/>
              <w:jc w:val="both"/>
            </w:pPr>
            <w:r>
              <w:rPr>
                <w:rFonts w:ascii="仿宋_GB2312" w:hAnsi="仿宋_GB2312" w:eastAsia="仿宋_GB2312" w:cs="仿宋_GB2312"/>
                <w:sz w:val="24"/>
              </w:rPr>
              <w:t>①转移样品及开关盖；②柠檬酸盐—氢氧化钠缓冲液预热及加液；③70℃水浴加热；④连二亚硫酸钠现制现配及加液；⑤70℃水浴加热；⑥2min冷却至室温；⑦；加氢氧化钠溶液；⑧加氯化钠；⑨加内标溶液；⑩水平震荡；</w:t>
            </w:r>
            <w:r>
              <w:rPr>
                <w:rFonts w:ascii="仿宋_GB2312" w:hAnsi="仿宋_GB2312" w:eastAsia="仿宋_GB2312" w:cs="仿宋_GB2312"/>
                <w:color w:val="333333"/>
                <w:sz w:val="24"/>
                <w:shd w:val="clear" w:fill="FFFFFF"/>
              </w:rPr>
              <w:t>⑪</w:t>
            </w:r>
            <w:r>
              <w:rPr>
                <w:rFonts w:ascii="仿宋_GB2312" w:hAnsi="仿宋_GB2312" w:eastAsia="仿宋_GB2312" w:cs="仿宋_GB2312"/>
                <w:sz w:val="24"/>
              </w:rPr>
              <w:t>离心；</w:t>
            </w:r>
            <w:r>
              <w:rPr>
                <w:rFonts w:ascii="仿宋_GB2312" w:hAnsi="仿宋_GB2312" w:eastAsia="仿宋_GB2312" w:cs="仿宋_GB2312"/>
                <w:color w:val="333333"/>
                <w:sz w:val="24"/>
                <w:shd w:val="clear" w:fill="FFFFFF"/>
              </w:rPr>
              <w:t>⑫</w:t>
            </w:r>
            <w:r>
              <w:rPr>
                <w:rFonts w:ascii="仿宋_GB2312" w:hAnsi="仿宋_GB2312" w:eastAsia="仿宋_GB2312" w:cs="仿宋_GB2312"/>
                <w:sz w:val="24"/>
              </w:rPr>
              <w:t>过针式过滤器到色谱瓶；</w:t>
            </w:r>
          </w:p>
          <w:p w14:paraId="4EDBC3B5">
            <w:pPr>
              <w:pStyle w:val="9"/>
              <w:jc w:val="both"/>
            </w:pPr>
            <w:r>
              <w:rPr>
                <w:rFonts w:ascii="仿宋_GB2312" w:hAnsi="仿宋_GB2312" w:eastAsia="仿宋_GB2312" w:cs="仿宋_GB2312"/>
                <w:sz w:val="24"/>
              </w:rPr>
              <w:t>★1.3可人工或复合机器人上样、下样及更换耗材，不间断连续自动上样，最大连续处理样品量≥24个/批，24小时不间断持续作业，所有操作由控制系统控制，无需人工干预；</w:t>
            </w:r>
          </w:p>
          <w:p w14:paraId="6692BA4D">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指标项2</w:t>
            </w:r>
            <w:r>
              <w:rPr>
                <w:rFonts w:hint="eastAsia" w:ascii="仿宋_GB2312" w:hAnsi="仿宋_GB2312" w:eastAsia="仿宋_GB2312" w:cs="仿宋_GB2312"/>
                <w:sz w:val="24"/>
                <w:lang w:eastAsia="zh-CN"/>
              </w:rPr>
              <w:t>）</w:t>
            </w:r>
            <w:r>
              <w:rPr>
                <w:rFonts w:ascii="仿宋_GB2312" w:hAnsi="仿宋_GB2312" w:eastAsia="仿宋_GB2312" w:cs="仿宋_GB2312"/>
                <w:sz w:val="24"/>
              </w:rPr>
              <w:t>1.4样品处理速度：第一批24个样品完成时间≤3小时；196个样品完成时间≤10小时；</w:t>
            </w:r>
          </w:p>
          <w:p w14:paraId="3B08235A">
            <w:pPr>
              <w:pStyle w:val="9"/>
              <w:jc w:val="both"/>
            </w:pPr>
            <w:r>
              <w:rPr>
                <w:rFonts w:ascii="仿宋_GB2312" w:hAnsi="仿宋_GB2312" w:eastAsia="仿宋_GB2312" w:cs="仿宋_GB2312"/>
                <w:sz w:val="24"/>
              </w:rPr>
              <w:t>2.主机模块要求</w:t>
            </w:r>
          </w:p>
          <w:p w14:paraId="1A0AE40C">
            <w:pPr>
              <w:pStyle w:val="9"/>
              <w:jc w:val="both"/>
            </w:pPr>
            <w:r>
              <w:rPr>
                <w:rFonts w:ascii="仿宋_GB2312" w:hAnsi="仿宋_GB2312" w:eastAsia="仿宋_GB2312" w:cs="仿宋_GB2312"/>
                <w:sz w:val="24"/>
              </w:rPr>
              <w:t>2.1设备主机</w:t>
            </w:r>
          </w:p>
          <w:p w14:paraId="1A316C44">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指标项3</w:t>
            </w:r>
            <w:r>
              <w:rPr>
                <w:rFonts w:hint="eastAsia" w:ascii="仿宋_GB2312" w:hAnsi="仿宋_GB2312" w:eastAsia="仿宋_GB2312" w:cs="仿宋_GB2312"/>
                <w:sz w:val="24"/>
                <w:lang w:eastAsia="zh-CN"/>
              </w:rPr>
              <w:t>）</w:t>
            </w:r>
            <w:r>
              <w:rPr>
                <w:rFonts w:ascii="仿宋_GB2312" w:hAnsi="仿宋_GB2312" w:eastAsia="仿宋_GB2312" w:cs="仿宋_GB2312"/>
                <w:sz w:val="24"/>
              </w:rPr>
              <w:t>▲（1）整机结构：集成上样模块、预热及加液模块、加盐模块、现制现配溶液模块、内标溶液保存模块、移液模块、开关盖模块、水浴加热模块、冷却模块、水平振荡模块、离心模块、过针式过滤器到色谱瓶模块等；配备整机外罩及多方位操作视角；</w:t>
            </w:r>
          </w:p>
          <w:p w14:paraId="7384296C">
            <w:pPr>
              <w:pStyle w:val="9"/>
              <w:jc w:val="both"/>
            </w:pPr>
            <w:r>
              <w:rPr>
                <w:rFonts w:ascii="仿宋_GB2312" w:hAnsi="仿宋_GB2312" w:eastAsia="仿宋_GB2312" w:cs="仿宋_GB2312"/>
                <w:sz w:val="24"/>
              </w:rPr>
              <w:t>2.2上样模块</w:t>
            </w:r>
          </w:p>
          <w:p w14:paraId="6F1F342B">
            <w:pPr>
              <w:pStyle w:val="9"/>
              <w:jc w:val="both"/>
            </w:pPr>
            <w:r>
              <w:rPr>
                <w:rFonts w:ascii="仿宋_GB2312" w:hAnsi="仿宋_GB2312" w:eastAsia="仿宋_GB2312" w:cs="仿宋_GB2312"/>
                <w:sz w:val="24"/>
              </w:rPr>
              <w:t>★（1）单次上样样品容量：≥24个/批，可不间断持续上样，可兼容50mL离心管。</w:t>
            </w:r>
          </w:p>
          <w:p w14:paraId="3721C443">
            <w:pPr>
              <w:pStyle w:val="9"/>
              <w:jc w:val="both"/>
            </w:pPr>
            <w:r>
              <w:rPr>
                <w:rFonts w:ascii="仿宋_GB2312" w:hAnsi="仿宋_GB2312" w:eastAsia="仿宋_GB2312" w:cs="仿宋_GB2312"/>
                <w:sz w:val="24"/>
              </w:rPr>
              <w:t>2.3预热加液模块</w:t>
            </w:r>
          </w:p>
          <w:p w14:paraId="0075D112">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指标项4</w:t>
            </w:r>
            <w:r>
              <w:rPr>
                <w:rFonts w:hint="eastAsia" w:ascii="仿宋_GB2312" w:hAnsi="仿宋_GB2312" w:eastAsia="仿宋_GB2312" w:cs="仿宋_GB2312"/>
                <w:sz w:val="24"/>
                <w:lang w:eastAsia="zh-CN"/>
              </w:rPr>
              <w:t>）</w:t>
            </w:r>
            <w:r>
              <w:rPr>
                <w:rFonts w:ascii="仿宋_GB2312" w:hAnsi="仿宋_GB2312" w:eastAsia="仿宋_GB2312" w:cs="仿宋_GB2312"/>
                <w:sz w:val="24"/>
              </w:rPr>
              <w:t>（1）可同时添加溶液数量：≥2种（如柠檬酸盐—氢氧化钠缓冲液、氢氧化钠水溶液）；加液精度≤±1％；</w:t>
            </w:r>
          </w:p>
          <w:p w14:paraId="1751325D">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指标项5</w:t>
            </w:r>
            <w:r>
              <w:rPr>
                <w:rFonts w:hint="eastAsia" w:ascii="仿宋_GB2312" w:hAnsi="仿宋_GB2312" w:eastAsia="仿宋_GB2312" w:cs="仿宋_GB2312"/>
                <w:sz w:val="24"/>
                <w:lang w:eastAsia="zh-CN"/>
              </w:rPr>
              <w:t>）</w:t>
            </w:r>
            <w:r>
              <w:rPr>
                <w:rFonts w:ascii="仿宋_GB2312" w:hAnsi="仿宋_GB2312" w:eastAsia="仿宋_GB2312" w:cs="仿宋_GB2312"/>
                <w:sz w:val="24"/>
              </w:rPr>
              <w:t>（2）采用蠕动泵搭配耐高温、耐腐蚀软管，具备管路回吸功能；</w:t>
            </w:r>
          </w:p>
          <w:p w14:paraId="3CFF4C86">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指标项6</w:t>
            </w:r>
            <w:r>
              <w:rPr>
                <w:rFonts w:hint="eastAsia" w:ascii="仿宋_GB2312" w:hAnsi="仿宋_GB2312" w:eastAsia="仿宋_GB2312" w:cs="仿宋_GB2312"/>
                <w:sz w:val="24"/>
                <w:lang w:eastAsia="zh-CN"/>
              </w:rPr>
              <w:t>）</w:t>
            </w:r>
            <w:r>
              <w:rPr>
                <w:rFonts w:ascii="仿宋_GB2312" w:hAnsi="仿宋_GB2312" w:eastAsia="仿宋_GB2312" w:cs="仿宋_GB2312"/>
                <w:sz w:val="24"/>
              </w:rPr>
              <w:t>（3）配有溶液瓶液位传感器，空吸时报警；</w:t>
            </w:r>
          </w:p>
          <w:p w14:paraId="03018A3E">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指标项7</w:t>
            </w:r>
            <w:r>
              <w:rPr>
                <w:rFonts w:hint="eastAsia" w:ascii="仿宋_GB2312" w:hAnsi="仿宋_GB2312" w:eastAsia="仿宋_GB2312" w:cs="仿宋_GB2312"/>
                <w:sz w:val="24"/>
                <w:lang w:eastAsia="zh-CN"/>
              </w:rPr>
              <w:t>）</w:t>
            </w:r>
            <w:r>
              <w:rPr>
                <w:rFonts w:ascii="仿宋_GB2312" w:hAnsi="仿宋_GB2312" w:eastAsia="仿宋_GB2312" w:cs="仿宋_GB2312"/>
                <w:sz w:val="24"/>
              </w:rPr>
              <w:t>▲（4）柠檬酸盐—氢氧化钠缓冲液可在加液过程中预热至70℃；</w:t>
            </w:r>
          </w:p>
          <w:p w14:paraId="3A329DC9">
            <w:pPr>
              <w:pStyle w:val="9"/>
              <w:jc w:val="both"/>
            </w:pPr>
            <w:r>
              <w:rPr>
                <w:rFonts w:ascii="仿宋_GB2312" w:hAnsi="仿宋_GB2312" w:eastAsia="仿宋_GB2312" w:cs="仿宋_GB2312"/>
                <w:sz w:val="24"/>
              </w:rPr>
              <w:t>2.4加盐模块</w:t>
            </w:r>
          </w:p>
          <w:p w14:paraId="7EB37819">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指标项8</w:t>
            </w:r>
            <w:r>
              <w:rPr>
                <w:rFonts w:hint="eastAsia" w:ascii="仿宋_GB2312" w:hAnsi="仿宋_GB2312" w:eastAsia="仿宋_GB2312" w:cs="仿宋_GB2312"/>
                <w:sz w:val="24"/>
                <w:lang w:eastAsia="zh-CN"/>
              </w:rPr>
              <w:t>）</w:t>
            </w:r>
            <w:r>
              <w:rPr>
                <w:rFonts w:ascii="仿宋_GB2312" w:hAnsi="仿宋_GB2312" w:eastAsia="仿宋_GB2312" w:cs="仿宋_GB2312"/>
                <w:sz w:val="24"/>
              </w:rPr>
              <w:t>（1）单次加粉（氯化钠）质量：定量可调（如7g/次），加粉精度±0.25g；</w:t>
            </w:r>
          </w:p>
          <w:p w14:paraId="52E81119">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指标项9</w:t>
            </w:r>
            <w:r>
              <w:rPr>
                <w:rFonts w:hint="eastAsia" w:ascii="仿宋_GB2312" w:hAnsi="仿宋_GB2312" w:eastAsia="仿宋_GB2312" w:cs="仿宋_GB2312"/>
                <w:sz w:val="24"/>
                <w:lang w:eastAsia="zh-CN"/>
              </w:rPr>
              <w:t>）</w:t>
            </w:r>
            <w:r>
              <w:rPr>
                <w:rFonts w:ascii="仿宋_GB2312" w:hAnsi="仿宋_GB2312" w:eastAsia="仿宋_GB2312" w:cs="仿宋_GB2312"/>
                <w:sz w:val="24"/>
              </w:rPr>
              <w:t>（2）加粉罐体容量：≥96个50mL离心管所需粉末；</w:t>
            </w:r>
          </w:p>
          <w:p w14:paraId="113D2AC7">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指标项10</w:t>
            </w:r>
            <w:r>
              <w:rPr>
                <w:rFonts w:hint="eastAsia" w:ascii="仿宋_GB2312" w:hAnsi="仿宋_GB2312" w:eastAsia="仿宋_GB2312" w:cs="仿宋_GB2312"/>
                <w:sz w:val="24"/>
                <w:lang w:eastAsia="zh-CN"/>
              </w:rPr>
              <w:t>）</w:t>
            </w:r>
            <w:r>
              <w:rPr>
                <w:rFonts w:ascii="仿宋_GB2312" w:hAnsi="仿宋_GB2312" w:eastAsia="仿宋_GB2312" w:cs="仿宋_GB2312"/>
                <w:sz w:val="24"/>
              </w:rPr>
              <w:t>（3）具备加粉搅拌和震动功能，下粉口斜度设计减少残留；</w:t>
            </w:r>
          </w:p>
          <w:p w14:paraId="01CC4FFA">
            <w:pPr>
              <w:pStyle w:val="9"/>
              <w:jc w:val="both"/>
            </w:pPr>
            <w:r>
              <w:rPr>
                <w:rFonts w:ascii="仿宋_GB2312" w:hAnsi="仿宋_GB2312" w:eastAsia="仿宋_GB2312" w:cs="仿宋_GB2312"/>
                <w:sz w:val="24"/>
              </w:rPr>
              <w:t>2.5旋盖模块</w:t>
            </w:r>
          </w:p>
          <w:p w14:paraId="172172DD">
            <w:pPr>
              <w:pStyle w:val="9"/>
              <w:jc w:val="both"/>
            </w:pPr>
            <w:r>
              <w:rPr>
                <w:rFonts w:ascii="仿宋_GB2312" w:hAnsi="仿宋_GB2312" w:eastAsia="仿宋_GB2312" w:cs="仿宋_GB2312"/>
                <w:sz w:val="24"/>
              </w:rPr>
              <w:t>★（1）具有夹紧固定样品管功能，开关盖过程通过旋转升降保护螺纹；</w:t>
            </w:r>
          </w:p>
          <w:p w14:paraId="72D7ED42">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指标项11</w:t>
            </w:r>
            <w:r>
              <w:rPr>
                <w:rFonts w:hint="eastAsia" w:ascii="仿宋_GB2312" w:hAnsi="仿宋_GB2312" w:eastAsia="仿宋_GB2312" w:cs="仿宋_GB2312"/>
                <w:sz w:val="24"/>
                <w:lang w:eastAsia="zh-CN"/>
              </w:rPr>
              <w:t>）</w:t>
            </w:r>
            <w:r>
              <w:rPr>
                <w:rFonts w:ascii="仿宋_GB2312" w:hAnsi="仿宋_GB2312" w:eastAsia="仿宋_GB2312" w:cs="仿宋_GB2312"/>
                <w:sz w:val="24"/>
              </w:rPr>
              <w:t>▲（2）采用光电传感器和接触式传感器双重判定开盖/闭盖状态，支持透明样品是否开关盖的识别确认；</w:t>
            </w:r>
          </w:p>
          <w:p w14:paraId="7279295F">
            <w:pPr>
              <w:pStyle w:val="9"/>
              <w:jc w:val="both"/>
            </w:pPr>
            <w:r>
              <w:rPr>
                <w:rFonts w:ascii="仿宋_GB2312" w:hAnsi="仿宋_GB2312" w:eastAsia="仿宋_GB2312" w:cs="仿宋_GB2312"/>
                <w:sz w:val="24"/>
              </w:rPr>
              <w:t>2.6冷却模块</w:t>
            </w:r>
          </w:p>
          <w:p w14:paraId="7BEBDE4C">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指标项12</w:t>
            </w:r>
            <w:r>
              <w:rPr>
                <w:rFonts w:hint="eastAsia" w:ascii="仿宋_GB2312" w:hAnsi="仿宋_GB2312" w:eastAsia="仿宋_GB2312" w:cs="仿宋_GB2312"/>
                <w:sz w:val="24"/>
                <w:lang w:eastAsia="zh-CN"/>
              </w:rPr>
              <w:t>）</w:t>
            </w:r>
            <w:r>
              <w:rPr>
                <w:rFonts w:ascii="仿宋_GB2312" w:hAnsi="仿宋_GB2312" w:eastAsia="仿宋_GB2312" w:cs="仿宋_GB2312"/>
                <w:sz w:val="24"/>
              </w:rPr>
              <w:t>（1）集成制冷片传温，2min内将70℃液体冷却至室温（20-25℃）；</w:t>
            </w:r>
          </w:p>
          <w:p w14:paraId="516588F9">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指标项13</w:t>
            </w:r>
            <w:r>
              <w:rPr>
                <w:rFonts w:hint="eastAsia" w:ascii="仿宋_GB2312" w:hAnsi="仿宋_GB2312" w:eastAsia="仿宋_GB2312" w:cs="仿宋_GB2312"/>
                <w:sz w:val="24"/>
                <w:lang w:eastAsia="zh-CN"/>
              </w:rPr>
              <w:t>）</w:t>
            </w:r>
            <w:r>
              <w:rPr>
                <w:rFonts w:ascii="仿宋_GB2312" w:hAnsi="仿宋_GB2312" w:eastAsia="仿宋_GB2312" w:cs="仿宋_GB2312"/>
                <w:sz w:val="24"/>
              </w:rPr>
              <w:t>（2）冷却工位≥8位（50mL离心管），冷却温度5℃~25℃可调；</w:t>
            </w:r>
          </w:p>
          <w:p w14:paraId="3E00C02E">
            <w:pPr>
              <w:pStyle w:val="9"/>
              <w:jc w:val="both"/>
            </w:pPr>
            <w:r>
              <w:rPr>
                <w:rFonts w:ascii="仿宋_GB2312" w:hAnsi="仿宋_GB2312" w:eastAsia="仿宋_GB2312" w:cs="仿宋_GB2312"/>
                <w:sz w:val="24"/>
              </w:rPr>
              <w:t>2.7加热模块</w:t>
            </w:r>
          </w:p>
          <w:p w14:paraId="7C34B749">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指标项14</w:t>
            </w:r>
            <w:r>
              <w:rPr>
                <w:rFonts w:hint="eastAsia" w:ascii="仿宋_GB2312" w:hAnsi="仿宋_GB2312" w:eastAsia="仿宋_GB2312" w:cs="仿宋_GB2312"/>
                <w:sz w:val="24"/>
                <w:lang w:eastAsia="zh-CN"/>
              </w:rPr>
              <w:t>）</w:t>
            </w:r>
            <w:r>
              <w:rPr>
                <w:rFonts w:ascii="仿宋_GB2312" w:hAnsi="仿宋_GB2312" w:eastAsia="仿宋_GB2312" w:cs="仿宋_GB2312"/>
                <w:sz w:val="24"/>
              </w:rPr>
              <w:t>（1）水浴加热温度20℃~100℃可调，恒温精度±2℃；</w:t>
            </w:r>
          </w:p>
          <w:p w14:paraId="21D84FC6">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指标项15</w:t>
            </w:r>
            <w:r>
              <w:rPr>
                <w:rFonts w:hint="eastAsia" w:ascii="仿宋_GB2312" w:hAnsi="仿宋_GB2312" w:eastAsia="仿宋_GB2312" w:cs="仿宋_GB2312"/>
                <w:sz w:val="24"/>
                <w:lang w:eastAsia="zh-CN"/>
              </w:rPr>
              <w:t>）</w:t>
            </w:r>
            <w:r>
              <w:rPr>
                <w:rFonts w:ascii="仿宋_GB2312" w:hAnsi="仿宋_GB2312" w:eastAsia="仿宋_GB2312" w:cs="仿宋_GB2312"/>
                <w:sz w:val="24"/>
              </w:rPr>
              <w:t>（2）恒温水浴模块≥24位（50mL离心管）；配备缺液检测模块和液位传感器，自动补充加热液体；</w:t>
            </w:r>
          </w:p>
          <w:p w14:paraId="19C5F94C">
            <w:pPr>
              <w:pStyle w:val="9"/>
              <w:jc w:val="both"/>
            </w:pPr>
            <w:r>
              <w:rPr>
                <w:rFonts w:ascii="仿宋_GB2312" w:hAnsi="仿宋_GB2312" w:eastAsia="仿宋_GB2312" w:cs="仿宋_GB2312"/>
                <w:sz w:val="24"/>
              </w:rPr>
              <w:t>2.8离心模块</w:t>
            </w:r>
          </w:p>
          <w:p w14:paraId="6EE9E379">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指标项16</w:t>
            </w:r>
            <w:r>
              <w:rPr>
                <w:rFonts w:hint="eastAsia" w:ascii="仿宋_GB2312" w:hAnsi="仿宋_GB2312" w:eastAsia="仿宋_GB2312" w:cs="仿宋_GB2312"/>
                <w:sz w:val="24"/>
                <w:lang w:eastAsia="zh-CN"/>
              </w:rPr>
              <w:t>）</w:t>
            </w:r>
            <w:r>
              <w:rPr>
                <w:rFonts w:ascii="仿宋_GB2312" w:hAnsi="仿宋_GB2312" w:eastAsia="仿宋_GB2312" w:cs="仿宋_GB2312"/>
                <w:sz w:val="24"/>
              </w:rPr>
              <w:t>（1）角转子离心，转速≥4000转/min，离心通量8个/次，支持50mL离心管；</w:t>
            </w:r>
          </w:p>
          <w:p w14:paraId="75ED79B7">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指标项17</w:t>
            </w:r>
            <w:r>
              <w:rPr>
                <w:rFonts w:hint="eastAsia" w:ascii="仿宋_GB2312" w:hAnsi="仿宋_GB2312" w:eastAsia="仿宋_GB2312" w:cs="仿宋_GB2312"/>
                <w:sz w:val="24"/>
                <w:lang w:eastAsia="zh-CN"/>
              </w:rPr>
              <w:t>）</w:t>
            </w:r>
            <w:r>
              <w:rPr>
                <w:rFonts w:ascii="仿宋_GB2312" w:hAnsi="仿宋_GB2312" w:eastAsia="仿宋_GB2312" w:cs="仿宋_GB2312"/>
                <w:sz w:val="24"/>
              </w:rPr>
              <w:t>（2）具有定位功能，可记录离心管位置；</w:t>
            </w:r>
          </w:p>
          <w:p w14:paraId="580AB2C4">
            <w:pPr>
              <w:pStyle w:val="9"/>
              <w:jc w:val="both"/>
            </w:pPr>
            <w:r>
              <w:rPr>
                <w:rFonts w:ascii="仿宋_GB2312" w:hAnsi="仿宋_GB2312" w:eastAsia="仿宋_GB2312" w:cs="仿宋_GB2312"/>
                <w:sz w:val="24"/>
              </w:rPr>
              <w:t>2.9振荡模块</w:t>
            </w:r>
          </w:p>
          <w:p w14:paraId="58CE7D59">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指标项18</w:t>
            </w:r>
            <w:r>
              <w:rPr>
                <w:rFonts w:hint="eastAsia" w:ascii="仿宋_GB2312" w:hAnsi="仿宋_GB2312" w:eastAsia="仿宋_GB2312" w:cs="仿宋_GB2312"/>
                <w:sz w:val="24"/>
                <w:lang w:eastAsia="zh-CN"/>
              </w:rPr>
              <w:t>）</w:t>
            </w:r>
            <w:r>
              <w:rPr>
                <w:rFonts w:ascii="仿宋_GB2312" w:hAnsi="仿宋_GB2312" w:eastAsia="仿宋_GB2312" w:cs="仿宋_GB2312"/>
                <w:sz w:val="24"/>
              </w:rPr>
              <w:t>（1）水平振荡，振荡角度±0.5度，频率≥500次/分钟，振幅可调；振荡通量8个/组可选；</w:t>
            </w:r>
          </w:p>
          <w:p w14:paraId="701FEF82">
            <w:pPr>
              <w:pStyle w:val="9"/>
              <w:jc w:val="both"/>
            </w:pPr>
            <w:r>
              <w:rPr>
                <w:rFonts w:ascii="仿宋_GB2312" w:hAnsi="仿宋_GB2312" w:eastAsia="仿宋_GB2312" w:cs="仿宋_GB2312"/>
                <w:sz w:val="24"/>
              </w:rPr>
              <w:t>2.10移液模块</w:t>
            </w:r>
          </w:p>
          <w:p w14:paraId="1988AC6A">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指标项19</w:t>
            </w:r>
            <w:r>
              <w:rPr>
                <w:rFonts w:hint="eastAsia" w:ascii="仿宋_GB2312" w:hAnsi="仿宋_GB2312" w:eastAsia="仿宋_GB2312" w:cs="仿宋_GB2312"/>
                <w:sz w:val="24"/>
                <w:lang w:eastAsia="zh-CN"/>
              </w:rPr>
              <w:t>）</w:t>
            </w:r>
            <w:r>
              <w:rPr>
                <w:rFonts w:ascii="仿宋_GB2312" w:hAnsi="仿宋_GB2312" w:eastAsia="仿宋_GB2312" w:cs="仿宋_GB2312"/>
                <w:sz w:val="24"/>
              </w:rPr>
              <w:t>（1）兼容移液吸头规格≤10mL，移液精度≤1％；</w:t>
            </w:r>
          </w:p>
          <w:p w14:paraId="5C2D9440">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指标项20</w:t>
            </w:r>
            <w:r>
              <w:rPr>
                <w:rFonts w:hint="eastAsia" w:ascii="仿宋_GB2312" w:hAnsi="仿宋_GB2312" w:eastAsia="仿宋_GB2312" w:cs="仿宋_GB2312"/>
                <w:sz w:val="24"/>
                <w:lang w:eastAsia="zh-CN"/>
              </w:rPr>
              <w:t>）</w:t>
            </w:r>
            <w:r>
              <w:rPr>
                <w:rFonts w:ascii="仿宋_GB2312" w:hAnsi="仿宋_GB2312" w:eastAsia="仿宋_GB2312" w:cs="仿宋_GB2312"/>
                <w:sz w:val="24"/>
              </w:rPr>
              <w:t>（2）具有吸液、分液、取/弃枪头、液位跟随、气路堵塞检测等功能；配备一次性枪头库（≥96个）；</w:t>
            </w:r>
          </w:p>
          <w:p w14:paraId="35A1AC06">
            <w:pPr>
              <w:pStyle w:val="9"/>
              <w:jc w:val="both"/>
            </w:pPr>
            <w:r>
              <w:rPr>
                <w:rFonts w:ascii="仿宋_GB2312" w:hAnsi="仿宋_GB2312" w:eastAsia="仿宋_GB2312" w:cs="仿宋_GB2312"/>
                <w:sz w:val="24"/>
              </w:rPr>
              <w:t>★（3）具有液体保持功能，防滴液、漏液；可自动取放枪头，具异常报警功能。</w:t>
            </w:r>
          </w:p>
          <w:p w14:paraId="6B27041D">
            <w:pPr>
              <w:pStyle w:val="9"/>
              <w:jc w:val="both"/>
            </w:pPr>
            <w:r>
              <w:rPr>
                <w:rFonts w:ascii="仿宋_GB2312" w:hAnsi="仿宋_GB2312" w:eastAsia="仿宋_GB2312" w:cs="仿宋_GB2312"/>
                <w:sz w:val="24"/>
              </w:rPr>
              <w:t>2.11过针式过滤器到色谱瓶模块</w:t>
            </w:r>
          </w:p>
          <w:p w14:paraId="4C53828F">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指标项21</w:t>
            </w:r>
            <w:r>
              <w:rPr>
                <w:rFonts w:hint="eastAsia" w:ascii="仿宋_GB2312" w:hAnsi="仿宋_GB2312" w:eastAsia="仿宋_GB2312" w:cs="仿宋_GB2312"/>
                <w:sz w:val="24"/>
                <w:lang w:eastAsia="zh-CN"/>
              </w:rPr>
              <w:t>）</w:t>
            </w:r>
            <w:r>
              <w:rPr>
                <w:rFonts w:ascii="仿宋_GB2312" w:hAnsi="仿宋_GB2312" w:eastAsia="仿宋_GB2312" w:cs="仿宋_GB2312"/>
                <w:sz w:val="24"/>
              </w:rPr>
              <w:t>▲（1）过膜通量≥96个，兼容0.22μm/0.45μm针式滤器（直径13mm），膜过滤容量≥1.5mL；</w:t>
            </w:r>
          </w:p>
          <w:p w14:paraId="1C622D5A">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指标项22</w:t>
            </w:r>
            <w:r>
              <w:rPr>
                <w:rFonts w:hint="eastAsia" w:ascii="仿宋_GB2312" w:hAnsi="仿宋_GB2312" w:eastAsia="仿宋_GB2312" w:cs="仿宋_GB2312"/>
                <w:sz w:val="24"/>
                <w:lang w:eastAsia="zh-CN"/>
              </w:rPr>
              <w:t>）</w:t>
            </w:r>
            <w:r>
              <w:rPr>
                <w:rFonts w:ascii="仿宋_GB2312" w:hAnsi="仿宋_GB2312" w:eastAsia="仿宋_GB2312" w:cs="仿宋_GB2312"/>
                <w:sz w:val="24"/>
              </w:rPr>
              <w:t>▲（2）采用正压过膜，可选择色谱瓶接收滤液；使用一次性枪头，避免交叉污染。</w:t>
            </w:r>
          </w:p>
          <w:p w14:paraId="3F573827">
            <w:pPr>
              <w:pStyle w:val="9"/>
              <w:jc w:val="both"/>
            </w:pPr>
            <w:r>
              <w:rPr>
                <w:rFonts w:ascii="仿宋_GB2312" w:hAnsi="仿宋_GB2312" w:eastAsia="仿宋_GB2312" w:cs="仿宋_GB2312"/>
                <w:sz w:val="24"/>
              </w:rPr>
              <w:t>2.12自动配连二亚硫酸钠模块</w:t>
            </w:r>
          </w:p>
          <w:p w14:paraId="39AC2426">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指标项23</w:t>
            </w:r>
            <w:r>
              <w:rPr>
                <w:rFonts w:hint="eastAsia" w:ascii="仿宋_GB2312" w:hAnsi="仿宋_GB2312" w:eastAsia="仿宋_GB2312" w:cs="仿宋_GB2312"/>
                <w:sz w:val="24"/>
                <w:lang w:eastAsia="zh-CN"/>
              </w:rPr>
              <w:t>）</w:t>
            </w:r>
            <w:r>
              <w:rPr>
                <w:rFonts w:ascii="仿宋_GB2312" w:hAnsi="仿宋_GB2312" w:eastAsia="仿宋_GB2312" w:cs="仿宋_GB2312"/>
                <w:sz w:val="24"/>
              </w:rPr>
              <w:t>▲（1）在需要使用连二亚硫酸钠水溶液前，现配一定量（保证一小时内能用完最佳）。采用定体积添加粉末，自动添加等比例液体，振荡摇匀，移液枪吸取添加的功能；</w:t>
            </w:r>
          </w:p>
          <w:p w14:paraId="3116F0D1">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指标项24</w:t>
            </w:r>
            <w:r>
              <w:rPr>
                <w:rFonts w:hint="eastAsia" w:ascii="仿宋_GB2312" w:hAnsi="仿宋_GB2312" w:eastAsia="仿宋_GB2312" w:cs="仿宋_GB2312"/>
                <w:sz w:val="24"/>
                <w:lang w:eastAsia="zh-CN"/>
              </w:rPr>
              <w:t>）</w:t>
            </w:r>
            <w:r>
              <w:rPr>
                <w:rFonts w:ascii="仿宋_GB2312" w:hAnsi="仿宋_GB2312" w:eastAsia="仿宋_GB2312" w:cs="仿宋_GB2312"/>
                <w:sz w:val="24"/>
              </w:rPr>
              <w:t>▲（2）由加粉组件、加液组件等实现，加粉有振动和量杯结构保证下粉精度，加液由蠕动泵加液，采用磁力搅拌方式混匀；</w:t>
            </w:r>
          </w:p>
          <w:p w14:paraId="7AA0FD7E">
            <w:pPr>
              <w:pStyle w:val="9"/>
              <w:jc w:val="both"/>
            </w:pPr>
            <w:r>
              <w:rPr>
                <w:rFonts w:ascii="仿宋_GB2312" w:hAnsi="仿宋_GB2312" w:eastAsia="仿宋_GB2312" w:cs="仿宋_GB2312"/>
                <w:sz w:val="24"/>
              </w:rPr>
              <w:t>2.13控制模块</w:t>
            </w:r>
          </w:p>
          <w:p w14:paraId="61874477">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指标项25</w:t>
            </w:r>
            <w:r>
              <w:rPr>
                <w:rFonts w:hint="eastAsia" w:ascii="仿宋_GB2312" w:hAnsi="仿宋_GB2312" w:eastAsia="仿宋_GB2312" w:cs="仿宋_GB2312"/>
                <w:sz w:val="24"/>
                <w:lang w:eastAsia="zh-CN"/>
              </w:rPr>
              <w:t>）</w:t>
            </w:r>
            <w:r>
              <w:rPr>
                <w:rFonts w:ascii="仿宋_GB2312" w:hAnsi="仿宋_GB2312" w:eastAsia="仿宋_GB2312" w:cs="仿宋_GB2312"/>
                <w:sz w:val="24"/>
              </w:rPr>
              <w:t>（1）主机集成全中文软件系统，支持方法库编辑、参数实时显示及模块联动控制；</w:t>
            </w:r>
          </w:p>
          <w:p w14:paraId="2B96BD41">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指标项26</w:t>
            </w:r>
            <w:r>
              <w:rPr>
                <w:rFonts w:hint="eastAsia" w:ascii="仿宋_GB2312" w:hAnsi="仿宋_GB2312" w:eastAsia="仿宋_GB2312" w:cs="仿宋_GB2312"/>
                <w:sz w:val="24"/>
                <w:lang w:eastAsia="zh-CN"/>
              </w:rPr>
              <w:t>）</w:t>
            </w:r>
            <w:r>
              <w:rPr>
                <w:rFonts w:ascii="仿宋_GB2312" w:hAnsi="仿宋_GB2312" w:eastAsia="仿宋_GB2312" w:cs="仿宋_GB2312"/>
                <w:sz w:val="24"/>
              </w:rPr>
              <w:t>▲（2）具有检测试剂余量监控、分层异常报警、枪头未排空预警等功能，配备状态指示灯和蜂鸣提示，可定位故障位置；</w:t>
            </w:r>
          </w:p>
          <w:p w14:paraId="2691F507">
            <w:pPr>
              <w:pStyle w:val="9"/>
              <w:jc w:val="both"/>
            </w:pPr>
            <w:r>
              <w:rPr>
                <w:rFonts w:ascii="仿宋_GB2312" w:hAnsi="仿宋_GB2312" w:eastAsia="仿宋_GB2312" w:cs="仿宋_GB2312"/>
                <w:sz w:val="24"/>
              </w:rPr>
              <w:t>3.复合机器人</w:t>
            </w:r>
          </w:p>
          <w:p w14:paraId="779593C1">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指标项27</w:t>
            </w:r>
            <w:r>
              <w:rPr>
                <w:rFonts w:hint="eastAsia" w:ascii="仿宋_GB2312" w:hAnsi="仿宋_GB2312" w:eastAsia="仿宋_GB2312" w:cs="仿宋_GB2312"/>
                <w:sz w:val="24"/>
                <w:lang w:eastAsia="zh-CN"/>
              </w:rPr>
              <w:t>）</w:t>
            </w:r>
            <w:r>
              <w:rPr>
                <w:rFonts w:ascii="仿宋_GB2312" w:hAnsi="仿宋_GB2312" w:eastAsia="仿宋_GB2312" w:cs="仿宋_GB2312"/>
                <w:sz w:val="24"/>
              </w:rPr>
              <w:t>3.1功能：集“移动底盘+协作机械臂+视觉定位+智能调度”于一体的智能检测辅助设备，专为检测场景设计，实现检测物料从仓储、转运到工位上下料的全流程无人化作业，实现检测线为黑灯实验室；</w:t>
            </w:r>
          </w:p>
          <w:p w14:paraId="23997F2A">
            <w:pPr>
              <w:pStyle w:val="9"/>
              <w:jc w:val="both"/>
            </w:pPr>
            <w:r>
              <w:rPr>
                <w:rFonts w:ascii="仿宋_GB2312" w:hAnsi="仿宋_GB2312" w:eastAsia="仿宋_GB2312" w:cs="仿宋_GB2312"/>
                <w:sz w:val="24"/>
              </w:rPr>
              <w:t>3.3模块</w:t>
            </w:r>
          </w:p>
          <w:p w14:paraId="01D47A7A">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指标项28</w:t>
            </w:r>
            <w:r>
              <w:rPr>
                <w:rFonts w:hint="eastAsia" w:ascii="仿宋_GB2312" w:hAnsi="仿宋_GB2312" w:eastAsia="仿宋_GB2312" w:cs="仿宋_GB2312"/>
                <w:sz w:val="24"/>
                <w:lang w:eastAsia="zh-CN"/>
              </w:rPr>
              <w:t>）</w:t>
            </w:r>
            <w:r>
              <w:rPr>
                <w:rFonts w:ascii="仿宋_GB2312" w:hAnsi="仿宋_GB2312" w:eastAsia="仿宋_GB2312" w:cs="仿宋_GB2312"/>
                <w:sz w:val="24"/>
              </w:rPr>
              <w:t>（1）依托双激光导航AGV底盘，实现检测物料在实验室/车间内的跨区域自主转运，支持多站点、多路径任务调度，替代人工搬运，提升物料流转效率；</w:t>
            </w:r>
          </w:p>
          <w:p w14:paraId="2C2D13CD">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指标项29</w:t>
            </w:r>
            <w:r>
              <w:rPr>
                <w:rFonts w:hint="eastAsia" w:ascii="仿宋_GB2312" w:hAnsi="仿宋_GB2312" w:eastAsia="仿宋_GB2312" w:cs="仿宋_GB2312"/>
                <w:sz w:val="24"/>
                <w:lang w:eastAsia="zh-CN"/>
              </w:rPr>
              <w:t>）</w:t>
            </w:r>
            <w:r>
              <w:rPr>
                <w:rFonts w:ascii="仿宋_GB2312" w:hAnsi="仿宋_GB2312" w:eastAsia="仿宋_GB2312" w:cs="仿宋_GB2312"/>
                <w:sz w:val="24"/>
              </w:rPr>
              <w:t>（2）搭载协作机械臂，搭配客户定制夹具，实现检测物料的精准抓取、放置与工位对接，满足检测设备的自动化上下料需求；</w:t>
            </w:r>
          </w:p>
          <w:p w14:paraId="5BD7254C">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指标项30</w:t>
            </w:r>
            <w:r>
              <w:rPr>
                <w:rFonts w:hint="eastAsia" w:ascii="仿宋_GB2312" w:hAnsi="仿宋_GB2312" w:eastAsia="仿宋_GB2312" w:cs="仿宋_GB2312"/>
                <w:sz w:val="24"/>
                <w:lang w:eastAsia="zh-CN"/>
              </w:rPr>
              <w:t>）</w:t>
            </w:r>
            <w:r>
              <w:rPr>
                <w:rFonts w:ascii="仿宋_GB2312" w:hAnsi="仿宋_GB2312" w:eastAsia="仿宋_GB2312" w:cs="仿宋_GB2312"/>
                <w:sz w:val="24"/>
              </w:rPr>
              <w:t>（3）采用双激光导航技术，无需铺设磁条、二维码等辅助标识，支持动态环境实时感知与自主路径规划，适配实验室复杂场景；</w:t>
            </w:r>
          </w:p>
          <w:p w14:paraId="4E2F731C">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指标项31</w:t>
            </w:r>
            <w:r>
              <w:rPr>
                <w:rFonts w:hint="eastAsia" w:ascii="仿宋_GB2312" w:hAnsi="仿宋_GB2312" w:eastAsia="仿宋_GB2312" w:cs="仿宋_GB2312"/>
                <w:sz w:val="24"/>
                <w:lang w:eastAsia="zh-CN"/>
              </w:rPr>
              <w:t>）</w:t>
            </w:r>
            <w:r>
              <w:rPr>
                <w:rFonts w:ascii="仿宋_GB2312" w:hAnsi="仿宋_GB2312" w:eastAsia="仿宋_GB2312" w:cs="仿宋_GB2312"/>
                <w:sz w:val="24"/>
              </w:rPr>
              <w:t>（4）配备2D相机定位模块，支持物料/载具的扫码识别与视觉定位，确保物料抓取的精准性，同时实现物料流转的全程追溯，满足检测数据溯源需求；</w:t>
            </w:r>
          </w:p>
          <w:p w14:paraId="2D71F100">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指标项32</w:t>
            </w:r>
            <w:r>
              <w:rPr>
                <w:rFonts w:hint="eastAsia" w:ascii="仿宋_GB2312" w:hAnsi="仿宋_GB2312" w:eastAsia="仿宋_GB2312" w:cs="仿宋_GB2312"/>
                <w:sz w:val="24"/>
                <w:lang w:eastAsia="zh-CN"/>
              </w:rPr>
              <w:t>）</w:t>
            </w:r>
            <w:r>
              <w:rPr>
                <w:rFonts w:ascii="仿宋_GB2312" w:hAnsi="仿宋_GB2312" w:eastAsia="仿宋_GB2312" w:cs="仿宋_GB2312"/>
                <w:sz w:val="24"/>
              </w:rPr>
              <w:t>（5）搭配专用智能充电桩，支持机器人低电量自动回充，实现7×24小时无人值守作业，无需人工干预即可完成充电流程；</w:t>
            </w:r>
          </w:p>
          <w:p w14:paraId="46D729A5">
            <w:pPr>
              <w:pStyle w:val="9"/>
              <w:jc w:val="both"/>
              <w:rPr>
                <w:rFonts w:ascii="仿宋_GB2312" w:hAnsi="仿宋_GB2312" w:eastAsia="仿宋_GB2312" w:cs="仿宋_GB2312"/>
                <w:sz w:val="24"/>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指标项33</w:t>
            </w:r>
            <w:r>
              <w:rPr>
                <w:rFonts w:hint="eastAsia" w:ascii="仿宋_GB2312" w:hAnsi="仿宋_GB2312" w:eastAsia="仿宋_GB2312" w:cs="仿宋_GB2312"/>
                <w:sz w:val="24"/>
                <w:lang w:eastAsia="zh-CN"/>
              </w:rPr>
              <w:t>）</w:t>
            </w:r>
            <w:r>
              <w:rPr>
                <w:rFonts w:ascii="仿宋_GB2312" w:hAnsi="仿宋_GB2312" w:eastAsia="仿宋_GB2312" w:cs="仿宋_GB2312"/>
                <w:sz w:val="24"/>
              </w:rPr>
              <w:t>3.4</w:t>
            </w:r>
            <w:r>
              <w:rPr>
                <w:rFonts w:hint="eastAsia" w:ascii="仿宋_GB2312" w:hAnsi="仿宋_GB2312" w:eastAsia="仿宋_GB2312" w:cs="仿宋_GB2312"/>
                <w:sz w:val="24"/>
                <w:lang w:val="en-US" w:eastAsia="zh-CN"/>
              </w:rPr>
              <w:t xml:space="preserve"> </w:t>
            </w:r>
            <w:r>
              <w:rPr>
                <w:rFonts w:ascii="仿宋_GB2312" w:hAnsi="仿宋_GB2312" w:eastAsia="仿宋_GB2312" w:cs="仿宋_GB2312"/>
                <w:sz w:val="24"/>
              </w:rPr>
              <w:t>AGV移动底盘：导航方式：双激光导航；</w:t>
            </w:r>
          </w:p>
          <w:p w14:paraId="1278AD54">
            <w:pPr>
              <w:pStyle w:val="9"/>
              <w:jc w:val="both"/>
            </w:pPr>
            <w:r>
              <w:rPr>
                <w:rFonts w:hint="eastAsia" w:ascii="仿宋_GB2312" w:hAnsi="仿宋_GB2312" w:eastAsia="仿宋_GB2312" w:cs="仿宋_GB2312"/>
                <w:sz w:val="24"/>
                <w:lang w:val="en-US" w:eastAsia="zh-CN"/>
              </w:rPr>
              <w:t>（指标项34）3.5</w:t>
            </w:r>
            <w:r>
              <w:rPr>
                <w:rFonts w:ascii="仿宋_GB2312" w:hAnsi="仿宋_GB2312" w:eastAsia="仿宋_GB2312" w:cs="仿宋_GB2312"/>
                <w:sz w:val="24"/>
              </w:rPr>
              <w:t>驱动形式：双差速轮；导航位置精度：±10mm；</w:t>
            </w:r>
          </w:p>
          <w:p w14:paraId="107E4CC7">
            <w:pPr>
              <w:pStyle w:val="9"/>
              <w:jc w:val="both"/>
              <w:rPr>
                <w:rFonts w:ascii="仿宋_GB2312" w:hAnsi="仿宋_GB2312" w:eastAsia="仿宋_GB2312" w:cs="仿宋_GB2312"/>
                <w:sz w:val="24"/>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指标项35</w:t>
            </w:r>
            <w:r>
              <w:rPr>
                <w:rFonts w:hint="eastAsia" w:ascii="仿宋_GB2312" w:hAnsi="仿宋_GB2312" w:eastAsia="仿宋_GB2312" w:cs="仿宋_GB2312"/>
                <w:sz w:val="24"/>
                <w:lang w:eastAsia="zh-CN"/>
              </w:rPr>
              <w:t>）</w:t>
            </w:r>
            <w:r>
              <w:rPr>
                <w:rFonts w:ascii="仿宋_GB2312" w:hAnsi="仿宋_GB2312" w:eastAsia="仿宋_GB2312" w:cs="仿宋_GB2312"/>
                <w:sz w:val="24"/>
              </w:rPr>
              <w:t>3.</w:t>
            </w:r>
            <w:r>
              <w:rPr>
                <w:rFonts w:hint="eastAsia" w:ascii="仿宋_GB2312" w:hAnsi="仿宋_GB2312" w:eastAsia="仿宋_GB2312" w:cs="仿宋_GB2312"/>
                <w:sz w:val="24"/>
                <w:lang w:val="en-US" w:eastAsia="zh-CN"/>
              </w:rPr>
              <w:t>6</w:t>
            </w:r>
            <w:r>
              <w:rPr>
                <w:rFonts w:ascii="仿宋_GB2312" w:hAnsi="仿宋_GB2312" w:eastAsia="仿宋_GB2312" w:cs="仿宋_GB2312"/>
                <w:sz w:val="24"/>
              </w:rPr>
              <w:t>机械臂单元：机械臂抓取精度：±0.5mm；</w:t>
            </w:r>
          </w:p>
          <w:p w14:paraId="594F2EBA">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指标项36</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3.7</w:t>
            </w:r>
            <w:r>
              <w:rPr>
                <w:rFonts w:ascii="仿宋_GB2312" w:hAnsi="仿宋_GB2312" w:eastAsia="仿宋_GB2312" w:cs="仿宋_GB2312"/>
                <w:sz w:val="24"/>
              </w:rPr>
              <w:t>扫码定位：2D相机定位，相机像素：≥500万像素；</w:t>
            </w:r>
          </w:p>
          <w:p w14:paraId="392342DB">
            <w:pPr>
              <w:pStyle w:val="9"/>
              <w:jc w:val="both"/>
              <w:rPr>
                <w:rFonts w:ascii="仿宋_GB2312" w:hAnsi="仿宋_GB2312" w:eastAsia="仿宋_GB2312" w:cs="仿宋_GB2312"/>
                <w:sz w:val="24"/>
              </w:rPr>
            </w:pPr>
            <w:r>
              <w:rPr>
                <w:rFonts w:ascii="仿宋_GB2312" w:hAnsi="仿宋_GB2312" w:eastAsia="仿宋_GB2312" w:cs="仿宋_GB2312"/>
                <w:sz w:val="24"/>
              </w:rPr>
              <w:t>3.</w:t>
            </w:r>
            <w:r>
              <w:rPr>
                <w:rFonts w:hint="eastAsia" w:ascii="仿宋_GB2312" w:hAnsi="仿宋_GB2312" w:eastAsia="仿宋_GB2312" w:cs="仿宋_GB2312"/>
                <w:sz w:val="24"/>
                <w:lang w:val="en-US" w:eastAsia="zh-CN"/>
              </w:rPr>
              <w:t xml:space="preserve">8 </w:t>
            </w:r>
            <w:r>
              <w:rPr>
                <w:rFonts w:ascii="仿宋_GB2312" w:hAnsi="仿宋_GB2312" w:eastAsia="仿宋_GB2312" w:cs="仿宋_GB2312"/>
                <w:sz w:val="24"/>
              </w:rPr>
              <w:t>MRMS调度管理系统：</w:t>
            </w:r>
          </w:p>
          <w:p w14:paraId="3545A9AD">
            <w:pPr>
              <w:pStyle w:val="9"/>
              <w:numPr>
                <w:ilvl w:val="0"/>
                <w:numId w:val="0"/>
              </w:numPr>
              <w:jc w:val="both"/>
              <w:rPr>
                <w:rFonts w:ascii="仿宋_GB2312" w:hAnsi="仿宋_GB2312" w:eastAsia="仿宋_GB2312" w:cs="仿宋_GB2312"/>
                <w:sz w:val="24"/>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指标项37</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Hans"/>
              </w:rPr>
              <w:t>（1）</w:t>
            </w:r>
            <w:r>
              <w:rPr>
                <w:rFonts w:ascii="仿宋_GB2312" w:hAnsi="仿宋_GB2312" w:eastAsia="仿宋_GB2312" w:cs="仿宋_GB2312"/>
                <w:sz w:val="24"/>
              </w:rPr>
              <w:t>支持全局动态路径规划，实现最优路线计算与实时调整；</w:t>
            </w:r>
          </w:p>
          <w:p w14:paraId="3D45FB26">
            <w:pPr>
              <w:pStyle w:val="9"/>
              <w:numPr>
                <w:ilvl w:val="0"/>
                <w:numId w:val="0"/>
              </w:numPr>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指标项38</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2</w:t>
            </w:r>
            <w:r>
              <w:rPr>
                <w:rFonts w:hint="eastAsia" w:ascii="仿宋_GB2312" w:hAnsi="仿宋_GB2312" w:eastAsia="仿宋_GB2312" w:cs="仿宋_GB2312"/>
                <w:sz w:val="24"/>
                <w:lang w:eastAsia="zh-CN"/>
              </w:rPr>
              <w:t>）</w:t>
            </w:r>
            <w:r>
              <w:rPr>
                <w:rFonts w:ascii="仿宋_GB2312" w:hAnsi="仿宋_GB2312" w:eastAsia="仿宋_GB2312" w:cs="仿宋_GB2312"/>
                <w:sz w:val="24"/>
              </w:rPr>
              <w:t>具备多机器人交通管制与冲突规避功能，保障集群安全协同作业；</w:t>
            </w:r>
          </w:p>
          <w:p w14:paraId="18E372CC">
            <w:pPr>
              <w:pStyle w:val="9"/>
              <w:jc w:val="both"/>
            </w:pPr>
            <w:r>
              <w:rPr>
                <w:rFonts w:ascii="仿宋_GB2312" w:hAnsi="仿宋_GB2312" w:eastAsia="仿宋_GB2312" w:cs="仿宋_GB2312"/>
                <w:sz w:val="24"/>
              </w:rPr>
              <w:t>★4.至少配置：设备主机1台、样品库模块1个、加液模块1个、加盐模块1个、旋盖模块2个、冷却模块1个、水浴模块1个、水平振荡模块1个、离心模块1个、移液模块1个、AI智能识别分层模块1个、过膜模块1个，控制模块1个、自动配连二亚硫酸钠水溶液模块1个、复合机器人。</w:t>
            </w:r>
          </w:p>
        </w:tc>
      </w:tr>
    </w:tbl>
    <w:p w14:paraId="1523AB86">
      <w:pPr>
        <w:pStyle w:val="9"/>
        <w:ind w:firstLine="480"/>
        <w:jc w:val="left"/>
      </w:pPr>
      <w:r>
        <w:rPr>
          <w:rFonts w:ascii="仿宋_GB2312" w:hAnsi="仿宋_GB2312" w:eastAsia="仿宋_GB2312" w:cs="仿宋_GB2312"/>
          <w:sz w:val="24"/>
        </w:rPr>
        <w:t>★（二）其他要求</w:t>
      </w:r>
    </w:p>
    <w:p w14:paraId="325CC82A">
      <w:pPr>
        <w:pStyle w:val="9"/>
        <w:ind w:firstLine="480"/>
        <w:jc w:val="left"/>
      </w:pPr>
      <w:r>
        <w:rPr>
          <w:rFonts w:ascii="仿宋_GB2312" w:hAnsi="仿宋_GB2312" w:eastAsia="仿宋_GB2312" w:cs="仿宋_GB2312"/>
          <w:sz w:val="24"/>
        </w:rPr>
        <w:t>1.“二、技术和服务要求”中涉及尺寸、规格、重量等数值，有范围值的从其规定，未设定范围值的，在不影响技术指标情况下允许正负偏离2%，且偏差范围应符合相关国家、行业标准（有不一致的，以国家、行业标准为准）。</w:t>
      </w:r>
    </w:p>
    <w:p w14:paraId="3A82E797">
      <w:pPr>
        <w:pStyle w:val="9"/>
        <w:ind w:firstLine="480"/>
        <w:jc w:val="left"/>
      </w:pPr>
      <w:r>
        <w:rPr>
          <w:rFonts w:ascii="仿宋_GB2312" w:hAnsi="仿宋_GB2312" w:eastAsia="仿宋_GB2312" w:cs="仿宋_GB2312"/>
          <w:b/>
          <w:sz w:val="24"/>
        </w:rPr>
        <w:t>2.投标人须在投标文件技术商务部分“一、标的说明一览表”中规格中标注货物的品牌、型号，否则按无效投标处理。</w:t>
      </w:r>
    </w:p>
    <w:p w14:paraId="12E536BF">
      <w:pPr>
        <w:pStyle w:val="9"/>
        <w:ind w:firstLine="482"/>
        <w:jc w:val="both"/>
        <w:rPr>
          <w:rFonts w:ascii="仿宋_GB2312" w:hAnsi="仿宋_GB2312" w:eastAsia="仿宋_GB2312" w:cs="仿宋_GB2312"/>
          <w:b/>
          <w:sz w:val="24"/>
        </w:rPr>
      </w:pPr>
      <w:r>
        <w:rPr>
          <w:rFonts w:ascii="仿宋_GB2312" w:hAnsi="仿宋_GB2312" w:eastAsia="仿宋_GB2312" w:cs="仿宋_GB2312"/>
          <w:b/>
          <w:sz w:val="24"/>
        </w:rPr>
        <w:t>3.台式计算机、便携式计算机、平板式微型计算机、激光打印机、针式打印机、液晶显示器、制冷压缩机（冷水机组、水源热泵机组、溴化锂吸收式冷水机组）、空调机组【多联式空调（热泵）机组（制冷量＞14000W）、单元式空气调节机（制冷量＞14000W）】、专用制冷、空调设备（机房空调）、镇流器（管型荧光灯镇流器）、空调机【房间空气调节器、多联式空调（热泵）机组（制冷量≤14000W）、单元式空气调节机（制冷量≤14000W）】、电热水器、普通照明用双端荧光灯、电视设备【普通电视设备（电视机）】、视频设备（监视器）、便器（坐便器、蹲便器、小便器）、水嘴等品目为政府强制采购产品（具体品目以《节能产品政府采购品目清单》中“★”标注为准）。</w:t>
      </w:r>
      <w:r>
        <w:rPr>
          <w:rFonts w:hint="eastAsia" w:ascii="仿宋_GB2312" w:hAnsi="仿宋_GB2312" w:eastAsia="仿宋_GB2312" w:cs="仿宋_GB2312"/>
          <w:b/>
          <w:sz w:val="24"/>
          <w:lang w:eastAsia="zh-CN"/>
        </w:rPr>
        <w:t>投标人</w:t>
      </w:r>
      <w:r>
        <w:rPr>
          <w:rFonts w:ascii="仿宋_GB2312" w:hAnsi="仿宋_GB2312" w:eastAsia="仿宋_GB2312" w:cs="仿宋_GB2312"/>
          <w:b/>
          <w:sz w:val="24"/>
        </w:rPr>
        <w:t>须根据“（一）采购清单”在投标文件中提供所投政府强制采购产品由国家确定的认证机构出具的、处于有效期之内的产品认证证书复印件。属于强制3C产品的，</w:t>
      </w:r>
      <w:r>
        <w:rPr>
          <w:rFonts w:hint="eastAsia" w:ascii="仿宋_GB2312" w:hAnsi="仿宋_GB2312" w:eastAsia="仿宋_GB2312" w:cs="仿宋_GB2312"/>
          <w:b/>
          <w:sz w:val="24"/>
          <w:lang w:val="en-US" w:eastAsia="zh-CN"/>
        </w:rPr>
        <w:t>投标人</w:t>
      </w:r>
      <w:r>
        <w:rPr>
          <w:rFonts w:ascii="仿宋_GB2312" w:hAnsi="仿宋_GB2312" w:eastAsia="仿宋_GB2312" w:cs="仿宋_GB2312"/>
          <w:b/>
          <w:sz w:val="24"/>
        </w:rPr>
        <w:t>应在投标文件中</w:t>
      </w:r>
      <w:r>
        <w:rPr>
          <w:rFonts w:hint="eastAsia" w:ascii="仿宋_GB2312" w:hAnsi="仿宋_GB2312" w:eastAsia="仿宋_GB2312" w:cs="仿宋_GB2312"/>
          <w:b/>
          <w:sz w:val="24"/>
          <w:lang w:val="en-US" w:eastAsia="zh-CN"/>
        </w:rPr>
        <w:t>提供专项</w:t>
      </w:r>
      <w:r>
        <w:rPr>
          <w:rFonts w:ascii="仿宋_GB2312" w:hAnsi="仿宋_GB2312" w:eastAsia="仿宋_GB2312" w:cs="仿宋_GB2312"/>
          <w:b/>
          <w:sz w:val="24"/>
        </w:rPr>
        <w:t>承诺</w:t>
      </w:r>
      <w:r>
        <w:rPr>
          <w:rFonts w:hint="eastAsia" w:ascii="仿宋_GB2312" w:hAnsi="仿宋_GB2312" w:eastAsia="仿宋_GB2312" w:cs="仿宋_GB2312"/>
          <w:b/>
          <w:sz w:val="24"/>
          <w:lang w:val="en-US" w:eastAsia="zh-CN"/>
        </w:rPr>
        <w:t>函（格式自拟），承诺</w:t>
      </w:r>
      <w:r>
        <w:rPr>
          <w:rFonts w:ascii="仿宋_GB2312" w:hAnsi="仿宋_GB2312" w:eastAsia="仿宋_GB2312" w:cs="仿宋_GB2312"/>
          <w:b/>
          <w:sz w:val="24"/>
        </w:rPr>
        <w:t>所投产品属于强制3C产品，并在合同签订前提供相应产品的3C证明复印件给予采购人核查。未按以上要求提供证明材料或承诺函的按</w:t>
      </w:r>
      <w:r>
        <w:rPr>
          <w:rFonts w:hint="eastAsia" w:ascii="仿宋_GB2312" w:hAnsi="仿宋_GB2312" w:eastAsia="仿宋_GB2312" w:cs="仿宋_GB2312"/>
          <w:b/>
          <w:sz w:val="24"/>
          <w:lang w:val="en-US" w:eastAsia="zh-CN"/>
        </w:rPr>
        <w:t>投标</w:t>
      </w:r>
      <w:r>
        <w:rPr>
          <w:rFonts w:ascii="仿宋_GB2312" w:hAnsi="仿宋_GB2312" w:eastAsia="仿宋_GB2312" w:cs="仿宋_GB2312"/>
          <w:b/>
          <w:sz w:val="24"/>
        </w:rPr>
        <w:t>无效处理。</w:t>
      </w:r>
    </w:p>
    <w:p w14:paraId="2B10CE4D">
      <w:pPr>
        <w:pStyle w:val="9"/>
        <w:ind w:firstLine="480"/>
        <w:jc w:val="both"/>
        <w:rPr>
          <w:rFonts w:hint="eastAsia" w:ascii="仿宋_GB2312" w:hAnsi="仿宋_GB2312" w:eastAsia="仿宋_GB2312" w:cs="仿宋_GB2312"/>
          <w:b/>
          <w:sz w:val="24"/>
        </w:rPr>
      </w:pPr>
      <w:r>
        <w:rPr>
          <w:rFonts w:hint="eastAsia" w:ascii="仿宋_GB2312" w:hAnsi="仿宋_GB2312" w:eastAsia="仿宋_GB2312" w:cs="仿宋_GB2312"/>
          <w:b/>
          <w:sz w:val="24"/>
        </w:rPr>
        <w:t>注：以上“二、技术和服务要求”中的以“★”标示的内容为不允许负偏离的实质性要求，投标人针对“二、技术和服务要求”所有内容在第七章电子投标文件格式“二、技术和服务要求响应表”中进行完整的响应，实质性要求若有负偏离或未响应的按无效投标处理。</w:t>
      </w:r>
    </w:p>
    <w:p w14:paraId="60609E77">
      <w:pPr>
        <w:pStyle w:val="9"/>
        <w:ind w:firstLine="480"/>
        <w:jc w:val="both"/>
      </w:pPr>
      <w:r>
        <w:rPr>
          <w:rFonts w:ascii="仿宋_GB2312" w:hAnsi="仿宋_GB2312" w:eastAsia="仿宋_GB2312" w:cs="仿宋_GB2312"/>
          <w:b/>
          <w:sz w:val="24"/>
        </w:rPr>
        <w:t>采购包4：废气废水处理装置</w:t>
      </w:r>
    </w:p>
    <w:p w14:paraId="655C8130">
      <w:pPr>
        <w:pStyle w:val="9"/>
        <w:ind w:firstLine="480"/>
        <w:jc w:val="both"/>
      </w:pPr>
      <w:r>
        <w:rPr>
          <w:rFonts w:ascii="仿宋_GB2312" w:hAnsi="仿宋_GB2312" w:eastAsia="仿宋_GB2312" w:cs="仿宋_GB2312"/>
          <w:sz w:val="24"/>
        </w:rPr>
        <w:t>（一）采购清单</w:t>
      </w:r>
    </w:p>
    <w:tbl>
      <w:tblPr>
        <w:tblStyle w:val="6"/>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530"/>
        <w:gridCol w:w="424"/>
        <w:gridCol w:w="424"/>
        <w:gridCol w:w="7138"/>
      </w:tblGrid>
      <w:tr w14:paraId="742852F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83AC4EA">
            <w:pPr>
              <w:pStyle w:val="9"/>
              <w:jc w:val="center"/>
            </w:pPr>
            <w:r>
              <w:rPr>
                <w:rFonts w:ascii="仿宋_GB2312" w:hAnsi="仿宋_GB2312" w:eastAsia="仿宋_GB2312" w:cs="仿宋_GB2312"/>
                <w:sz w:val="24"/>
              </w:rPr>
              <w:t>品目号</w:t>
            </w:r>
          </w:p>
        </w:tc>
        <w:tc>
          <w:tcPr>
            <w:tcW w:w="85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1C296256">
            <w:pPr>
              <w:pStyle w:val="9"/>
              <w:jc w:val="center"/>
            </w:pPr>
            <w:r>
              <w:rPr>
                <w:rFonts w:ascii="仿宋_GB2312" w:hAnsi="仿宋_GB2312" w:eastAsia="仿宋_GB2312" w:cs="仿宋_GB2312"/>
                <w:sz w:val="24"/>
              </w:rPr>
              <w:t>标的名称</w:t>
            </w:r>
          </w:p>
        </w:tc>
        <w:tc>
          <w:tcPr>
            <w:tcW w:w="762"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1062BA21">
            <w:pPr>
              <w:pStyle w:val="9"/>
              <w:jc w:val="center"/>
            </w:pPr>
            <w:r>
              <w:rPr>
                <w:rFonts w:ascii="仿宋_GB2312" w:hAnsi="仿宋_GB2312" w:eastAsia="仿宋_GB2312" w:cs="仿宋_GB2312"/>
                <w:sz w:val="24"/>
              </w:rPr>
              <w:t>数量</w:t>
            </w:r>
          </w:p>
        </w:tc>
        <w:tc>
          <w:tcPr>
            <w:tcW w:w="5977"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160DE05C">
            <w:pPr>
              <w:pStyle w:val="9"/>
              <w:jc w:val="center"/>
            </w:pPr>
            <w:r>
              <w:rPr>
                <w:rFonts w:ascii="仿宋_GB2312" w:hAnsi="仿宋_GB2312" w:eastAsia="仿宋_GB2312" w:cs="仿宋_GB2312"/>
                <w:sz w:val="24"/>
              </w:rPr>
              <w:t>技术参数要求</w:t>
            </w:r>
          </w:p>
        </w:tc>
      </w:tr>
      <w:tr w14:paraId="3C9E407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18"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19A6AD1">
            <w:pPr>
              <w:pStyle w:val="9"/>
              <w:jc w:val="center"/>
            </w:pPr>
            <w:r>
              <w:rPr>
                <w:rFonts w:ascii="仿宋_GB2312" w:hAnsi="仿宋_GB2312" w:eastAsia="仿宋_GB2312" w:cs="仿宋_GB2312"/>
                <w:sz w:val="24"/>
              </w:rPr>
              <w:t>4-1</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top"/>
          </w:tcPr>
          <w:p w14:paraId="7476C2AB">
            <w:pPr>
              <w:pStyle w:val="9"/>
              <w:jc w:val="center"/>
            </w:pPr>
            <w:r>
              <w:rPr>
                <w:rFonts w:ascii="仿宋_GB2312" w:hAnsi="仿宋_GB2312" w:eastAsia="仿宋_GB2312" w:cs="仿宋_GB2312"/>
                <w:sz w:val="24"/>
              </w:rPr>
              <w:t>废气废水处理装置</w:t>
            </w:r>
          </w:p>
        </w:tc>
        <w:tc>
          <w:tcPr>
            <w:tcW w:w="762" w:type="dxa"/>
            <w:tcBorders>
              <w:top w:val="nil"/>
              <w:left w:val="nil"/>
              <w:bottom w:val="single" w:color="000000" w:sz="4" w:space="0"/>
              <w:right w:val="single" w:color="000000" w:sz="4" w:space="0"/>
            </w:tcBorders>
            <w:tcMar>
              <w:top w:w="0" w:type="dxa"/>
              <w:left w:w="105" w:type="dxa"/>
              <w:bottom w:w="0" w:type="dxa"/>
              <w:right w:w="105" w:type="dxa"/>
            </w:tcMar>
            <w:vAlign w:val="top"/>
          </w:tcPr>
          <w:p w14:paraId="7A6C04E0">
            <w:pPr>
              <w:pStyle w:val="9"/>
              <w:jc w:val="center"/>
            </w:pPr>
            <w:r>
              <w:rPr>
                <w:rFonts w:ascii="仿宋_GB2312" w:hAnsi="仿宋_GB2312" w:eastAsia="仿宋_GB2312" w:cs="仿宋_GB2312"/>
                <w:sz w:val="24"/>
              </w:rPr>
              <w:t>1套</w:t>
            </w:r>
          </w:p>
        </w:tc>
        <w:tc>
          <w:tcPr>
            <w:tcW w:w="5977" w:type="dxa"/>
            <w:tcBorders>
              <w:top w:val="nil"/>
              <w:left w:val="nil"/>
              <w:bottom w:val="single" w:color="000000" w:sz="4" w:space="0"/>
              <w:right w:val="single" w:color="000000" w:sz="4" w:space="0"/>
            </w:tcBorders>
            <w:tcMar>
              <w:top w:w="0" w:type="dxa"/>
              <w:left w:w="105" w:type="dxa"/>
              <w:bottom w:w="0" w:type="dxa"/>
              <w:right w:w="105" w:type="dxa"/>
            </w:tcMar>
            <w:vAlign w:val="top"/>
          </w:tcPr>
          <w:p w14:paraId="487EF0F4">
            <w:pPr>
              <w:pStyle w:val="9"/>
            </w:pPr>
            <w:r>
              <w:rPr>
                <w:rFonts w:ascii="仿宋_GB2312" w:hAnsi="仿宋_GB2312" w:eastAsia="仿宋_GB2312" w:cs="仿宋_GB2312"/>
                <w:color w:val="000000"/>
                <w:sz w:val="24"/>
              </w:rPr>
              <w:t>一、废气处理系统</w:t>
            </w:r>
          </w:p>
          <w:p w14:paraId="6C2BBD64">
            <w:pPr>
              <w:pStyle w:val="9"/>
              <w:jc w:val="left"/>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指标项1</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（一）整体要求</w:t>
            </w:r>
          </w:p>
          <w:p w14:paraId="0768C30D">
            <w:pPr>
              <w:pStyle w:val="9"/>
              <w:jc w:val="left"/>
            </w:pPr>
            <w:r>
              <w:rPr>
                <w:rFonts w:ascii="仿宋_GB2312" w:hAnsi="仿宋_GB2312" w:eastAsia="仿宋_GB2312" w:cs="仿宋_GB2312"/>
                <w:color w:val="000000"/>
                <w:sz w:val="24"/>
              </w:rPr>
              <w:t>设备选择、管道设计和安装工艺应满足各区域的使用要求，噪声低、能有效排出有害气体，实验室无异味、不串味，能耗低，达到优化实验室内环境要求；</w:t>
            </w:r>
          </w:p>
          <w:p w14:paraId="416468B2">
            <w:pPr>
              <w:pStyle w:val="9"/>
              <w:jc w:val="left"/>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指标项2</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（二）实验室通风功能需求</w:t>
            </w:r>
          </w:p>
          <w:p w14:paraId="3B7B3990">
            <w:pPr>
              <w:pStyle w:val="9"/>
              <w:jc w:val="left"/>
            </w:pPr>
            <w:r>
              <w:rPr>
                <w:rFonts w:ascii="仿宋_GB2312" w:hAnsi="仿宋_GB2312" w:eastAsia="仿宋_GB2312" w:cs="仿宋_GB2312"/>
                <w:color w:val="000000"/>
                <w:sz w:val="24"/>
              </w:rPr>
              <w:t>本项目通风系统采用各排风末端通过外墙管道集中至屋面排风机高空排放设置集中排气系统排风管道经外墙到屋面集中经玻璃钢离心排风机高空排放；</w:t>
            </w:r>
          </w:p>
          <w:p w14:paraId="5D4A1DC4">
            <w:pPr>
              <w:pStyle w:val="9"/>
              <w:jc w:val="left"/>
            </w:pPr>
            <w:r>
              <w:rPr>
                <w:rFonts w:ascii="仿宋_GB2312" w:hAnsi="仿宋_GB2312" w:eastAsia="仿宋_GB2312" w:cs="仿宋_GB2312"/>
                <w:color w:val="000000"/>
                <w:sz w:val="24"/>
              </w:rPr>
              <w:t>（三）设备、材料选用基本要求</w:t>
            </w:r>
          </w:p>
          <w:p w14:paraId="6283017F">
            <w:pPr>
              <w:pStyle w:val="9"/>
              <w:jc w:val="left"/>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指标项3</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1.风管要求采用能防酸、碱、有机化学溶剂的PP（圆管或矩形管）。要求风管能耐酸碱腐蚀及室外环境；</w:t>
            </w:r>
          </w:p>
          <w:p w14:paraId="7D4F9E9E">
            <w:pPr>
              <w:pStyle w:val="9"/>
              <w:jc w:val="left"/>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指标项4</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2.排风风机采用玻璃钢离心风机，外壳及叶轮材质：耐酸碱乙烯基脂树脂+无碱玻璃纤维）制作，机壳连接螺栓采用与废气无接触外接式固定，风机采用双底座减震处理措施；</w:t>
            </w:r>
          </w:p>
          <w:p w14:paraId="3C871B40">
            <w:pPr>
              <w:pStyle w:val="9"/>
              <w:jc w:val="left"/>
              <w:rPr>
                <w:color w:val="auto"/>
              </w:rPr>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指标项5</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3.本系统方管风管拟采用PP板材制作，圆形风管采用PP管，所有管道的设计压力均小于1500Pa，属于中低压管路。根据国家有关标准，风管壁厚如</w:t>
            </w:r>
            <w:r>
              <w:rPr>
                <w:rFonts w:ascii="仿宋_GB2312" w:hAnsi="仿宋_GB2312" w:eastAsia="仿宋_GB2312" w:cs="仿宋_GB2312"/>
                <w:color w:val="auto"/>
                <w:sz w:val="24"/>
              </w:rPr>
              <w:t>下：</w:t>
            </w:r>
          </w:p>
          <w:p w14:paraId="3C8741ED">
            <w:pPr>
              <w:pStyle w:val="9"/>
              <w:jc w:val="left"/>
              <w:rPr>
                <w:color w:val="auto"/>
              </w:rPr>
            </w:pPr>
            <w:r>
              <w:rPr>
                <w:rFonts w:ascii="仿宋_GB2312" w:hAnsi="仿宋_GB2312" w:eastAsia="仿宋_GB2312" w:cs="仿宋_GB2312"/>
                <w:color w:val="auto"/>
                <w:sz w:val="24"/>
              </w:rPr>
              <w:t>PP风管板材厚度（mm）</w:t>
            </w:r>
          </w:p>
          <w:tbl>
            <w:tblPr>
              <w:tblStyle w:val="6"/>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2726"/>
              <w:gridCol w:w="3034"/>
            </w:tblGrid>
            <w:tr w14:paraId="4185901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726" w:type="dxa"/>
                  <w:tcBorders>
                    <w:top w:val="single" w:color="000000" w:sz="4" w:space="0"/>
                    <w:left w:val="single" w:color="000000" w:sz="4" w:space="0"/>
                    <w:bottom w:val="single" w:color="000000" w:sz="4" w:space="0"/>
                    <w:right w:val="single" w:color="000000" w:sz="4" w:space="0"/>
                  </w:tcBorders>
                  <w:tcMar>
                    <w:top w:w="0" w:type="dxa"/>
                    <w:left w:w="60" w:type="dxa"/>
                    <w:bottom w:w="0" w:type="dxa"/>
                    <w:right w:w="60" w:type="dxa"/>
                  </w:tcMar>
                  <w:vAlign w:val="top"/>
                </w:tcPr>
                <w:p w14:paraId="59E46839">
                  <w:pPr>
                    <w:pStyle w:val="9"/>
                    <w:jc w:val="center"/>
                    <w:rPr>
                      <w:color w:val="auto"/>
                    </w:rPr>
                  </w:pPr>
                  <w:r>
                    <w:rPr>
                      <w:rFonts w:ascii="仿宋_GB2312" w:hAnsi="仿宋_GB2312" w:eastAsia="仿宋_GB2312" w:cs="仿宋_GB2312"/>
                      <w:color w:val="auto"/>
                      <w:sz w:val="24"/>
                    </w:rPr>
                    <w:t>风管直径D</w:t>
                  </w:r>
                </w:p>
              </w:tc>
              <w:tc>
                <w:tcPr>
                  <w:tcW w:w="3034" w:type="dxa"/>
                  <w:tcBorders>
                    <w:top w:val="single" w:color="000000" w:sz="4" w:space="0"/>
                    <w:left w:val="nil"/>
                    <w:bottom w:val="single" w:color="000000" w:sz="4" w:space="0"/>
                    <w:right w:val="single" w:color="000000" w:sz="4" w:space="0"/>
                  </w:tcBorders>
                  <w:tcMar>
                    <w:top w:w="0" w:type="dxa"/>
                    <w:left w:w="60" w:type="dxa"/>
                    <w:bottom w:w="0" w:type="dxa"/>
                    <w:right w:w="60" w:type="dxa"/>
                  </w:tcMar>
                  <w:vAlign w:val="top"/>
                </w:tcPr>
                <w:p w14:paraId="39950286">
                  <w:pPr>
                    <w:pStyle w:val="9"/>
                    <w:jc w:val="center"/>
                    <w:rPr>
                      <w:color w:val="auto"/>
                    </w:rPr>
                  </w:pPr>
                  <w:r>
                    <w:rPr>
                      <w:rFonts w:ascii="仿宋_GB2312" w:hAnsi="仿宋_GB2312" w:eastAsia="仿宋_GB2312" w:cs="仿宋_GB2312"/>
                      <w:color w:val="auto"/>
                      <w:sz w:val="24"/>
                    </w:rPr>
                    <w:t>板材厚度（mm）</w:t>
                  </w:r>
                </w:p>
              </w:tc>
            </w:tr>
            <w:tr w14:paraId="4B417B7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726" w:type="dxa"/>
                  <w:tcBorders>
                    <w:top w:val="nil"/>
                    <w:left w:val="single" w:color="000000" w:sz="4" w:space="0"/>
                    <w:bottom w:val="single" w:color="000000" w:sz="4" w:space="0"/>
                    <w:right w:val="single" w:color="000000" w:sz="4" w:space="0"/>
                  </w:tcBorders>
                  <w:tcMar>
                    <w:top w:w="0" w:type="dxa"/>
                    <w:left w:w="60" w:type="dxa"/>
                    <w:bottom w:w="0" w:type="dxa"/>
                    <w:right w:w="60" w:type="dxa"/>
                  </w:tcMar>
                  <w:vAlign w:val="top"/>
                </w:tcPr>
                <w:p w14:paraId="674A9BE7">
                  <w:pPr>
                    <w:pStyle w:val="9"/>
                    <w:jc w:val="center"/>
                    <w:rPr>
                      <w:color w:val="auto"/>
                    </w:rPr>
                  </w:pPr>
                  <w:r>
                    <w:rPr>
                      <w:rFonts w:ascii="仿宋_GB2312" w:hAnsi="仿宋_GB2312" w:eastAsia="仿宋_GB2312" w:cs="仿宋_GB2312"/>
                      <w:color w:val="auto"/>
                      <w:sz w:val="24"/>
                    </w:rPr>
                    <w:t>D≤320</w:t>
                  </w:r>
                </w:p>
              </w:tc>
              <w:tc>
                <w:tcPr>
                  <w:tcW w:w="3034" w:type="dxa"/>
                  <w:tcBorders>
                    <w:top w:val="nil"/>
                    <w:left w:val="nil"/>
                    <w:bottom w:val="single" w:color="000000" w:sz="4" w:space="0"/>
                    <w:right w:val="single" w:color="000000" w:sz="4" w:space="0"/>
                  </w:tcBorders>
                  <w:tcMar>
                    <w:top w:w="0" w:type="dxa"/>
                    <w:left w:w="60" w:type="dxa"/>
                    <w:bottom w:w="0" w:type="dxa"/>
                    <w:right w:w="60" w:type="dxa"/>
                  </w:tcMar>
                  <w:vAlign w:val="top"/>
                </w:tcPr>
                <w:p w14:paraId="761E71D1">
                  <w:pPr>
                    <w:pStyle w:val="9"/>
                    <w:jc w:val="center"/>
                    <w:rPr>
                      <w:color w:val="auto"/>
                    </w:rPr>
                  </w:pPr>
                  <w:r>
                    <w:rPr>
                      <w:rFonts w:ascii="仿宋_GB2312" w:hAnsi="仿宋_GB2312" w:eastAsia="仿宋_GB2312" w:cs="仿宋_GB2312"/>
                      <w:color w:val="auto"/>
                      <w:sz w:val="24"/>
                    </w:rPr>
                    <w:t>3.0</w:t>
                  </w:r>
                </w:p>
              </w:tc>
            </w:tr>
            <w:tr w14:paraId="1471C01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726" w:type="dxa"/>
                  <w:tcBorders>
                    <w:top w:val="nil"/>
                    <w:left w:val="single" w:color="000000" w:sz="4" w:space="0"/>
                    <w:bottom w:val="nil"/>
                    <w:right w:val="single" w:color="000000" w:sz="4" w:space="0"/>
                  </w:tcBorders>
                  <w:tcMar>
                    <w:top w:w="0" w:type="dxa"/>
                    <w:left w:w="60" w:type="dxa"/>
                    <w:bottom w:w="0" w:type="dxa"/>
                    <w:right w:w="60" w:type="dxa"/>
                  </w:tcMar>
                  <w:vAlign w:val="top"/>
                </w:tcPr>
                <w:p w14:paraId="5D168570">
                  <w:pPr>
                    <w:pStyle w:val="9"/>
                    <w:jc w:val="center"/>
                    <w:rPr>
                      <w:color w:val="auto"/>
                    </w:rPr>
                  </w:pPr>
                  <w:r>
                    <w:rPr>
                      <w:rFonts w:ascii="仿宋_GB2312" w:hAnsi="仿宋_GB2312" w:eastAsia="仿宋_GB2312" w:cs="仿宋_GB2312"/>
                      <w:color w:val="auto"/>
                      <w:sz w:val="24"/>
                    </w:rPr>
                    <w:t>320＜D≤630</w:t>
                  </w:r>
                </w:p>
              </w:tc>
              <w:tc>
                <w:tcPr>
                  <w:tcW w:w="3034" w:type="dxa"/>
                  <w:tcBorders>
                    <w:top w:val="nil"/>
                    <w:left w:val="nil"/>
                    <w:bottom w:val="nil"/>
                    <w:right w:val="single" w:color="000000" w:sz="4" w:space="0"/>
                  </w:tcBorders>
                  <w:tcMar>
                    <w:top w:w="0" w:type="dxa"/>
                    <w:left w:w="60" w:type="dxa"/>
                    <w:bottom w:w="0" w:type="dxa"/>
                    <w:right w:w="60" w:type="dxa"/>
                  </w:tcMar>
                  <w:vAlign w:val="top"/>
                </w:tcPr>
                <w:p w14:paraId="086E5FB6">
                  <w:pPr>
                    <w:pStyle w:val="9"/>
                    <w:jc w:val="center"/>
                    <w:rPr>
                      <w:color w:val="auto"/>
                    </w:rPr>
                  </w:pPr>
                  <w:r>
                    <w:rPr>
                      <w:rFonts w:ascii="仿宋_GB2312" w:hAnsi="仿宋_GB2312" w:eastAsia="仿宋_GB2312" w:cs="仿宋_GB2312"/>
                      <w:color w:val="auto"/>
                      <w:sz w:val="24"/>
                    </w:rPr>
                    <w:t>4.0</w:t>
                  </w:r>
                </w:p>
              </w:tc>
            </w:tr>
            <w:tr w14:paraId="3E2F18B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726" w:type="dxa"/>
                  <w:tcBorders>
                    <w:top w:val="nil"/>
                    <w:left w:val="single" w:color="000000" w:sz="4" w:space="0"/>
                    <w:bottom w:val="nil"/>
                    <w:right w:val="single" w:color="000000" w:sz="4" w:space="0"/>
                  </w:tcBorders>
                  <w:shd w:val="clear" w:color="auto" w:fill="auto"/>
                  <w:tcMar>
                    <w:top w:w="0" w:type="dxa"/>
                    <w:left w:w="60" w:type="dxa"/>
                    <w:bottom w:w="0" w:type="dxa"/>
                    <w:right w:w="60" w:type="dxa"/>
                  </w:tcMar>
                  <w:vAlign w:val="top"/>
                </w:tcPr>
                <w:p w14:paraId="11CAF34E">
                  <w:pPr>
                    <w:pStyle w:val="9"/>
                    <w:jc w:val="center"/>
                    <w:rPr>
                      <w:rFonts w:hint="eastAsia" w:ascii="仿宋_GB2312" w:hAnsi="仿宋_GB2312" w:eastAsia="仿宋_GB2312" w:cs="仿宋_GB2312"/>
                      <w:color w:val="auto"/>
                      <w:sz w:val="24"/>
                      <w:lang w:val="en-US" w:eastAsia="zh-Hans"/>
                    </w:rPr>
                  </w:pPr>
                  <w:r>
                    <w:rPr>
                      <w:rFonts w:ascii="宋体" w:hAnsi="宋体" w:eastAsia="宋体" w:cs="宋体"/>
                      <w:color w:val="auto"/>
                      <w:sz w:val="24"/>
                      <w:szCs w:val="24"/>
                      <w:lang w:eastAsia="zh-CN"/>
                    </w:rPr>
                    <w:t>63</w:t>
                  </w:r>
                  <w:r>
                    <w:rPr>
                      <w:rFonts w:ascii="宋体" w:hAnsi="宋体" w:eastAsia="宋体" w:cs="宋体"/>
                      <w:color w:val="auto"/>
                      <w:sz w:val="24"/>
                      <w:szCs w:val="24"/>
                    </w:rPr>
                    <w:t>0＜D≤</w:t>
                  </w:r>
                  <w:r>
                    <w:rPr>
                      <w:rFonts w:ascii="宋体" w:hAnsi="宋体" w:eastAsia="宋体" w:cs="宋体"/>
                      <w:color w:val="auto"/>
                      <w:sz w:val="24"/>
                      <w:szCs w:val="24"/>
                      <w:lang w:eastAsia="zh-CN"/>
                    </w:rPr>
                    <w:t>100</w:t>
                  </w:r>
                  <w:r>
                    <w:rPr>
                      <w:rFonts w:ascii="宋体" w:hAnsi="宋体" w:eastAsia="宋体" w:cs="宋体"/>
                      <w:color w:val="auto"/>
                      <w:sz w:val="24"/>
                      <w:szCs w:val="24"/>
                    </w:rPr>
                    <w:t>0</w:t>
                  </w:r>
                </w:p>
              </w:tc>
              <w:tc>
                <w:tcPr>
                  <w:tcW w:w="3034" w:type="dxa"/>
                  <w:tcBorders>
                    <w:top w:val="nil"/>
                    <w:left w:val="nil"/>
                    <w:bottom w:val="nil"/>
                    <w:right w:val="single" w:color="000000" w:sz="4" w:space="0"/>
                  </w:tcBorders>
                  <w:shd w:val="clear" w:color="auto" w:fill="auto"/>
                  <w:tcMar>
                    <w:top w:w="0" w:type="dxa"/>
                    <w:left w:w="60" w:type="dxa"/>
                    <w:bottom w:w="0" w:type="dxa"/>
                    <w:right w:w="60" w:type="dxa"/>
                  </w:tcMar>
                  <w:vAlign w:val="top"/>
                </w:tcPr>
                <w:p w14:paraId="1CB1B9D9">
                  <w:pPr>
                    <w:pStyle w:val="9"/>
                    <w:jc w:val="center"/>
                    <w:rPr>
                      <w:rFonts w:hint="eastAsia" w:ascii="仿宋_GB2312" w:hAnsi="仿宋_GB2312" w:eastAsia="仿宋_GB2312" w:cs="仿宋_GB2312"/>
                      <w:color w:val="auto"/>
                      <w:sz w:val="24"/>
                      <w:lang w:val="en-US" w:eastAsia="zh-Hans"/>
                    </w:rPr>
                  </w:pPr>
                  <w:r>
                    <w:rPr>
                      <w:rFonts w:ascii="宋体" w:hAnsi="宋体" w:cs="宋体"/>
                      <w:color w:val="auto"/>
                      <w:sz w:val="24"/>
                      <w:szCs w:val="24"/>
                      <w:lang w:eastAsia="zh-CN"/>
                    </w:rPr>
                    <w:t>5.0</w:t>
                  </w:r>
                </w:p>
              </w:tc>
            </w:tr>
            <w:tr w14:paraId="715CD19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726" w:type="dxa"/>
                  <w:tcBorders>
                    <w:top w:val="nil"/>
                    <w:left w:val="single" w:color="000000" w:sz="4" w:space="0"/>
                    <w:bottom w:val="single" w:color="000000" w:sz="4" w:space="0"/>
                    <w:right w:val="single" w:color="000000" w:sz="4" w:space="0"/>
                  </w:tcBorders>
                  <w:shd w:val="clear" w:color="auto" w:fill="auto"/>
                  <w:tcMar>
                    <w:top w:w="0" w:type="dxa"/>
                    <w:left w:w="60" w:type="dxa"/>
                    <w:bottom w:w="0" w:type="dxa"/>
                    <w:right w:w="60" w:type="dxa"/>
                  </w:tcMar>
                  <w:vAlign w:val="top"/>
                </w:tcPr>
                <w:p w14:paraId="303C1254">
                  <w:pPr>
                    <w:pStyle w:val="9"/>
                    <w:jc w:val="center"/>
                    <w:rPr>
                      <w:rFonts w:hint="eastAsia" w:ascii="仿宋_GB2312" w:hAnsi="仿宋_GB2312" w:eastAsia="仿宋_GB2312" w:cs="仿宋_GB2312"/>
                      <w:color w:val="auto"/>
                      <w:sz w:val="24"/>
                      <w:lang w:val="en-US" w:eastAsia="zh-Hans"/>
                    </w:rPr>
                  </w:pPr>
                  <w:r>
                    <w:rPr>
                      <w:rFonts w:ascii="宋体" w:hAnsi="宋体" w:eastAsia="宋体" w:cs="宋体"/>
                      <w:color w:val="auto"/>
                      <w:sz w:val="24"/>
                      <w:szCs w:val="24"/>
                      <w:lang w:eastAsia="zh-CN"/>
                    </w:rPr>
                    <w:t>1000</w:t>
                  </w:r>
                  <w:r>
                    <w:rPr>
                      <w:rFonts w:ascii="宋体" w:hAnsi="宋体" w:eastAsia="宋体" w:cs="宋体"/>
                      <w:color w:val="auto"/>
                      <w:sz w:val="24"/>
                      <w:szCs w:val="24"/>
                    </w:rPr>
                    <w:t>＜D≤</w:t>
                  </w:r>
                  <w:r>
                    <w:rPr>
                      <w:rFonts w:ascii="宋体" w:hAnsi="宋体" w:eastAsia="宋体" w:cs="宋体"/>
                      <w:color w:val="auto"/>
                      <w:sz w:val="24"/>
                      <w:szCs w:val="24"/>
                      <w:lang w:eastAsia="zh-CN"/>
                    </w:rPr>
                    <w:t>160</w:t>
                  </w:r>
                  <w:r>
                    <w:rPr>
                      <w:rFonts w:ascii="宋体" w:hAnsi="宋体" w:eastAsia="宋体" w:cs="宋体"/>
                      <w:color w:val="auto"/>
                      <w:sz w:val="24"/>
                      <w:szCs w:val="24"/>
                    </w:rPr>
                    <w:t>0</w:t>
                  </w:r>
                </w:p>
              </w:tc>
              <w:tc>
                <w:tcPr>
                  <w:tcW w:w="3034" w:type="dxa"/>
                  <w:tcBorders>
                    <w:top w:val="nil"/>
                    <w:left w:val="nil"/>
                    <w:bottom w:val="single" w:color="000000" w:sz="4" w:space="0"/>
                    <w:right w:val="single" w:color="000000" w:sz="4" w:space="0"/>
                  </w:tcBorders>
                  <w:shd w:val="clear" w:color="auto" w:fill="auto"/>
                  <w:tcMar>
                    <w:top w:w="0" w:type="dxa"/>
                    <w:left w:w="60" w:type="dxa"/>
                    <w:bottom w:w="0" w:type="dxa"/>
                    <w:right w:w="60" w:type="dxa"/>
                  </w:tcMar>
                  <w:vAlign w:val="top"/>
                </w:tcPr>
                <w:p w14:paraId="4A2303F9">
                  <w:pPr>
                    <w:pStyle w:val="9"/>
                    <w:jc w:val="center"/>
                    <w:rPr>
                      <w:rFonts w:hint="eastAsia" w:ascii="仿宋_GB2312" w:hAnsi="仿宋_GB2312" w:eastAsia="仿宋_GB2312" w:cs="仿宋_GB2312"/>
                      <w:color w:val="auto"/>
                      <w:sz w:val="24"/>
                      <w:lang w:val="en-US" w:eastAsia="zh-Hans"/>
                    </w:rPr>
                  </w:pPr>
                  <w:r>
                    <w:rPr>
                      <w:rFonts w:ascii="宋体" w:hAnsi="宋体" w:cs="宋体"/>
                      <w:color w:val="auto"/>
                      <w:sz w:val="24"/>
                      <w:szCs w:val="24"/>
                      <w:lang w:eastAsia="zh-CN"/>
                    </w:rPr>
                    <w:t>6.0</w:t>
                  </w:r>
                </w:p>
              </w:tc>
            </w:tr>
          </w:tbl>
          <w:p w14:paraId="05C98A92">
            <w:pPr>
              <w:pStyle w:val="9"/>
              <w:jc w:val="left"/>
              <w:rPr>
                <w:color w:val="auto"/>
              </w:rPr>
            </w:pPr>
            <w:r>
              <w:rPr>
                <w:rFonts w:ascii="仿宋_GB2312" w:hAnsi="仿宋_GB2312" w:eastAsia="仿宋_GB2312" w:cs="仿宋_GB2312"/>
                <w:color w:val="auto"/>
                <w:sz w:val="24"/>
              </w:rPr>
              <w:t>PP板矩形风管板材厚度（mm）</w:t>
            </w:r>
          </w:p>
          <w:tbl>
            <w:tblPr>
              <w:tblStyle w:val="6"/>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2726"/>
              <w:gridCol w:w="3034"/>
            </w:tblGrid>
            <w:tr w14:paraId="0F0C872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726" w:type="dxa"/>
                  <w:tcBorders>
                    <w:top w:val="single" w:color="000000" w:sz="4" w:space="0"/>
                    <w:left w:val="single" w:color="000000" w:sz="4" w:space="0"/>
                    <w:bottom w:val="single" w:color="000000" w:sz="4" w:space="0"/>
                    <w:right w:val="single" w:color="000000" w:sz="4" w:space="0"/>
                  </w:tcBorders>
                  <w:tcMar>
                    <w:top w:w="0" w:type="dxa"/>
                    <w:left w:w="60" w:type="dxa"/>
                    <w:bottom w:w="0" w:type="dxa"/>
                    <w:right w:w="60" w:type="dxa"/>
                  </w:tcMar>
                  <w:vAlign w:val="top"/>
                </w:tcPr>
                <w:p w14:paraId="6365ED8A">
                  <w:pPr>
                    <w:pStyle w:val="9"/>
                    <w:jc w:val="center"/>
                    <w:rPr>
                      <w:color w:val="auto"/>
                    </w:rPr>
                  </w:pPr>
                  <w:r>
                    <w:rPr>
                      <w:rFonts w:ascii="仿宋_GB2312" w:hAnsi="仿宋_GB2312" w:eastAsia="仿宋_GB2312" w:cs="仿宋_GB2312"/>
                      <w:color w:val="auto"/>
                      <w:sz w:val="24"/>
                    </w:rPr>
                    <w:t>风管长边尺寸b</w:t>
                  </w:r>
                </w:p>
              </w:tc>
              <w:tc>
                <w:tcPr>
                  <w:tcW w:w="3034" w:type="dxa"/>
                  <w:tcBorders>
                    <w:top w:val="single" w:color="000000" w:sz="4" w:space="0"/>
                    <w:left w:val="nil"/>
                    <w:bottom w:val="single" w:color="000000" w:sz="4" w:space="0"/>
                    <w:right w:val="single" w:color="000000" w:sz="4" w:space="0"/>
                  </w:tcBorders>
                  <w:tcMar>
                    <w:top w:w="0" w:type="dxa"/>
                    <w:left w:w="60" w:type="dxa"/>
                    <w:bottom w:w="0" w:type="dxa"/>
                    <w:right w:w="60" w:type="dxa"/>
                  </w:tcMar>
                  <w:vAlign w:val="top"/>
                </w:tcPr>
                <w:p w14:paraId="41E1E16F">
                  <w:pPr>
                    <w:pStyle w:val="9"/>
                    <w:jc w:val="center"/>
                    <w:rPr>
                      <w:color w:val="auto"/>
                    </w:rPr>
                  </w:pPr>
                  <w:r>
                    <w:rPr>
                      <w:rFonts w:ascii="仿宋_GB2312" w:hAnsi="仿宋_GB2312" w:eastAsia="仿宋_GB2312" w:cs="仿宋_GB2312"/>
                      <w:color w:val="auto"/>
                      <w:sz w:val="24"/>
                    </w:rPr>
                    <w:t>板材厚度（mm）</w:t>
                  </w:r>
                </w:p>
              </w:tc>
            </w:tr>
            <w:tr w14:paraId="23E50C8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726" w:type="dxa"/>
                  <w:tcBorders>
                    <w:top w:val="nil"/>
                    <w:left w:val="single" w:color="000000" w:sz="4" w:space="0"/>
                    <w:bottom w:val="single" w:color="000000" w:sz="4" w:space="0"/>
                    <w:right w:val="single" w:color="000000" w:sz="4" w:space="0"/>
                  </w:tcBorders>
                  <w:tcMar>
                    <w:top w:w="0" w:type="dxa"/>
                    <w:left w:w="60" w:type="dxa"/>
                    <w:bottom w:w="0" w:type="dxa"/>
                    <w:right w:w="60" w:type="dxa"/>
                  </w:tcMar>
                  <w:vAlign w:val="top"/>
                </w:tcPr>
                <w:p w14:paraId="73C667F6">
                  <w:pPr>
                    <w:pStyle w:val="9"/>
                    <w:jc w:val="center"/>
                    <w:rPr>
                      <w:color w:val="auto"/>
                    </w:rPr>
                  </w:pPr>
                  <w:r>
                    <w:rPr>
                      <w:rFonts w:ascii="仿宋_GB2312" w:hAnsi="仿宋_GB2312" w:eastAsia="仿宋_GB2312" w:cs="仿宋_GB2312"/>
                      <w:color w:val="auto"/>
                      <w:sz w:val="24"/>
                    </w:rPr>
                    <w:t>b≤320</w:t>
                  </w:r>
                </w:p>
              </w:tc>
              <w:tc>
                <w:tcPr>
                  <w:tcW w:w="3034" w:type="dxa"/>
                  <w:tcBorders>
                    <w:top w:val="nil"/>
                    <w:left w:val="nil"/>
                    <w:bottom w:val="single" w:color="000000" w:sz="4" w:space="0"/>
                    <w:right w:val="single" w:color="000000" w:sz="4" w:space="0"/>
                  </w:tcBorders>
                  <w:tcMar>
                    <w:top w:w="0" w:type="dxa"/>
                    <w:left w:w="60" w:type="dxa"/>
                    <w:bottom w:w="0" w:type="dxa"/>
                    <w:right w:w="60" w:type="dxa"/>
                  </w:tcMar>
                  <w:vAlign w:val="top"/>
                </w:tcPr>
                <w:p w14:paraId="6746AA55">
                  <w:pPr>
                    <w:pStyle w:val="9"/>
                    <w:jc w:val="center"/>
                    <w:rPr>
                      <w:color w:val="auto"/>
                    </w:rPr>
                  </w:pPr>
                  <w:r>
                    <w:rPr>
                      <w:rFonts w:ascii="仿宋_GB2312" w:hAnsi="仿宋_GB2312" w:eastAsia="仿宋_GB2312" w:cs="仿宋_GB2312"/>
                      <w:color w:val="auto"/>
                      <w:sz w:val="24"/>
                    </w:rPr>
                    <w:t>3.0</w:t>
                  </w:r>
                </w:p>
              </w:tc>
            </w:tr>
            <w:tr w14:paraId="3C149A6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726" w:type="dxa"/>
                  <w:tcBorders>
                    <w:top w:val="nil"/>
                    <w:left w:val="single" w:color="000000" w:sz="4" w:space="0"/>
                    <w:bottom w:val="single" w:color="000000" w:sz="4" w:space="0"/>
                    <w:right w:val="single" w:color="000000" w:sz="4" w:space="0"/>
                  </w:tcBorders>
                  <w:tcMar>
                    <w:top w:w="0" w:type="dxa"/>
                    <w:left w:w="60" w:type="dxa"/>
                    <w:bottom w:w="0" w:type="dxa"/>
                    <w:right w:w="60" w:type="dxa"/>
                  </w:tcMar>
                  <w:vAlign w:val="top"/>
                </w:tcPr>
                <w:p w14:paraId="1833E60B">
                  <w:pPr>
                    <w:pStyle w:val="9"/>
                    <w:jc w:val="center"/>
                    <w:rPr>
                      <w:color w:val="auto"/>
                    </w:rPr>
                  </w:pPr>
                  <w:r>
                    <w:rPr>
                      <w:rFonts w:ascii="仿宋_GB2312" w:hAnsi="仿宋_GB2312" w:eastAsia="仿宋_GB2312" w:cs="仿宋_GB2312"/>
                      <w:color w:val="auto"/>
                      <w:sz w:val="24"/>
                    </w:rPr>
                    <w:t>320＜b≤500</w:t>
                  </w:r>
                </w:p>
              </w:tc>
              <w:tc>
                <w:tcPr>
                  <w:tcW w:w="3034" w:type="dxa"/>
                  <w:tcBorders>
                    <w:top w:val="nil"/>
                    <w:left w:val="nil"/>
                    <w:bottom w:val="single" w:color="000000" w:sz="4" w:space="0"/>
                    <w:right w:val="single" w:color="000000" w:sz="4" w:space="0"/>
                  </w:tcBorders>
                  <w:tcMar>
                    <w:top w:w="0" w:type="dxa"/>
                    <w:left w:w="60" w:type="dxa"/>
                    <w:bottom w:w="0" w:type="dxa"/>
                    <w:right w:w="60" w:type="dxa"/>
                  </w:tcMar>
                  <w:vAlign w:val="top"/>
                </w:tcPr>
                <w:p w14:paraId="2D540831">
                  <w:pPr>
                    <w:pStyle w:val="9"/>
                    <w:jc w:val="center"/>
                    <w:rPr>
                      <w:color w:val="auto"/>
                    </w:rPr>
                  </w:pPr>
                  <w:r>
                    <w:rPr>
                      <w:rFonts w:hint="default" w:ascii="仿宋_GB2312" w:hAnsi="仿宋_GB2312" w:eastAsia="仿宋_GB2312" w:cs="仿宋_GB2312"/>
                      <w:color w:val="auto"/>
                      <w:sz w:val="24"/>
                    </w:rPr>
                    <w:t>4.0</w:t>
                  </w:r>
                </w:p>
              </w:tc>
            </w:tr>
            <w:tr w14:paraId="35B0405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726" w:type="dxa"/>
                  <w:tcBorders>
                    <w:top w:val="nil"/>
                    <w:left w:val="single" w:color="000000" w:sz="4" w:space="0"/>
                    <w:bottom w:val="single" w:color="000000" w:sz="4" w:space="0"/>
                    <w:right w:val="single" w:color="000000" w:sz="4" w:space="0"/>
                  </w:tcBorders>
                  <w:tcMar>
                    <w:top w:w="0" w:type="dxa"/>
                    <w:left w:w="60" w:type="dxa"/>
                    <w:bottom w:w="0" w:type="dxa"/>
                    <w:right w:w="60" w:type="dxa"/>
                  </w:tcMar>
                  <w:vAlign w:val="top"/>
                </w:tcPr>
                <w:p w14:paraId="7929CA16">
                  <w:pPr>
                    <w:pStyle w:val="9"/>
                    <w:jc w:val="center"/>
                    <w:rPr>
                      <w:color w:val="auto"/>
                    </w:rPr>
                  </w:pPr>
                  <w:r>
                    <w:rPr>
                      <w:rFonts w:ascii="仿宋_GB2312" w:hAnsi="仿宋_GB2312" w:eastAsia="仿宋_GB2312" w:cs="仿宋_GB2312"/>
                      <w:color w:val="auto"/>
                      <w:sz w:val="24"/>
                    </w:rPr>
                    <w:t>500＜b≤800</w:t>
                  </w:r>
                </w:p>
              </w:tc>
              <w:tc>
                <w:tcPr>
                  <w:tcW w:w="3034" w:type="dxa"/>
                  <w:tcBorders>
                    <w:top w:val="nil"/>
                    <w:left w:val="nil"/>
                    <w:bottom w:val="single" w:color="000000" w:sz="4" w:space="0"/>
                    <w:right w:val="single" w:color="000000" w:sz="4" w:space="0"/>
                  </w:tcBorders>
                  <w:tcMar>
                    <w:top w:w="0" w:type="dxa"/>
                    <w:left w:w="60" w:type="dxa"/>
                    <w:bottom w:w="0" w:type="dxa"/>
                    <w:right w:w="60" w:type="dxa"/>
                  </w:tcMar>
                  <w:vAlign w:val="top"/>
                </w:tcPr>
                <w:p w14:paraId="2E72409C">
                  <w:pPr>
                    <w:pStyle w:val="9"/>
                    <w:jc w:val="center"/>
                    <w:rPr>
                      <w:color w:val="auto"/>
                    </w:rPr>
                  </w:pPr>
                  <w:r>
                    <w:rPr>
                      <w:rFonts w:ascii="仿宋_GB2312" w:hAnsi="仿宋_GB2312" w:eastAsia="仿宋_GB2312" w:cs="仿宋_GB2312"/>
                      <w:color w:val="auto"/>
                      <w:sz w:val="24"/>
                    </w:rPr>
                    <w:t>5.0</w:t>
                  </w:r>
                </w:p>
              </w:tc>
            </w:tr>
            <w:tr w14:paraId="6BF9001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726" w:type="dxa"/>
                  <w:tcBorders>
                    <w:top w:val="nil"/>
                    <w:left w:val="single" w:color="000000" w:sz="4" w:space="0"/>
                    <w:bottom w:val="nil"/>
                    <w:right w:val="single" w:color="000000" w:sz="4" w:space="0"/>
                  </w:tcBorders>
                  <w:tcMar>
                    <w:top w:w="0" w:type="dxa"/>
                    <w:left w:w="60" w:type="dxa"/>
                    <w:bottom w:w="0" w:type="dxa"/>
                    <w:right w:w="60" w:type="dxa"/>
                  </w:tcMar>
                  <w:vAlign w:val="top"/>
                </w:tcPr>
                <w:p w14:paraId="06049D4A">
                  <w:pPr>
                    <w:pStyle w:val="9"/>
                    <w:jc w:val="center"/>
                    <w:rPr>
                      <w:color w:val="auto"/>
                    </w:rPr>
                  </w:pPr>
                  <w:r>
                    <w:rPr>
                      <w:rFonts w:ascii="仿宋_GB2312" w:hAnsi="仿宋_GB2312" w:eastAsia="仿宋_GB2312" w:cs="仿宋_GB2312"/>
                      <w:color w:val="auto"/>
                      <w:sz w:val="24"/>
                    </w:rPr>
                    <w:t>800＜b≤1250</w:t>
                  </w:r>
                </w:p>
              </w:tc>
              <w:tc>
                <w:tcPr>
                  <w:tcW w:w="3034" w:type="dxa"/>
                  <w:tcBorders>
                    <w:top w:val="nil"/>
                    <w:left w:val="nil"/>
                    <w:bottom w:val="nil"/>
                    <w:right w:val="single" w:color="000000" w:sz="4" w:space="0"/>
                  </w:tcBorders>
                  <w:tcMar>
                    <w:top w:w="0" w:type="dxa"/>
                    <w:left w:w="60" w:type="dxa"/>
                    <w:bottom w:w="0" w:type="dxa"/>
                    <w:right w:w="60" w:type="dxa"/>
                  </w:tcMar>
                  <w:vAlign w:val="top"/>
                </w:tcPr>
                <w:p w14:paraId="168286B7">
                  <w:pPr>
                    <w:pStyle w:val="9"/>
                    <w:jc w:val="center"/>
                    <w:rPr>
                      <w:color w:val="auto"/>
                    </w:rPr>
                  </w:pPr>
                  <w:r>
                    <w:rPr>
                      <w:rFonts w:ascii="仿宋_GB2312" w:hAnsi="仿宋_GB2312" w:eastAsia="仿宋_GB2312" w:cs="仿宋_GB2312"/>
                      <w:color w:val="auto"/>
                      <w:sz w:val="24"/>
                    </w:rPr>
                    <w:t>6.0</w:t>
                  </w:r>
                </w:p>
              </w:tc>
            </w:tr>
            <w:tr w14:paraId="732D34E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726" w:type="dxa"/>
                  <w:tcBorders>
                    <w:top w:val="nil"/>
                    <w:left w:val="single" w:color="000000" w:sz="4" w:space="0"/>
                    <w:bottom w:val="single" w:color="000000" w:sz="4" w:space="0"/>
                    <w:right w:val="single" w:color="000000" w:sz="4" w:space="0"/>
                  </w:tcBorders>
                  <w:tcMar>
                    <w:top w:w="0" w:type="dxa"/>
                    <w:left w:w="60" w:type="dxa"/>
                    <w:bottom w:w="0" w:type="dxa"/>
                    <w:right w:w="60" w:type="dxa"/>
                  </w:tcMar>
                  <w:vAlign w:val="top"/>
                </w:tcPr>
                <w:p w14:paraId="0EEF4F5E">
                  <w:pPr>
                    <w:pStyle w:val="9"/>
                    <w:jc w:val="center"/>
                    <w:rPr>
                      <w:rFonts w:ascii="仿宋_GB2312" w:hAnsi="仿宋_GB2312" w:eastAsia="仿宋_GB2312" w:cs="仿宋_GB2312"/>
                      <w:color w:val="auto"/>
                      <w:sz w:val="24"/>
                    </w:rPr>
                  </w:pPr>
                  <w:r>
                    <w:rPr>
                      <w:rFonts w:ascii="宋体" w:hAnsi="宋体" w:eastAsia="宋体" w:cs="宋体"/>
                      <w:color w:val="auto"/>
                      <w:sz w:val="24"/>
                      <w:szCs w:val="24"/>
                      <w:lang w:eastAsia="zh-CN"/>
                    </w:rPr>
                    <w:t>1250</w:t>
                  </w:r>
                  <w:r>
                    <w:rPr>
                      <w:rFonts w:ascii="宋体" w:hAnsi="宋体" w:eastAsia="宋体" w:cs="宋体"/>
                      <w:color w:val="auto"/>
                      <w:sz w:val="24"/>
                      <w:szCs w:val="24"/>
                    </w:rPr>
                    <w:t>＜b≤1</w:t>
                  </w:r>
                  <w:r>
                    <w:rPr>
                      <w:rFonts w:ascii="宋体" w:hAnsi="宋体" w:eastAsia="宋体" w:cs="宋体"/>
                      <w:color w:val="auto"/>
                      <w:sz w:val="24"/>
                      <w:szCs w:val="24"/>
                      <w:lang w:eastAsia="zh-CN"/>
                    </w:rPr>
                    <w:t>60</w:t>
                  </w:r>
                  <w:r>
                    <w:rPr>
                      <w:rFonts w:ascii="宋体" w:hAnsi="宋体" w:eastAsia="宋体" w:cs="宋体"/>
                      <w:color w:val="auto"/>
                      <w:sz w:val="24"/>
                      <w:szCs w:val="24"/>
                    </w:rPr>
                    <w:t>0</w:t>
                  </w:r>
                </w:p>
              </w:tc>
              <w:tc>
                <w:tcPr>
                  <w:tcW w:w="3034" w:type="dxa"/>
                  <w:tcBorders>
                    <w:top w:val="nil"/>
                    <w:left w:val="nil"/>
                    <w:bottom w:val="single" w:color="000000" w:sz="4" w:space="0"/>
                    <w:right w:val="single" w:color="000000" w:sz="4" w:space="0"/>
                  </w:tcBorders>
                  <w:tcMar>
                    <w:top w:w="0" w:type="dxa"/>
                    <w:left w:w="60" w:type="dxa"/>
                    <w:bottom w:w="0" w:type="dxa"/>
                    <w:right w:w="60" w:type="dxa"/>
                  </w:tcMar>
                  <w:vAlign w:val="top"/>
                </w:tcPr>
                <w:p w14:paraId="369BC617">
                  <w:pPr>
                    <w:pStyle w:val="9"/>
                    <w:jc w:val="center"/>
                    <w:rPr>
                      <w:rFonts w:ascii="仿宋_GB2312" w:hAnsi="仿宋_GB2312" w:eastAsia="仿宋_GB2312" w:cs="仿宋_GB2312"/>
                      <w:color w:val="auto"/>
                      <w:sz w:val="24"/>
                    </w:rPr>
                  </w:pPr>
                  <w:r>
                    <w:rPr>
                      <w:rFonts w:ascii="宋体" w:hAnsi="宋体" w:cs="宋体"/>
                      <w:color w:val="auto"/>
                      <w:sz w:val="24"/>
                      <w:szCs w:val="24"/>
                      <w:lang w:eastAsia="zh-CN"/>
                    </w:rPr>
                    <w:t>8.0</w:t>
                  </w:r>
                </w:p>
              </w:tc>
            </w:tr>
          </w:tbl>
          <w:p w14:paraId="5ACB3127">
            <w:pPr>
              <w:pStyle w:val="9"/>
              <w:jc w:val="left"/>
            </w:pPr>
            <w:r>
              <w:rPr>
                <w:rFonts w:ascii="仿宋_GB2312" w:hAnsi="仿宋_GB2312" w:eastAsia="仿宋_GB2312" w:cs="仿宋_GB2312"/>
                <w:color w:val="auto"/>
                <w:sz w:val="24"/>
              </w:rPr>
              <w:t>排风系统风管为PP板材质，主风管厚度为δ≥6mm，支风管厚度为δ≥4mm，在风管选型中，风管的厚度做了加厚处理，降低噪声及漏风率；PP圆形风管采用插</w:t>
            </w:r>
            <w:r>
              <w:rPr>
                <w:rFonts w:ascii="仿宋_GB2312" w:hAnsi="仿宋_GB2312" w:eastAsia="仿宋_GB2312" w:cs="仿宋_GB2312"/>
                <w:color w:val="000000"/>
                <w:sz w:val="24"/>
              </w:rPr>
              <w:t>件连接，在满足风管要求的前提下，减小风管占用空间；</w:t>
            </w:r>
          </w:p>
          <w:p w14:paraId="56E88E8B">
            <w:pPr>
              <w:pStyle w:val="9"/>
              <w:jc w:val="left"/>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指标项6</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4.风机采取减振措施：风机底座采用混凝土基础，在风机底座与混凝土之间采用弹簧减振器或橡胶减振垫。在风机进风口安装软接头，可使风机运行时所产生的噪声和振动不至通过风管传递到各层实验室；</w:t>
            </w:r>
          </w:p>
          <w:p w14:paraId="4867C130">
            <w:pPr>
              <w:pStyle w:val="9"/>
              <w:jc w:val="left"/>
              <w:rPr>
                <w:rFonts w:ascii="仿宋_GB2312" w:hAnsi="仿宋_GB2312" w:eastAsia="仿宋_GB2312" w:cs="仿宋_GB2312"/>
                <w:color w:val="000000"/>
                <w:sz w:val="24"/>
              </w:rPr>
            </w:pPr>
            <w:r>
              <w:rPr>
                <w:rFonts w:ascii="仿宋_GB2312" w:hAnsi="仿宋_GB2312" w:eastAsia="仿宋_GB2312" w:cs="仿宋_GB2312"/>
                <w:color w:val="000000"/>
                <w:sz w:val="24"/>
              </w:rPr>
              <w:t>（四）排风风机</w:t>
            </w:r>
          </w:p>
          <w:p w14:paraId="7C887A72">
            <w:pPr>
              <w:pStyle w:val="9"/>
              <w:jc w:val="left"/>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指标项7</w:t>
            </w: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1.</w:t>
            </w:r>
            <w:r>
              <w:rPr>
                <w:rFonts w:ascii="仿宋_GB2312" w:hAnsi="仿宋_GB2312" w:eastAsia="仿宋_GB2312" w:cs="仿宋_GB2312"/>
                <w:color w:val="000000"/>
                <w:sz w:val="24"/>
              </w:rPr>
              <w:t>采用玻璃钢离心风机，外壳及叶轮材质：FRP耐酸碱VinylEster（乙烯基脂树脂+无碱玻璃纤维）制作，机壳连接螺栓采用与废气无接触外接式固定，风机采用双底座减震处理措施；</w:t>
            </w:r>
          </w:p>
          <w:p w14:paraId="137A5FE3">
            <w:pPr>
              <w:pStyle w:val="9"/>
            </w:pPr>
            <w:r>
              <w:rPr>
                <w:rFonts w:hint="eastAsia" w:ascii="仿宋_GB2312" w:hAnsi="仿宋_GB2312" w:eastAsia="仿宋_GB2312" w:cs="仿宋_GB2312"/>
                <w:color w:val="000000"/>
                <w:sz w:val="24"/>
                <w:lang w:val="en-US" w:eastAsia="zh-CN"/>
              </w:rPr>
              <w:t>2</w:t>
            </w:r>
            <w:r>
              <w:rPr>
                <w:rFonts w:ascii="仿宋_GB2312" w:hAnsi="仿宋_GB2312" w:eastAsia="仿宋_GB2312" w:cs="仿宋_GB2312"/>
                <w:color w:val="000000"/>
                <w:sz w:val="24"/>
              </w:rPr>
              <w:t>.性能要求：</w:t>
            </w:r>
          </w:p>
          <w:p w14:paraId="0B9B278C">
            <w:pPr>
              <w:pStyle w:val="9"/>
              <w:jc w:val="both"/>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指标项8</w:t>
            </w: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2</w:t>
            </w:r>
            <w:r>
              <w:rPr>
                <w:rFonts w:ascii="仿宋_GB2312" w:hAnsi="仿宋_GB2312" w:eastAsia="仿宋_GB2312" w:cs="仿宋_GB2312"/>
                <w:color w:val="000000"/>
                <w:sz w:val="24"/>
              </w:rPr>
              <w:t>.1依据GB/T</w:t>
            </w:r>
            <w:r>
              <w:rPr>
                <w:rFonts w:hint="eastAsia" w:ascii="仿宋_GB2312" w:hAnsi="仿宋_GB2312" w:eastAsia="仿宋_GB2312" w:cs="仿宋_GB2312"/>
                <w:color w:val="000000"/>
                <w:sz w:val="24"/>
                <w:lang w:val="en-US" w:eastAsia="zh-CN"/>
              </w:rPr>
              <w:t xml:space="preserve"> </w:t>
            </w:r>
            <w:r>
              <w:rPr>
                <w:rFonts w:ascii="仿宋_GB2312" w:hAnsi="仿宋_GB2312" w:eastAsia="仿宋_GB2312" w:cs="仿宋_GB2312"/>
                <w:color w:val="000000"/>
                <w:sz w:val="24"/>
              </w:rPr>
              <w:t>1236-2017《工业通风机用标准化风道性能试验》在规定测试下所对应的流量全压偏差为±5%；</w:t>
            </w:r>
            <w:r>
              <w:rPr>
                <w:rFonts w:ascii="宋体" w:hAnsi="宋体" w:eastAsia="宋体" w:cs="宋体"/>
                <w:color w:val="000000"/>
                <w:sz w:val="24"/>
                <w:szCs w:val="24"/>
                <w:lang w:eastAsia="zh-CN"/>
              </w:rPr>
              <w:t>依据</w:t>
            </w:r>
            <w:r>
              <w:rPr>
                <w:rFonts w:ascii="宋体" w:hAnsi="宋体" w:eastAsia="宋体" w:cs="宋体"/>
                <w:color w:val="000000"/>
                <w:sz w:val="24"/>
                <w:szCs w:val="24"/>
              </w:rPr>
              <w:t>GB/T</w:t>
            </w:r>
            <w:r>
              <w:rPr>
                <w:rFonts w:hint="default" w:ascii="宋体" w:hAnsi="宋体" w:eastAsia="宋体" w:cs="宋体"/>
                <w:color w:val="000000"/>
                <w:sz w:val="24"/>
                <w:szCs w:val="24"/>
              </w:rPr>
              <w:t xml:space="preserve"> </w:t>
            </w:r>
            <w:r>
              <w:rPr>
                <w:rFonts w:ascii="宋体" w:hAnsi="宋体" w:eastAsia="宋体" w:cs="宋体"/>
                <w:color w:val="000000"/>
                <w:sz w:val="24"/>
                <w:szCs w:val="24"/>
              </w:rPr>
              <w:t>2888-2008规定测试噪声</w:t>
            </w:r>
            <w:r>
              <w:rPr>
                <w:rFonts w:ascii="宋体" w:hAnsi="宋体" w:eastAsia="宋体" w:cs="宋体"/>
                <w:color w:val="000000"/>
                <w:sz w:val="24"/>
                <w:szCs w:val="24"/>
                <w:lang w:eastAsia="zh-CN"/>
              </w:rPr>
              <w:t>（</w:t>
            </w:r>
            <w:r>
              <w:rPr>
                <w:rFonts w:ascii="宋体" w:hAnsi="宋体" w:eastAsia="宋体" w:cs="宋体"/>
                <w:color w:val="000000"/>
                <w:sz w:val="24"/>
                <w:szCs w:val="24"/>
              </w:rPr>
              <w:t>比A声级</w:t>
            </w:r>
            <w:r>
              <w:rPr>
                <w:rFonts w:ascii="宋体" w:hAnsi="宋体" w:eastAsia="宋体" w:cs="宋体"/>
                <w:color w:val="000000"/>
                <w:sz w:val="24"/>
                <w:szCs w:val="24"/>
                <w:lang w:eastAsia="zh-CN"/>
              </w:rPr>
              <w:t>）</w:t>
            </w:r>
            <w:r>
              <w:rPr>
                <w:rFonts w:ascii="宋体" w:hAnsi="宋体" w:eastAsia="宋体" w:cs="宋体"/>
                <w:color w:val="000000"/>
                <w:sz w:val="24"/>
                <w:szCs w:val="24"/>
              </w:rPr>
              <w:t>dB≤2</w:t>
            </w:r>
            <w:r>
              <w:rPr>
                <w:rFonts w:ascii="宋体" w:hAnsi="宋体" w:eastAsia="宋体" w:cs="宋体"/>
                <w:color w:val="000000"/>
                <w:sz w:val="24"/>
                <w:szCs w:val="24"/>
                <w:lang w:eastAsia="zh-CN"/>
              </w:rPr>
              <w:t>7</w:t>
            </w:r>
            <w:r>
              <w:rPr>
                <w:rFonts w:ascii="宋体" w:hAnsi="宋体" w:eastAsia="宋体" w:cs="宋体"/>
                <w:color w:val="000000"/>
                <w:sz w:val="24"/>
                <w:szCs w:val="24"/>
              </w:rPr>
              <w:t>；</w:t>
            </w:r>
            <w:r>
              <w:rPr>
                <w:rFonts w:ascii="宋体" w:hAnsi="宋体" w:eastAsia="宋体" w:cs="宋体"/>
                <w:b/>
                <w:bCs/>
                <w:color w:val="000000"/>
                <w:sz w:val="24"/>
                <w:szCs w:val="24"/>
                <w:lang w:eastAsia="zh-CN" w:bidi="ar"/>
              </w:rPr>
              <w:t>须提供</w:t>
            </w:r>
            <w:r>
              <w:rPr>
                <w:rFonts w:ascii="宋体" w:hAnsi="宋体" w:cs="宋体"/>
                <w:b/>
                <w:bCs/>
                <w:color w:val="000000"/>
                <w:sz w:val="24"/>
                <w:szCs w:val="24"/>
                <w:lang w:eastAsia="zh-CN" w:bidi="ar"/>
              </w:rPr>
              <w:t>国家</w:t>
            </w:r>
            <w:r>
              <w:rPr>
                <w:rFonts w:ascii="宋体" w:hAnsi="宋体" w:eastAsia="宋体" w:cs="宋体"/>
                <w:b/>
                <w:bCs/>
                <w:color w:val="000000"/>
                <w:sz w:val="24"/>
                <w:szCs w:val="24"/>
                <w:lang w:eastAsia="zh-CN" w:bidi="ar"/>
              </w:rPr>
              <w:t>认可的第三方检测机构出具的符合此参数的检测报告复印件；</w:t>
            </w:r>
          </w:p>
          <w:p w14:paraId="23FE6744">
            <w:pPr>
              <w:pStyle w:val="9"/>
              <w:jc w:val="both"/>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指标项9</w:t>
            </w: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2</w:t>
            </w:r>
            <w:r>
              <w:rPr>
                <w:rFonts w:ascii="仿宋_GB2312" w:hAnsi="仿宋_GB2312" w:eastAsia="仿宋_GB2312" w:cs="仿宋_GB2312"/>
                <w:color w:val="000000"/>
                <w:sz w:val="24"/>
              </w:rPr>
              <w:t>.2依据JB/T9101-2014《通风机转子平衡》规定进行动平衡品质等级G≤2.5级；</w:t>
            </w:r>
          </w:p>
          <w:p w14:paraId="45343965">
            <w:pPr>
              <w:pStyle w:val="9"/>
              <w:jc w:val="both"/>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指标项10</w:t>
            </w: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2</w:t>
            </w:r>
            <w:r>
              <w:rPr>
                <w:rFonts w:ascii="仿宋_GB2312" w:hAnsi="仿宋_GB2312" w:eastAsia="仿宋_GB2312" w:cs="仿宋_GB2312"/>
                <w:color w:val="000000"/>
                <w:sz w:val="24"/>
              </w:rPr>
              <w:t>.3依据JB/T8689-2014规定应进行30min机械运转试验转动件应无擦碰等异常现象振动速度有效值≤4.6mm/s；</w:t>
            </w:r>
          </w:p>
          <w:p w14:paraId="3BECCECE">
            <w:pPr>
              <w:pStyle w:val="9"/>
              <w:jc w:val="both"/>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指标项11</w:t>
            </w: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2</w:t>
            </w:r>
            <w:r>
              <w:rPr>
                <w:rFonts w:ascii="仿宋_GB2312" w:hAnsi="仿宋_GB2312" w:eastAsia="仿宋_GB2312" w:cs="仿宋_GB2312"/>
                <w:color w:val="000000"/>
                <w:sz w:val="24"/>
              </w:rPr>
              <w:t>.</w:t>
            </w:r>
            <w:r>
              <w:rPr>
                <w:rFonts w:hint="eastAsia" w:ascii="仿宋_GB2312" w:hAnsi="仿宋_GB2312" w:eastAsia="仿宋_GB2312" w:cs="仿宋_GB2312"/>
                <w:color w:val="000000"/>
                <w:sz w:val="24"/>
                <w:lang w:val="en-US" w:eastAsia="zh-CN"/>
              </w:rPr>
              <w:t>4</w:t>
            </w:r>
            <w:r>
              <w:rPr>
                <w:rFonts w:ascii="仿宋_GB2312" w:hAnsi="仿宋_GB2312" w:eastAsia="仿宋_GB2312" w:cs="仿宋_GB2312"/>
                <w:color w:val="000000"/>
                <w:sz w:val="24"/>
              </w:rPr>
              <w:t>依据JB/T10563-2006《一般用途离心通风机技术条件》规定装配要求：（1）叶轮叶片应均匀分布，任意两相邻叶片间的最大弦长偏差应≤3mm；（2）叶轮和机壳的径向间隙应均匀；依据JB/T6445-2017《通风机叶轮超速试验》规定进行叶轮超速试验：（1）叶轮在规定最高工作转速的150%转速下运转，持续时间不少于2min，试验结果应符合以下要求：①焊缝、轮盘、轮盖、轮毂等不得有裂纹，铆钉不得有松动或有裂纹；②叶轮直径的尺寸变形量≤0.5/1000；③叶轮外径处叶片安装角不得超过图样的规定；（2）符合以上要求后，叶轮在规定最高工作转速的150%转速下运行，持续时间不少于24h，试验结果应符合焊缝、轮盘、轮盖、轮毂等不得有裂纹，铆钉不得有松动或有裂纹；</w:t>
            </w:r>
            <w:r>
              <w:rPr>
                <w:rFonts w:ascii="宋体" w:hAnsi="宋体" w:eastAsia="宋体" w:cs="宋体"/>
                <w:b/>
                <w:bCs/>
                <w:color w:val="000000"/>
                <w:sz w:val="24"/>
                <w:szCs w:val="24"/>
                <w:lang w:eastAsia="zh-CN"/>
              </w:rPr>
              <w:t>须</w:t>
            </w:r>
            <w:r>
              <w:rPr>
                <w:rFonts w:ascii="宋体" w:hAnsi="宋体" w:eastAsia="宋体" w:cs="宋体"/>
                <w:b/>
                <w:bCs/>
                <w:color w:val="000000"/>
                <w:sz w:val="24"/>
                <w:szCs w:val="24"/>
                <w:lang w:eastAsia="zh-CN" w:bidi="ar"/>
              </w:rPr>
              <w:t>提供国家认可的第三方检测机构出具的符合此参数的检测报告复印件；</w:t>
            </w:r>
          </w:p>
          <w:p w14:paraId="491DE0A2">
            <w:pPr>
              <w:pStyle w:val="9"/>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指标项12</w:t>
            </w: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2</w:t>
            </w:r>
            <w:r>
              <w:rPr>
                <w:rFonts w:ascii="仿宋_GB2312" w:hAnsi="仿宋_GB2312" w:eastAsia="仿宋_GB2312" w:cs="仿宋_GB2312"/>
                <w:color w:val="000000"/>
                <w:sz w:val="24"/>
              </w:rPr>
              <w:t>.</w:t>
            </w:r>
            <w:r>
              <w:rPr>
                <w:rFonts w:hint="eastAsia" w:ascii="仿宋_GB2312" w:hAnsi="仿宋_GB2312" w:eastAsia="仿宋_GB2312" w:cs="仿宋_GB2312"/>
                <w:color w:val="000000"/>
                <w:sz w:val="24"/>
                <w:lang w:val="en-US" w:eastAsia="zh-CN"/>
              </w:rPr>
              <w:t>5</w:t>
            </w:r>
            <w:r>
              <w:rPr>
                <w:rFonts w:ascii="仿宋_GB2312" w:hAnsi="仿宋_GB2312" w:eastAsia="仿宋_GB2312" w:cs="仿宋_GB2312"/>
                <w:color w:val="000000"/>
                <w:sz w:val="24"/>
              </w:rPr>
              <w:t>外观质量风机表面光滑，不得有气泡、裂缝及厚度不均缺陷，涂层均匀、无剥落、划伤等缺陷，轴承部位不得漏油，焊接处应平整、无气孔、裂纹等缺陷，风机内外表面必须清洁，产品铭牌安装平整、牢固；</w:t>
            </w:r>
          </w:p>
          <w:p w14:paraId="776C8606">
            <w:pPr>
              <w:pStyle w:val="9"/>
              <w:jc w:val="both"/>
            </w:pPr>
            <w:r>
              <w:rPr>
                <w:rFonts w:hint="eastAsia" w:ascii="仿宋_GB2312" w:hAnsi="仿宋_GB2312" w:eastAsia="仿宋_GB2312" w:cs="仿宋_GB2312"/>
                <w:color w:val="000000"/>
                <w:sz w:val="24"/>
                <w:lang w:val="en-US" w:eastAsia="zh-CN"/>
              </w:rPr>
              <w:t>3</w:t>
            </w:r>
            <w:r>
              <w:rPr>
                <w:rFonts w:ascii="仿宋_GB2312" w:hAnsi="仿宋_GB2312" w:eastAsia="仿宋_GB2312" w:cs="仿宋_GB2312"/>
                <w:color w:val="000000"/>
                <w:sz w:val="24"/>
              </w:rPr>
              <w:t>.风机叶轮和机壳：</w:t>
            </w:r>
          </w:p>
          <w:p w14:paraId="526FAB39">
            <w:pPr>
              <w:pStyle w:val="9"/>
              <w:jc w:val="both"/>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指标项13</w:t>
            </w:r>
            <w:r>
              <w:rPr>
                <w:rFonts w:hint="eastAsia" w:ascii="仿宋_GB2312" w:hAnsi="仿宋_GB2312" w:eastAsia="仿宋_GB2312" w:cs="仿宋_GB2312"/>
                <w:color w:val="000000"/>
                <w:sz w:val="24"/>
                <w:lang w:eastAsia="zh-CN"/>
              </w:rPr>
              <w:t>）</w:t>
            </w:r>
            <w:r>
              <w:rPr>
                <w:rFonts w:ascii="宋体" w:hAnsi="宋体" w:eastAsia="宋体" w:cs="宋体"/>
                <w:color w:val="000000"/>
                <w:kern w:val="2"/>
                <w:sz w:val="24"/>
                <w:szCs w:val="24"/>
              </w:rPr>
              <w:t>▲</w:t>
            </w:r>
            <w:r>
              <w:rPr>
                <w:rFonts w:hint="eastAsia" w:ascii="仿宋_GB2312" w:hAnsi="仿宋_GB2312" w:eastAsia="仿宋_GB2312" w:cs="仿宋_GB2312"/>
                <w:color w:val="000000"/>
                <w:sz w:val="24"/>
                <w:lang w:val="en-US" w:eastAsia="zh-CN"/>
              </w:rPr>
              <w:t>3</w:t>
            </w:r>
            <w:r>
              <w:rPr>
                <w:rFonts w:ascii="仿宋_GB2312" w:hAnsi="仿宋_GB2312" w:eastAsia="仿宋_GB2312" w:cs="仿宋_GB2312"/>
                <w:color w:val="000000"/>
                <w:sz w:val="24"/>
              </w:rPr>
              <w:t>.1采用乙烯基树脂和高强度玻璃纤维布磨具一体成型，壳体厚度均匀光滑，具有强度高、重量轻、风阻少、不易老化、耐腐蚀、防静电等优点。检测依据GB/T10125-2021《人造气氛腐蚀试验盐雾试验》进行测试实验，判断依据GB/T6461-2002《金属基体上金属和其他无机覆盖层经腐蚀试验后的试样和试样的评级》判定，经24h乙酸盐雾试验后，试样上无出现基体金属腐蚀，外表面上无缺陷，性能评级（保护评级Rp/外观评级RA）为：10/10。</w:t>
            </w:r>
            <w:r>
              <w:rPr>
                <w:rFonts w:ascii="仿宋_GB2312" w:hAnsi="仿宋_GB2312" w:eastAsia="仿宋_GB2312" w:cs="仿宋_GB2312"/>
                <w:b/>
                <w:color w:val="000000"/>
                <w:sz w:val="24"/>
              </w:rPr>
              <w:t>须提供国家认可的第三方检测机构出具的符合此参数的检测报告复印件；</w:t>
            </w:r>
          </w:p>
          <w:p w14:paraId="3D236E7E">
            <w:pPr>
              <w:pStyle w:val="9"/>
              <w:jc w:val="left"/>
            </w:pPr>
            <w:r>
              <w:rPr>
                <w:rFonts w:hint="eastAsia" w:ascii="仿宋_GB2312" w:hAnsi="仿宋_GB2312" w:eastAsia="仿宋_GB2312" w:cs="仿宋_GB2312"/>
                <w:color w:val="000000"/>
                <w:sz w:val="24"/>
                <w:lang w:val="en-US" w:eastAsia="zh-CN"/>
              </w:rPr>
              <w:t>4</w:t>
            </w:r>
            <w:r>
              <w:rPr>
                <w:rFonts w:ascii="仿宋_GB2312" w:hAnsi="仿宋_GB2312" w:eastAsia="仿宋_GB2312" w:cs="仿宋_GB2312"/>
                <w:color w:val="000000"/>
                <w:sz w:val="24"/>
              </w:rPr>
              <w:t>.风机叶轮和机壳材料：</w:t>
            </w:r>
          </w:p>
          <w:p w14:paraId="3A6A60A6">
            <w:pPr>
              <w:pStyle w:val="9"/>
              <w:keepNext w:val="0"/>
              <w:keepLines w:val="0"/>
              <w:pageBreakBefore w:val="0"/>
              <w:widowControl/>
              <w:kinsoku/>
              <w:wordWrap/>
              <w:overflowPunct/>
              <w:topLinePunct w:val="0"/>
              <w:autoSpaceDE/>
              <w:autoSpaceDN/>
              <w:bidi w:val="0"/>
              <w:adjustRightInd w:val="0"/>
              <w:snapToGrid w:val="0"/>
              <w:jc w:val="left"/>
              <w:textAlignment w:val="auto"/>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指标项14</w:t>
            </w: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4</w:t>
            </w:r>
            <w:r>
              <w:rPr>
                <w:rFonts w:ascii="仿宋_GB2312" w:hAnsi="仿宋_GB2312" w:eastAsia="仿宋_GB2312" w:cs="仿宋_GB2312"/>
                <w:color w:val="000000"/>
                <w:sz w:val="24"/>
              </w:rPr>
              <w:t>.1依据GB/T3857-2017《玻璃纤维增强热固性塑料耐化学介质性能试验方法》、GB/T1449-2005《纤维增强塑料弯曲性能试验方法》测试速度2mm/min，跨距72mm，5%（m/m）HCl常温下浸泡48h后，弯曲强度平均值≥440MPa，离散系数≤2.6%，保留率≥84%，弯曲模量平均值≥2.1×10⁴，离散系数≤2.4%；5%（m/m）H₂SO₄浸泡48h后，弯曲强度平均值≥440MPa，离散系数≤2.6%，保留率≥84%，弯曲模量平均值≥2.1×10⁴，离散系数≤2.4%；</w:t>
            </w:r>
            <w:r>
              <w:rPr>
                <w:rFonts w:ascii="宋体" w:hAnsi="宋体" w:eastAsia="宋体" w:cs="宋体"/>
                <w:b/>
                <w:bCs/>
                <w:color w:val="000000"/>
                <w:kern w:val="2"/>
                <w:sz w:val="24"/>
                <w:szCs w:val="24"/>
                <w:lang w:eastAsia="zh-CN"/>
              </w:rPr>
              <w:t>须</w:t>
            </w:r>
            <w:r>
              <w:rPr>
                <w:rFonts w:ascii="宋体" w:hAnsi="宋体" w:eastAsia="宋体" w:cs="宋体"/>
                <w:b/>
                <w:bCs/>
                <w:color w:val="000000"/>
                <w:sz w:val="24"/>
                <w:szCs w:val="24"/>
                <w:lang w:eastAsia="zh-CN" w:bidi="ar"/>
              </w:rPr>
              <w:t>提供国家认可的第三方检测机构出具的符合此参数的检测报告复印件</w:t>
            </w:r>
            <w:r>
              <w:rPr>
                <w:rFonts w:ascii="仿宋_GB2312" w:hAnsi="仿宋_GB2312" w:eastAsia="仿宋_GB2312" w:cs="仿宋_GB2312"/>
                <w:color w:val="000000"/>
                <w:sz w:val="24"/>
              </w:rPr>
              <w:t>；</w:t>
            </w:r>
          </w:p>
          <w:p w14:paraId="003F4CD4">
            <w:pPr>
              <w:pStyle w:val="9"/>
              <w:keepNext w:val="0"/>
              <w:keepLines w:val="0"/>
              <w:pageBreakBefore w:val="0"/>
              <w:widowControl/>
              <w:kinsoku/>
              <w:wordWrap/>
              <w:overflowPunct/>
              <w:topLinePunct w:val="0"/>
              <w:autoSpaceDE/>
              <w:autoSpaceDN/>
              <w:bidi w:val="0"/>
              <w:adjustRightInd w:val="0"/>
              <w:snapToGrid w:val="0"/>
              <w:jc w:val="left"/>
              <w:textAlignment w:val="auto"/>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指标项15</w:t>
            </w: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4</w:t>
            </w:r>
            <w:r>
              <w:rPr>
                <w:rFonts w:ascii="仿宋_GB2312" w:hAnsi="仿宋_GB2312" w:eastAsia="仿宋_GB2312" w:cs="仿宋_GB2312"/>
                <w:color w:val="000000"/>
                <w:sz w:val="24"/>
              </w:rPr>
              <w:t>.2依据GB/T3857-2017《玻璃纤维增强热固性塑料耐化学介质性能试验方法》、GB/T1447-2005《纤维增强塑料拉伸性能试验方法》测试速度5mm/min，初始夹具间距115mm，5%（m/m）HCl常温下浸泡48h后，拉伸强度平均值≥430MPa，离散系数≤2.3%，保留率≥83%，拉伸模量平均值≥1.8×10⁴，离散系数≤2.3%；5%（m/m）H₂SO₄浸泡48h后，拉伸强度平均值≥425MPa，离散系数≤2.2%，保留率≥83%，拉伸模量平均值≥1.8×10⁴，离散系数≤2.2%；</w:t>
            </w:r>
            <w:r>
              <w:rPr>
                <w:rFonts w:ascii="宋体" w:hAnsi="宋体" w:eastAsia="宋体" w:cs="宋体"/>
                <w:b/>
                <w:bCs/>
                <w:color w:val="000000"/>
                <w:kern w:val="2"/>
                <w:sz w:val="24"/>
                <w:szCs w:val="24"/>
                <w:lang w:eastAsia="zh-CN"/>
              </w:rPr>
              <w:t>须</w:t>
            </w:r>
            <w:r>
              <w:rPr>
                <w:rFonts w:ascii="宋体" w:hAnsi="宋体" w:eastAsia="宋体" w:cs="宋体"/>
                <w:b/>
                <w:bCs/>
                <w:color w:val="000000"/>
                <w:sz w:val="24"/>
                <w:szCs w:val="24"/>
                <w:lang w:eastAsia="zh-CN" w:bidi="ar"/>
              </w:rPr>
              <w:t>提供国家认可的第三方检测机构出具的符合此参数的检测报告复印件；</w:t>
            </w:r>
          </w:p>
          <w:p w14:paraId="28F007EC">
            <w:pPr>
              <w:pStyle w:val="9"/>
              <w:keepNext w:val="0"/>
              <w:keepLines w:val="0"/>
              <w:pageBreakBefore w:val="0"/>
              <w:widowControl/>
              <w:kinsoku/>
              <w:wordWrap/>
              <w:overflowPunct/>
              <w:topLinePunct w:val="0"/>
              <w:autoSpaceDE/>
              <w:autoSpaceDN/>
              <w:bidi w:val="0"/>
              <w:adjustRightInd w:val="0"/>
              <w:snapToGrid w:val="0"/>
              <w:jc w:val="left"/>
              <w:textAlignment w:val="auto"/>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指标项16</w:t>
            </w: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4</w:t>
            </w:r>
            <w:r>
              <w:rPr>
                <w:rFonts w:ascii="仿宋_GB2312" w:hAnsi="仿宋_GB2312" w:eastAsia="仿宋_GB2312" w:cs="仿宋_GB2312"/>
                <w:color w:val="000000"/>
                <w:sz w:val="24"/>
              </w:rPr>
              <w:t>.3依据GB/T3857-2017《玻璃纤维增强热固性塑料耐化学介质性能试验方法》30%（m/m）H₂SO₄和25%（m/m）NaOH常温下浸泡48h后，测试结果均为无可见变化；</w:t>
            </w:r>
          </w:p>
          <w:p w14:paraId="5FC1F02C">
            <w:pPr>
              <w:pStyle w:val="9"/>
              <w:keepNext w:val="0"/>
              <w:keepLines w:val="0"/>
              <w:pageBreakBefore w:val="0"/>
              <w:widowControl/>
              <w:kinsoku/>
              <w:wordWrap/>
              <w:overflowPunct/>
              <w:topLinePunct w:val="0"/>
              <w:autoSpaceDE/>
              <w:autoSpaceDN/>
              <w:bidi w:val="0"/>
              <w:adjustRightInd w:val="0"/>
              <w:snapToGrid w:val="0"/>
              <w:jc w:val="both"/>
              <w:textAlignment w:val="auto"/>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指标项17</w:t>
            </w: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5</w:t>
            </w:r>
            <w:r>
              <w:rPr>
                <w:rFonts w:ascii="仿宋_GB2312" w:hAnsi="仿宋_GB2312" w:eastAsia="仿宋_GB2312" w:cs="仿宋_GB2312"/>
                <w:color w:val="000000"/>
                <w:sz w:val="24"/>
              </w:rPr>
              <w:t>.电机：配置国标电机，具有防水防尘装置；全封闭、3相4P/6P、F级绝缘、IP54以上保护设计，B级温升。可在40℃以上及相对湿度≤90%的环境下连续运行，电机为滑轨式结构；</w:t>
            </w:r>
          </w:p>
          <w:p w14:paraId="736049D6">
            <w:pPr>
              <w:pStyle w:val="9"/>
              <w:jc w:val="both"/>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指标项18</w:t>
            </w: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6</w:t>
            </w:r>
            <w:r>
              <w:rPr>
                <w:rFonts w:ascii="仿宋_GB2312" w:hAnsi="仿宋_GB2312" w:eastAsia="仿宋_GB2312" w:cs="仿宋_GB2312"/>
                <w:color w:val="000000"/>
                <w:sz w:val="24"/>
              </w:rPr>
              <w:t>.轴承座：采用滚动轴承，轴承浸泡于轴承润滑油内连续运转，置于气流外；油浴式轴承座需为后拆装式，即更换轴承时不需要拆装风管和风机叶轮，轴承座需有维保专用的注油口和泄油阀。风机轴承采用轴承及机油冷却式轴承箱。</w:t>
            </w:r>
          </w:p>
          <w:p w14:paraId="396FAEA8">
            <w:pPr>
              <w:pStyle w:val="9"/>
              <w:jc w:val="both"/>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指标项19</w:t>
            </w: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7</w:t>
            </w:r>
            <w:r>
              <w:rPr>
                <w:rFonts w:ascii="仿宋_GB2312" w:hAnsi="仿宋_GB2312" w:eastAsia="仿宋_GB2312" w:cs="仿宋_GB2312"/>
                <w:color w:val="000000"/>
                <w:sz w:val="24"/>
              </w:rPr>
              <w:t>.风机支架：采用国标冷扎钢板折弯焊接制作，经酸洗磷化环氧树脂喷涂粉末静电喷涂，底座固定安装孔处底座为L型折弯结构；</w:t>
            </w:r>
          </w:p>
          <w:p w14:paraId="3026EB31">
            <w:pPr>
              <w:pStyle w:val="9"/>
              <w:jc w:val="both"/>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指标项20</w:t>
            </w: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8</w:t>
            </w:r>
            <w:r>
              <w:rPr>
                <w:rFonts w:ascii="仿宋_GB2312" w:hAnsi="仿宋_GB2312" w:eastAsia="仿宋_GB2312" w:cs="仿宋_GB2312"/>
                <w:color w:val="000000"/>
                <w:sz w:val="24"/>
              </w:rPr>
              <w:t>.传动组：采用高张力皮带及锥套安装皮带轮，皮带传动装置至少2条皮带以上组成，且在其中一根皮带失效的情况下，风机仍能正常运行。外露的皮带驱动装置加安全保护外罩；承座与玻璃钢壳体连接处为全封闭安装，使得风机壳体内部与废气接触部分无任何金属裸露。并且轴盘采用分解化安装，检修时不需要使用专用拉马器；</w:t>
            </w:r>
          </w:p>
          <w:p w14:paraId="24EBCA6A">
            <w:pPr>
              <w:pStyle w:val="9"/>
              <w:jc w:val="both"/>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指标项21</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w:t>
            </w:r>
            <w:r>
              <w:rPr>
                <w:rFonts w:hint="eastAsia" w:ascii="仿宋_GB2312" w:hAnsi="仿宋_GB2312" w:eastAsia="仿宋_GB2312" w:cs="仿宋_GB2312"/>
                <w:color w:val="000000"/>
                <w:sz w:val="24"/>
                <w:lang w:val="en-US" w:eastAsia="zh-CN"/>
              </w:rPr>
              <w:t>9</w:t>
            </w:r>
            <w:r>
              <w:rPr>
                <w:rFonts w:ascii="仿宋_GB2312" w:hAnsi="仿宋_GB2312" w:eastAsia="仿宋_GB2312" w:cs="仿宋_GB2312"/>
                <w:color w:val="000000"/>
                <w:sz w:val="24"/>
              </w:rPr>
              <w:t>.风机结构和安全通过《GB/T15706-2012机械安全基本概念与设计通则》，抽样基数≥10台。</w:t>
            </w:r>
            <w:r>
              <w:rPr>
                <w:rFonts w:ascii="仿宋_GB2312" w:hAnsi="仿宋_GB2312" w:eastAsia="仿宋_GB2312" w:cs="仿宋_GB2312"/>
                <w:b/>
                <w:color w:val="000000"/>
                <w:sz w:val="24"/>
              </w:rPr>
              <w:t>须提供国家认可的第三方检测机构出具的符合此参数的检测报告复印件；</w:t>
            </w:r>
          </w:p>
          <w:p w14:paraId="3FA8C6CE">
            <w:pPr>
              <w:pStyle w:val="9"/>
              <w:jc w:val="both"/>
            </w:pPr>
            <w:r>
              <w:rPr>
                <w:rFonts w:hint="eastAsia" w:ascii="仿宋_GB2312" w:hAnsi="仿宋_GB2312" w:eastAsia="仿宋_GB2312" w:cs="仿宋_GB2312"/>
                <w:color w:val="000000"/>
                <w:sz w:val="24"/>
                <w:lang w:val="en-US" w:eastAsia="zh-CN"/>
              </w:rPr>
              <w:t>10</w:t>
            </w:r>
            <w:r>
              <w:rPr>
                <w:rFonts w:ascii="仿宋_GB2312" w:hAnsi="仿宋_GB2312" w:eastAsia="仿宋_GB2312" w:cs="仿宋_GB2312"/>
                <w:color w:val="000000"/>
                <w:sz w:val="24"/>
              </w:rPr>
              <w:t>.产品认证要求</w:t>
            </w:r>
          </w:p>
          <w:p w14:paraId="21D54518">
            <w:pPr>
              <w:pStyle w:val="9"/>
              <w:jc w:val="both"/>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指标项22</w:t>
            </w: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10</w:t>
            </w:r>
            <w:r>
              <w:rPr>
                <w:rFonts w:ascii="仿宋_GB2312" w:hAnsi="仿宋_GB2312" w:eastAsia="仿宋_GB2312" w:cs="仿宋_GB2312"/>
                <w:color w:val="000000"/>
                <w:sz w:val="24"/>
              </w:rPr>
              <w:t>.1</w:t>
            </w:r>
            <w:r>
              <w:rPr>
                <w:rFonts w:hint="eastAsia" w:ascii="仿宋_GB2312" w:hAnsi="仿宋_GB2312" w:eastAsia="仿宋_GB2312" w:cs="仿宋_GB2312"/>
                <w:color w:val="000000"/>
                <w:sz w:val="24"/>
              </w:rPr>
              <w:t>风机具备依据GB19761-2020的标准达到二级能效或以上。</w:t>
            </w:r>
            <w:r>
              <w:rPr>
                <w:rFonts w:hint="eastAsia" w:ascii="仿宋_GB2312" w:hAnsi="仿宋_GB2312" w:eastAsia="仿宋_GB2312" w:cs="仿宋_GB2312"/>
                <w:b/>
                <w:bCs/>
                <w:color w:val="000000"/>
                <w:sz w:val="24"/>
              </w:rPr>
              <w:t>须提供在国家能效网查询结果为标准达到二级能效或以上及国家认可的第三方检测机构出具的符合此参数的检测报告复印件</w:t>
            </w:r>
            <w:r>
              <w:rPr>
                <w:rFonts w:hint="eastAsia" w:ascii="仿宋_GB2312" w:hAnsi="仿宋_GB2312" w:eastAsia="仿宋_GB2312" w:cs="仿宋_GB2312"/>
                <w:color w:val="000000"/>
                <w:sz w:val="24"/>
              </w:rPr>
              <w:t>；</w:t>
            </w:r>
          </w:p>
          <w:p w14:paraId="3398F9FC">
            <w:pPr>
              <w:pStyle w:val="9"/>
              <w:jc w:val="left"/>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指标项23</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1</w:t>
            </w:r>
            <w:r>
              <w:rPr>
                <w:rFonts w:hint="eastAsia" w:ascii="仿宋_GB2312" w:hAnsi="仿宋_GB2312" w:eastAsia="仿宋_GB2312" w:cs="仿宋_GB2312"/>
                <w:color w:val="000000"/>
                <w:sz w:val="24"/>
                <w:lang w:val="en-US" w:eastAsia="zh-CN"/>
              </w:rPr>
              <w:t>0.2</w:t>
            </w:r>
            <w:r>
              <w:rPr>
                <w:rFonts w:ascii="仿宋_GB2312" w:hAnsi="仿宋_GB2312" w:eastAsia="仿宋_GB2312" w:cs="仿宋_GB2312"/>
                <w:color w:val="000000"/>
                <w:sz w:val="24"/>
              </w:rPr>
              <w:t>风机防腐等级认证：依据JB/T9535-2013通过WF1（户外防中等腐蚀型）防腐蚀认证。</w:t>
            </w:r>
            <w:r>
              <w:rPr>
                <w:rFonts w:ascii="仿宋_GB2312" w:hAnsi="仿宋_GB2312" w:eastAsia="仿宋_GB2312" w:cs="仿宋_GB2312"/>
                <w:b/>
                <w:color w:val="000000"/>
                <w:sz w:val="24"/>
              </w:rPr>
              <w:t>须提供国家认可的认证机构出具的</w:t>
            </w:r>
            <w:r>
              <w:rPr>
                <w:rFonts w:hint="eastAsia" w:ascii="仿宋_GB2312" w:hAnsi="仿宋_GB2312" w:eastAsia="仿宋_GB2312" w:cs="仿宋_GB2312"/>
                <w:b/>
                <w:color w:val="000000"/>
                <w:sz w:val="24"/>
              </w:rPr>
              <w:t>中国电器防腐蚀认证证书</w:t>
            </w:r>
            <w:r>
              <w:rPr>
                <w:rFonts w:ascii="仿宋_GB2312" w:hAnsi="仿宋_GB2312" w:eastAsia="仿宋_GB2312" w:cs="仿宋_GB2312"/>
                <w:b/>
                <w:color w:val="000000"/>
                <w:sz w:val="24"/>
              </w:rPr>
              <w:t>；</w:t>
            </w:r>
          </w:p>
          <w:p w14:paraId="0BFA2DA5">
            <w:pPr>
              <w:pStyle w:val="9"/>
              <w:jc w:val="left"/>
            </w:pPr>
            <w:r>
              <w:rPr>
                <w:rFonts w:ascii="仿宋_GB2312" w:hAnsi="仿宋_GB2312" w:eastAsia="仿宋_GB2312" w:cs="仿宋_GB2312"/>
                <w:color w:val="000000"/>
                <w:sz w:val="24"/>
              </w:rPr>
              <w:t>（五）高效活性炭废气处理设备技术参数</w:t>
            </w:r>
          </w:p>
          <w:p w14:paraId="38EBFB60">
            <w:pPr>
              <w:pStyle w:val="9"/>
              <w:jc w:val="both"/>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指标项24</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1.PP高效活性炭废气处理设备主要用于有机废气的吸附净化，达到快速高效的吸附效果，实现达标排放的目标。　</w:t>
            </w:r>
          </w:p>
          <w:p w14:paraId="17764A3F">
            <w:pPr>
              <w:pStyle w:val="9"/>
              <w:jc w:val="both"/>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指标项25</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2.检测依据：依据HJ/T386-2007《环境保护产品技术要求工业废气吸附装置》,HJ734-2014《固定污染源废气挥发性有机物的测定固相吸附-热脱附/气相色谱-质谱法》，DB11/T136-2025《固定污染源废气甲烷/总烃/非甲烷总烃的测定便携式氢火焰离子化检测法》；</w:t>
            </w:r>
          </w:p>
          <w:p w14:paraId="576E7D55">
            <w:pPr>
              <w:pStyle w:val="9"/>
              <w:jc w:val="both"/>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指标项26</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3.判定依据依据：HJ/T386-2007《环境保护产品技术要求工业废气吸附装置》；GB16297-1996《大气污染综合排放标准》</w:t>
            </w:r>
          </w:p>
          <w:p w14:paraId="6A48411F">
            <w:pPr>
              <w:pStyle w:val="9"/>
              <w:numPr>
                <w:ilvl w:val="0"/>
                <w:numId w:val="0"/>
              </w:numPr>
              <w:jc w:val="both"/>
              <w:rPr>
                <w:rFonts w:ascii="仿宋_GB2312" w:hAnsi="仿宋_GB2312" w:eastAsia="仿宋_GB2312" w:cs="仿宋_GB2312"/>
                <w:color w:val="000000"/>
                <w:sz w:val="24"/>
              </w:rPr>
            </w:pPr>
            <w:r>
              <w:rPr>
                <w:rFonts w:hint="eastAsia" w:ascii="仿宋_GB2312" w:hAnsi="仿宋_GB2312" w:eastAsia="仿宋_GB2312" w:cs="仿宋_GB2312"/>
                <w:color w:val="000000"/>
                <w:sz w:val="24"/>
                <w:lang w:val="en-US" w:eastAsia="zh-Hans"/>
              </w:rPr>
              <w:t>4.</w:t>
            </w:r>
            <w:r>
              <w:rPr>
                <w:rFonts w:ascii="仿宋_GB2312" w:hAnsi="仿宋_GB2312" w:eastAsia="仿宋_GB2312" w:cs="仿宋_GB2312"/>
                <w:color w:val="000000"/>
                <w:sz w:val="24"/>
              </w:rPr>
              <w:t>检验结论：</w:t>
            </w:r>
          </w:p>
          <w:p w14:paraId="0DFF182E">
            <w:pPr>
              <w:pStyle w:val="9"/>
              <w:numPr>
                <w:ilvl w:val="0"/>
                <w:numId w:val="0"/>
              </w:numPr>
              <w:jc w:val="both"/>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指标项27</w:t>
            </w: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4.1</w:t>
            </w:r>
            <w:r>
              <w:rPr>
                <w:rFonts w:ascii="仿宋_GB2312" w:hAnsi="仿宋_GB2312" w:eastAsia="仿宋_GB2312" w:cs="仿宋_GB2312"/>
                <w:color w:val="000000"/>
                <w:sz w:val="24"/>
              </w:rPr>
              <w:t>经检验，该产品排放浓度（苯、甲苯、二甲苯、非甲烷总烃）符合GB16297-1996《大气污染综合排放标准》规定的要求；其余所检验项目符合HJ/T386-2007《环境保护产品技术要求工业废气吸附装置》规定要求；</w:t>
            </w:r>
          </w:p>
          <w:p w14:paraId="275550A0">
            <w:pPr>
              <w:pStyle w:val="9"/>
              <w:jc w:val="both"/>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指标项28</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▲4.</w:t>
            </w:r>
            <w:r>
              <w:rPr>
                <w:rFonts w:hint="eastAsia" w:ascii="仿宋_GB2312" w:hAnsi="仿宋_GB2312" w:eastAsia="仿宋_GB2312" w:cs="仿宋_GB2312"/>
                <w:color w:val="000000"/>
                <w:sz w:val="24"/>
                <w:lang w:val="en-US" w:eastAsia="zh-CN"/>
              </w:rPr>
              <w:t>2</w:t>
            </w:r>
            <w:r>
              <w:rPr>
                <w:rFonts w:ascii="仿宋_GB2312" w:hAnsi="仿宋_GB2312" w:eastAsia="仿宋_GB2312" w:cs="仿宋_GB2312"/>
                <w:color w:val="000000"/>
                <w:sz w:val="24"/>
              </w:rPr>
              <w:t>压力损失符合活性炭吸附装置压力损失≤0.5KPa；</w:t>
            </w:r>
            <w:r>
              <w:rPr>
                <w:rFonts w:ascii="仿宋_GB2312" w:hAnsi="仿宋_GB2312" w:eastAsia="仿宋_GB2312" w:cs="仿宋_GB2312"/>
                <w:b/>
                <w:color w:val="000000"/>
                <w:sz w:val="24"/>
              </w:rPr>
              <w:t>须提供国家认可的第三方检测机构出具的符合此参数的检测报告复印件；</w:t>
            </w:r>
          </w:p>
          <w:p w14:paraId="284FC530">
            <w:pPr>
              <w:pStyle w:val="9"/>
              <w:jc w:val="both"/>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指标项29</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4.</w:t>
            </w:r>
            <w:r>
              <w:rPr>
                <w:rFonts w:hint="eastAsia" w:ascii="仿宋_GB2312" w:hAnsi="仿宋_GB2312" w:eastAsia="仿宋_GB2312" w:cs="仿宋_GB2312"/>
                <w:color w:val="000000"/>
                <w:sz w:val="24"/>
                <w:lang w:val="en-US" w:eastAsia="zh-CN"/>
              </w:rPr>
              <w:t>3</w:t>
            </w:r>
            <w:r>
              <w:rPr>
                <w:rFonts w:ascii="仿宋_GB2312" w:hAnsi="仿宋_GB2312" w:eastAsia="仿宋_GB2312" w:cs="仿宋_GB2312"/>
                <w:color w:val="000000"/>
                <w:sz w:val="24"/>
              </w:rPr>
              <w:t>气密性符合吸附装置的焊缝、管道连接处、换热器等均应严密、不得漏气符合检验要求；制造质量符合污染物为腐蚀性气体的吸附装置，应选抗腐蚀材料或者按HG/T20229-2017进行防腐蚀处理和验收。设备材质为玻璃钢或PP，具有抗腐蚀性能符合要求；</w:t>
            </w:r>
          </w:p>
          <w:p w14:paraId="6A3CE84D">
            <w:pPr>
              <w:pStyle w:val="9"/>
              <w:jc w:val="both"/>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指标项30</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4.</w:t>
            </w:r>
            <w:r>
              <w:rPr>
                <w:rFonts w:hint="eastAsia" w:ascii="仿宋_GB2312" w:hAnsi="仿宋_GB2312" w:eastAsia="仿宋_GB2312" w:cs="仿宋_GB2312"/>
                <w:color w:val="000000"/>
                <w:sz w:val="24"/>
                <w:lang w:val="en-US" w:eastAsia="zh-CN"/>
              </w:rPr>
              <w:t>5</w:t>
            </w:r>
            <w:r>
              <w:rPr>
                <w:rFonts w:ascii="仿宋_GB2312" w:hAnsi="仿宋_GB2312" w:eastAsia="仿宋_GB2312" w:cs="仿宋_GB2312"/>
                <w:color w:val="000000"/>
                <w:sz w:val="24"/>
              </w:rPr>
              <w:t>安全要求，表面温度≤35.4℃；</w:t>
            </w:r>
          </w:p>
          <w:p w14:paraId="7924B2D4">
            <w:pPr>
              <w:pStyle w:val="9"/>
              <w:jc w:val="both"/>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指标项31</w:t>
            </w:r>
            <w:r>
              <w:rPr>
                <w:rFonts w:hint="eastAsia" w:ascii="仿宋_GB2312" w:hAnsi="仿宋_GB2312" w:eastAsia="仿宋_GB2312" w:cs="仿宋_GB2312"/>
                <w:color w:val="000000"/>
                <w:sz w:val="24"/>
                <w:lang w:eastAsia="zh-CN"/>
              </w:rPr>
              <w:t>）</w:t>
            </w:r>
            <w:r>
              <w:rPr>
                <w:rFonts w:ascii="宋体" w:hAnsi="宋体" w:eastAsia="宋体" w:cs="宋体"/>
                <w:color w:val="000000"/>
                <w:kern w:val="2"/>
                <w:sz w:val="24"/>
                <w:szCs w:val="24"/>
              </w:rPr>
              <w:t>▲</w:t>
            </w:r>
            <w:r>
              <w:rPr>
                <w:rFonts w:hint="default" w:ascii="仿宋_GB2312" w:hAnsi="仿宋_GB2312" w:eastAsia="仿宋_GB2312" w:cs="仿宋_GB2312"/>
                <w:color w:val="000000"/>
                <w:sz w:val="24"/>
              </w:rPr>
              <w:t>4</w:t>
            </w:r>
            <w:r>
              <w:rPr>
                <w:rFonts w:ascii="仿宋_GB2312" w:hAnsi="仿宋_GB2312" w:eastAsia="仿宋_GB2312" w:cs="仿宋_GB2312"/>
                <w:color w:val="000000"/>
                <w:sz w:val="24"/>
              </w:rPr>
              <w:t>.</w:t>
            </w:r>
            <w:r>
              <w:rPr>
                <w:rFonts w:hint="eastAsia" w:ascii="仿宋_GB2312" w:hAnsi="仿宋_GB2312" w:eastAsia="仿宋_GB2312" w:cs="仿宋_GB2312"/>
                <w:color w:val="000000"/>
                <w:sz w:val="24"/>
                <w:lang w:val="en-US" w:eastAsia="zh-CN"/>
              </w:rPr>
              <w:t>6</w:t>
            </w:r>
            <w:r>
              <w:rPr>
                <w:rFonts w:ascii="仿宋_GB2312" w:hAnsi="仿宋_GB2312" w:eastAsia="仿宋_GB2312" w:cs="仿宋_GB2312"/>
                <w:color w:val="000000"/>
                <w:sz w:val="24"/>
              </w:rPr>
              <w:t>苯的排放浓度≤0.2mg/m³,净化效率≥99%；</w:t>
            </w:r>
            <w:r>
              <w:rPr>
                <w:rFonts w:ascii="仿宋_GB2312" w:hAnsi="仿宋_GB2312" w:eastAsia="仿宋_GB2312" w:cs="仿宋_GB2312"/>
                <w:b/>
                <w:color w:val="000000"/>
                <w:sz w:val="24"/>
              </w:rPr>
              <w:t>须提供国家认可的第三方检测机构出具的符合此参数的检测报告复印件；</w:t>
            </w:r>
          </w:p>
          <w:p w14:paraId="54419381">
            <w:pPr>
              <w:pStyle w:val="9"/>
              <w:jc w:val="both"/>
            </w:pPr>
            <w:r>
              <w:rPr>
                <w:rFonts w:ascii="仿宋_GB2312" w:hAnsi="仿宋_GB2312" w:eastAsia="仿宋_GB2312" w:cs="仿宋_GB2312"/>
                <w:color w:val="000000"/>
                <w:sz w:val="24"/>
              </w:rPr>
              <w:t>（六）酸雾喷淋塔技术参数</w:t>
            </w:r>
          </w:p>
          <w:p w14:paraId="5DBB43F5">
            <w:pPr>
              <w:pStyle w:val="9"/>
              <w:jc w:val="both"/>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指标项32</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1.PP酸雾喷淋塔主要用于无机废气的中和吸收净化，达到快速高效的吸收净化效果，实现达标排放的目标；</w:t>
            </w:r>
          </w:p>
          <w:p w14:paraId="45F2AC69">
            <w:pPr>
              <w:pStyle w:val="9"/>
              <w:jc w:val="both"/>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指标项33</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2.检测要求如下：依据HJ/T387-2007《环境保护产品技术要求工业废气吸收装置》检验；</w:t>
            </w:r>
          </w:p>
          <w:p w14:paraId="17F76656">
            <w:pPr>
              <w:pStyle w:val="9"/>
              <w:jc w:val="both"/>
            </w:pPr>
            <w:r>
              <w:rPr>
                <w:rFonts w:ascii="仿宋_GB2312" w:hAnsi="仿宋_GB2312" w:eastAsia="仿宋_GB2312" w:cs="仿宋_GB2312"/>
                <w:color w:val="000000"/>
                <w:sz w:val="24"/>
              </w:rPr>
              <w:t>3.经检测，所检项目满足功能要求：</w:t>
            </w:r>
          </w:p>
          <w:p w14:paraId="352C40C0">
            <w:pPr>
              <w:pStyle w:val="9"/>
              <w:jc w:val="both"/>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指标项34</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3.1压力损失≤1.5kPa；</w:t>
            </w:r>
            <w:r>
              <w:rPr>
                <w:rFonts w:ascii="仿宋_GB2312" w:hAnsi="仿宋_GB2312" w:eastAsia="仿宋_GB2312" w:cs="仿宋_GB2312"/>
                <w:b/>
                <w:color w:val="000000"/>
                <w:sz w:val="24"/>
              </w:rPr>
              <w:t>须提供国家认可的第三方检测机构出具的符合此参数的检测报告复印件；</w:t>
            </w:r>
          </w:p>
          <w:p w14:paraId="6917E534">
            <w:pPr>
              <w:pStyle w:val="9"/>
              <w:jc w:val="both"/>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指标项35</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3.2净化装置的焊接、管道连接处等均应严密，不得漏气；净化装置本体主体的表面温度应不高于60℃；</w:t>
            </w:r>
            <w:r>
              <w:rPr>
                <w:rFonts w:ascii="仿宋_GB2312" w:hAnsi="仿宋_GB2312" w:eastAsia="仿宋_GB2312" w:cs="仿宋_GB2312"/>
                <w:b/>
                <w:color w:val="000000"/>
                <w:sz w:val="24"/>
              </w:rPr>
              <w:t>须提供国家认可的第三方检测机构出具的符合此参数的检测报告复印件；</w:t>
            </w:r>
          </w:p>
          <w:p w14:paraId="7E813455">
            <w:pPr>
              <w:pStyle w:val="9"/>
              <w:jc w:val="both"/>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指标项36</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▲3.3净化装置的运行噪声≤81dB（A）；氮氧化物净化效率≥90%，排放浓度≤22mg/m³。</w:t>
            </w:r>
            <w:r>
              <w:rPr>
                <w:rFonts w:ascii="仿宋_GB2312" w:hAnsi="仿宋_GB2312" w:eastAsia="仿宋_GB2312" w:cs="仿宋_GB2312"/>
                <w:b/>
                <w:color w:val="000000"/>
                <w:sz w:val="24"/>
              </w:rPr>
              <w:t>须提供国家认可的第三方检测机构出具的符合此参数的检测报告复印件；</w:t>
            </w:r>
          </w:p>
          <w:p w14:paraId="04EDF7EF">
            <w:pPr>
              <w:pStyle w:val="9"/>
              <w:jc w:val="both"/>
            </w:pPr>
            <w:r>
              <w:rPr>
                <w:rFonts w:ascii="仿宋_GB2312" w:hAnsi="仿宋_GB2312" w:eastAsia="仿宋_GB2312" w:cs="仿宋_GB2312"/>
                <w:color w:val="000000"/>
                <w:sz w:val="24"/>
              </w:rPr>
              <w:t>（七）空气消毒机技术参数</w:t>
            </w:r>
          </w:p>
          <w:p w14:paraId="31C98CA7">
            <w:pPr>
              <w:pStyle w:val="9"/>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指标项37</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1.外形：吸顶式；电气参数：AC220V，50Hz；</w:t>
            </w:r>
          </w:p>
          <w:p w14:paraId="4584406B">
            <w:pPr>
              <w:pStyle w:val="9"/>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指标项38</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2.技术参数：消毒方法：等离子体；最大适用体积：100m³；额定循环风量≤1200m³/h；噪声：≤55dB（A）；负离子浓度：≥6×106个/cm³；</w:t>
            </w:r>
          </w:p>
          <w:p w14:paraId="1FF353A8">
            <w:pPr>
              <w:pStyle w:val="9"/>
              <w:jc w:val="both"/>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指标项39</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3.100m³空间设备运行60分钟颗粒物（0.3μm）去除</w:t>
            </w:r>
            <w:r>
              <w:rPr>
                <w:rFonts w:ascii="仿宋_GB2312" w:hAnsi="仿宋_GB2312" w:eastAsia="仿宋_GB2312" w:cs="仿宋_GB2312"/>
                <w:color w:val="auto"/>
                <w:sz w:val="24"/>
              </w:rPr>
              <w:t>率</w:t>
            </w:r>
            <w:r>
              <w:rPr>
                <w:rFonts w:ascii="宋体" w:hAnsi="宋体" w:cs="宋体"/>
                <w:color w:val="auto"/>
                <w:sz w:val="24"/>
              </w:rPr>
              <w:t>≥</w:t>
            </w:r>
            <w:r>
              <w:rPr>
                <w:rFonts w:ascii="仿宋_GB2312" w:hAnsi="仿宋_GB2312" w:eastAsia="仿宋_GB2312" w:cs="仿宋_GB2312"/>
                <w:color w:val="auto"/>
                <w:sz w:val="24"/>
              </w:rPr>
              <w:t>96</w:t>
            </w:r>
            <w:r>
              <w:rPr>
                <w:rFonts w:ascii="仿宋_GB2312" w:hAnsi="仿宋_GB2312" w:eastAsia="仿宋_GB2312" w:cs="仿宋_GB2312"/>
                <w:color w:val="000000"/>
                <w:sz w:val="24"/>
              </w:rPr>
              <w:t>%。</w:t>
            </w:r>
            <w:r>
              <w:rPr>
                <w:rFonts w:ascii="仿宋_GB2312" w:hAnsi="仿宋_GB2312" w:eastAsia="仿宋_GB2312" w:cs="仿宋_GB2312"/>
                <w:b/>
                <w:color w:val="000000"/>
                <w:sz w:val="24"/>
              </w:rPr>
              <w:t>须提供国家认可的第三方检测机构出具的符合此参数的检测报告复印件；</w:t>
            </w:r>
          </w:p>
          <w:p w14:paraId="0548E0C3">
            <w:pPr>
              <w:pStyle w:val="9"/>
              <w:jc w:val="both"/>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指标项40</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▲4.设备在20m³气雾室运行30分钟对大肠杆菌、铜绿假单胞菌、龟分枝杆菌脓肿亚种、黑曲霉菌、肺炎克雷伯氏菌、鼠伤寒沙门氏菌、乙型溶血性链球菌、白色念珠菌的去除率均≥99.9%。</w:t>
            </w:r>
            <w:r>
              <w:rPr>
                <w:rFonts w:ascii="仿宋_GB2312" w:hAnsi="仿宋_GB2312" w:eastAsia="仿宋_GB2312" w:cs="仿宋_GB2312"/>
                <w:b/>
                <w:color w:val="000000"/>
                <w:sz w:val="24"/>
              </w:rPr>
              <w:t>须提供国家认可的第三方检测机构出具的符合此参数的检测报告复印件；</w:t>
            </w:r>
          </w:p>
          <w:p w14:paraId="57537EC2">
            <w:pPr>
              <w:pStyle w:val="9"/>
              <w:jc w:val="both"/>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指标项41</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5.设备在20m³气雾室运行30分钟对流感病毒H3N2、冠状病毒HCoV-OC43、肠道病毒EV71的去除率均≥99.9%。</w:t>
            </w:r>
            <w:r>
              <w:rPr>
                <w:rFonts w:ascii="仿宋_GB2312" w:hAnsi="仿宋_GB2312" w:eastAsia="仿宋_GB2312" w:cs="仿宋_GB2312"/>
                <w:b/>
                <w:color w:val="000000"/>
                <w:sz w:val="24"/>
              </w:rPr>
              <w:t>须提供国家认可的第三方检测机构出具的符合此参数的检测报告复印件；</w:t>
            </w:r>
          </w:p>
          <w:p w14:paraId="48846930">
            <w:pPr>
              <w:pStyle w:val="9"/>
              <w:rPr>
                <w:color w:val="auto"/>
              </w:rPr>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指标项42</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auto"/>
                <w:sz w:val="24"/>
              </w:rPr>
              <w:t>6.设备在100m³空间中运行60分钟后空间洁净度不低于十万级；</w:t>
            </w:r>
          </w:p>
          <w:p w14:paraId="64C7A5F8">
            <w:pPr>
              <w:pStyle w:val="9"/>
              <w:jc w:val="both"/>
              <w:rPr>
                <w:color w:val="auto"/>
              </w:rPr>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指标项43</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auto"/>
                <w:sz w:val="24"/>
              </w:rPr>
              <w:t>▲7.设备在100m³空间中运行60分钟，消毒过程空气中臭氧浓度：</w:t>
            </w:r>
            <w:r>
              <w:rPr>
                <w:rFonts w:ascii="宋体" w:hAnsi="宋体" w:cs="宋体"/>
                <w:color w:val="auto"/>
                <w:sz w:val="24"/>
                <w:szCs w:val="24"/>
                <w:lang w:eastAsia="zh-CN"/>
              </w:rPr>
              <w:t>≤</w:t>
            </w:r>
            <w:r>
              <w:rPr>
                <w:rFonts w:ascii="仿宋_GB2312" w:hAnsi="仿宋_GB2312" w:eastAsia="仿宋_GB2312" w:cs="仿宋_GB2312"/>
                <w:color w:val="auto"/>
                <w:sz w:val="24"/>
              </w:rPr>
              <w:t>0.003mg/m³。</w:t>
            </w:r>
            <w:r>
              <w:rPr>
                <w:rFonts w:ascii="仿宋_GB2312" w:hAnsi="仿宋_GB2312" w:eastAsia="仿宋_GB2312" w:cs="仿宋_GB2312"/>
                <w:b/>
                <w:color w:val="auto"/>
                <w:sz w:val="24"/>
              </w:rPr>
              <w:t>须提供国家认可的第三方检测机构出具的符合此参数的检测报告复印件；</w:t>
            </w:r>
          </w:p>
          <w:p w14:paraId="130D6A73">
            <w:pPr>
              <w:pStyle w:val="9"/>
              <w:rPr>
                <w:color w:val="auto"/>
              </w:rPr>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指标项44</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auto"/>
                <w:sz w:val="24"/>
              </w:rPr>
              <w:t>8.30m³空间运行60min颗粒物（0.5μm）去除率</w:t>
            </w:r>
            <w:r>
              <w:rPr>
                <w:rFonts w:ascii="宋体" w:hAnsi="宋体" w:eastAsia="宋体" w:cs="宋体"/>
                <w:color w:val="auto"/>
                <w:sz w:val="24"/>
                <w:szCs w:val="24"/>
                <w:lang w:eastAsia="zh-CN"/>
              </w:rPr>
              <w:t>≥</w:t>
            </w:r>
            <w:r>
              <w:rPr>
                <w:rFonts w:ascii="仿宋_GB2312" w:hAnsi="仿宋_GB2312" w:eastAsia="仿宋_GB2312" w:cs="仿宋_GB2312"/>
                <w:color w:val="auto"/>
                <w:sz w:val="24"/>
              </w:rPr>
              <w:t>99.99%。</w:t>
            </w:r>
            <w:r>
              <w:rPr>
                <w:rFonts w:ascii="仿宋_GB2312" w:hAnsi="仿宋_GB2312" w:eastAsia="仿宋_GB2312" w:cs="仿宋_GB2312"/>
                <w:b/>
                <w:color w:val="auto"/>
                <w:sz w:val="24"/>
              </w:rPr>
              <w:t>须提供国家认可的第三方检测机构出具的符合此参数的检测报告复印件；</w:t>
            </w:r>
          </w:p>
          <w:p w14:paraId="0E994263">
            <w:pPr>
              <w:pStyle w:val="9"/>
              <w:rPr>
                <w:color w:val="auto"/>
              </w:rPr>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指标项45</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auto"/>
                <w:sz w:val="24"/>
              </w:rPr>
              <w:t>9.气雾室细菌的杀灭率均</w:t>
            </w:r>
            <w:r>
              <w:rPr>
                <w:rFonts w:ascii="宋体" w:hAnsi="宋体" w:eastAsia="宋体" w:cs="宋体"/>
                <w:color w:val="auto"/>
                <w:sz w:val="24"/>
                <w:szCs w:val="24"/>
                <w:lang w:eastAsia="zh-CN"/>
              </w:rPr>
              <w:t>≥</w:t>
            </w:r>
            <w:r>
              <w:rPr>
                <w:rFonts w:ascii="仿宋_GB2312" w:hAnsi="仿宋_GB2312" w:eastAsia="仿宋_GB2312" w:cs="仿宋_GB2312"/>
                <w:color w:val="auto"/>
                <w:sz w:val="24"/>
              </w:rPr>
              <w:t>99.99%。自然菌平均消亡率（100m³，60min）</w:t>
            </w:r>
            <w:r>
              <w:rPr>
                <w:rFonts w:ascii="宋体" w:hAnsi="宋体" w:eastAsia="宋体" w:cs="宋体"/>
                <w:color w:val="auto"/>
                <w:sz w:val="24"/>
                <w:szCs w:val="24"/>
                <w:lang w:eastAsia="zh-CN"/>
              </w:rPr>
              <w:t>≥</w:t>
            </w:r>
            <w:r>
              <w:rPr>
                <w:rFonts w:ascii="仿宋_GB2312" w:hAnsi="仿宋_GB2312" w:eastAsia="仿宋_GB2312" w:cs="仿宋_GB2312"/>
                <w:color w:val="auto"/>
                <w:sz w:val="24"/>
              </w:rPr>
              <w:t>90.00%；</w:t>
            </w:r>
          </w:p>
          <w:p w14:paraId="3F0B6DEB">
            <w:pPr>
              <w:pStyle w:val="9"/>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指标项46</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auto"/>
                <w:sz w:val="24"/>
              </w:rPr>
              <w:t>10.性能参数：可在</w:t>
            </w:r>
            <w:r>
              <w:rPr>
                <w:rFonts w:ascii="仿宋_GB2312" w:hAnsi="仿宋_GB2312" w:eastAsia="仿宋_GB2312" w:cs="仿宋_GB2312"/>
                <w:color w:val="000000"/>
                <w:sz w:val="24"/>
              </w:rPr>
              <w:t>有人状态下运行，且对人体没有任何伤害。嵌入式安装，可与天花板完全齐平。外壳采用镀锌钢板，防老化防自燃，中间进风四周斜出风结构，更利于空气循环，避免杀菌死角。选用分子过滤器，可有效去除微小颗粒物、有机气体和异味。风量三档可调，配有磁性遥控器，可吸附于机身或金属物体表面。配有手动、预约模式，满足多使用需求。预约模式可实现9时段预约开关机</w:t>
            </w:r>
            <w:r>
              <w:rPr>
                <w:rFonts w:ascii="仿宋_GB2312" w:hAnsi="仿宋_GB2312" w:eastAsia="仿宋_GB2312" w:cs="仿宋_GB2312"/>
                <w:b/>
                <w:color w:val="000000"/>
                <w:sz w:val="24"/>
              </w:rPr>
              <w:t>。</w:t>
            </w:r>
            <w:r>
              <w:rPr>
                <w:rFonts w:ascii="仿宋_GB2312" w:hAnsi="仿宋_GB2312" w:eastAsia="仿宋_GB2312" w:cs="仿宋_GB2312"/>
                <w:color w:val="000000"/>
                <w:sz w:val="24"/>
              </w:rPr>
              <w:t>增强消毒功能，可紧急处理室内感染问题。模块化设计，方便用户维护保养。工作时间自动累计功能，清洗维护自动提醒功能。负氧离子功能，清新空气。液晶中文显示屏，远红外线遥控，一键锁定功能，防止误操作。等离子体杀菌净化模块故障报警、风机、温湿度、通讯故障报警功能。产品至少配置WIFI、4G接口，供用户拓展使用</w:t>
            </w:r>
            <w:r>
              <w:rPr>
                <w:rFonts w:ascii="仿宋_GB2312" w:hAnsi="仿宋_GB2312" w:eastAsia="仿宋_GB2312" w:cs="仿宋_GB2312"/>
                <w:b/>
                <w:color w:val="000000"/>
                <w:sz w:val="24"/>
              </w:rPr>
              <w:t>。</w:t>
            </w:r>
          </w:p>
          <w:p w14:paraId="3C61EEA1">
            <w:pPr>
              <w:pStyle w:val="9"/>
              <w:jc w:val="both"/>
            </w:pPr>
            <w:r>
              <w:rPr>
                <w:rFonts w:ascii="仿宋_GB2312" w:hAnsi="仿宋_GB2312" w:eastAsia="仿宋_GB2312" w:cs="仿宋_GB2312"/>
                <w:color w:val="000000"/>
                <w:sz w:val="24"/>
              </w:rPr>
              <w:t>二、室外废水处理系统</w:t>
            </w:r>
          </w:p>
          <w:p w14:paraId="4FD1CE25">
            <w:pPr>
              <w:pStyle w:val="9"/>
              <w:jc w:val="both"/>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指标项47</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1.本系统用于实验室实验过程中所产生的实验器皿清洗废水和跑冒滴漏残留试剂，废水经提升进入废水处理设备处理，经处理后水质必须符合《污水综合排放标准》中的三级标准，自动排入市政污水管网；</w:t>
            </w:r>
          </w:p>
          <w:p w14:paraId="0254361E">
            <w:pPr>
              <w:pStyle w:val="9"/>
              <w:jc w:val="both"/>
            </w:pPr>
            <w:r>
              <w:rPr>
                <w:rFonts w:ascii="仿宋_GB2312" w:hAnsi="仿宋_GB2312" w:eastAsia="仿宋_GB2312" w:cs="仿宋_GB2312"/>
                <w:color w:val="000000"/>
                <w:sz w:val="24"/>
              </w:rPr>
              <w:t>2.污水处理系统技术要求</w:t>
            </w:r>
          </w:p>
          <w:p w14:paraId="5F6AAB00">
            <w:pPr>
              <w:pStyle w:val="9"/>
              <w:jc w:val="both"/>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指标项48</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2.1污水处理量：≥2T/D；</w:t>
            </w:r>
          </w:p>
          <w:p w14:paraId="21131C7A">
            <w:pPr>
              <w:pStyle w:val="9"/>
              <w:jc w:val="both"/>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指标项49</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2.2出水水质：实验中所产生的综合性污染废水，经处理后水质必须符合《污水综合排放标准》中的三级标准；</w:t>
            </w:r>
          </w:p>
          <w:p w14:paraId="512E3C80">
            <w:pPr>
              <w:pStyle w:val="9"/>
              <w:jc w:val="both"/>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指标项50</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2.3主机电源及功率：220V/50Hz，5kw；</w:t>
            </w:r>
          </w:p>
          <w:p w14:paraId="71E93D64">
            <w:pPr>
              <w:pStyle w:val="9"/>
              <w:jc w:val="both"/>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指标项51</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2.4工作环境：5～45℃，避免阳光直射；</w:t>
            </w:r>
          </w:p>
          <w:p w14:paraId="1B846671">
            <w:pPr>
              <w:pStyle w:val="9"/>
              <w:jc w:val="both"/>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指标项52</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2.5运行方式：可24小时连续运行，无人值守；</w:t>
            </w:r>
          </w:p>
          <w:p w14:paraId="1AE97F8A">
            <w:pPr>
              <w:pStyle w:val="9"/>
              <w:jc w:val="both"/>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指标项53</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2.6控制方式：要求通过在线集中全自动控制，可实现pH、液位、时间、定时等功能的设定与实时监控，全自动运行；</w:t>
            </w:r>
          </w:p>
          <w:p w14:paraId="1A98528B">
            <w:pPr>
              <w:pStyle w:val="9"/>
              <w:jc w:val="both"/>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指标项54</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2.7报警方式：设备声光报警及触摸屏显示，可升级配置远程手机APP控制；</w:t>
            </w:r>
          </w:p>
          <w:p w14:paraId="029CB17C">
            <w:pPr>
              <w:pStyle w:val="9"/>
              <w:jc w:val="both"/>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指标项55</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2.8核心工艺要求：收集-催化氧化反应器-PH调节-高效混凝沉淀（污泥浓缩）-生物吸附过滤-清水消毒池-排放；</w:t>
            </w:r>
          </w:p>
          <w:p w14:paraId="4B7457E8">
            <w:pPr>
              <w:pStyle w:val="9"/>
              <w:jc w:val="left"/>
            </w:pPr>
            <w:r>
              <w:rPr>
                <w:rFonts w:ascii="仿宋_GB2312" w:hAnsi="仿宋_GB2312" w:eastAsia="仿宋_GB2312" w:cs="仿宋_GB2312"/>
                <w:color w:val="000000"/>
                <w:sz w:val="24"/>
              </w:rPr>
              <w:t>3.功能要求</w:t>
            </w:r>
          </w:p>
          <w:p w14:paraId="3ED5D6F3">
            <w:pPr>
              <w:pStyle w:val="9"/>
            </w:pPr>
            <w:r>
              <w:rPr>
                <w:rFonts w:ascii="仿宋_GB2312" w:hAnsi="仿宋_GB2312" w:eastAsia="仿宋_GB2312" w:cs="仿宋_GB2312"/>
                <w:color w:val="000000"/>
                <w:sz w:val="24"/>
              </w:rPr>
              <w:t>3.1结构材质：</w:t>
            </w:r>
          </w:p>
          <w:p w14:paraId="23D3288E">
            <w:pPr>
              <w:pStyle w:val="9"/>
              <w:rPr>
                <w:color w:val="auto"/>
              </w:rPr>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指标项56</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▲（1）主机外壳采用高强度钣金防腐处理，其耐腐蚀性能≥10级要求；厚度≥109μm；耐冲击性≥50kg·cm，在温度49°C士1°C，相对湿度95%士2%环境中240小时。漆膜无起泡，脱落，变色≤2级，主机电控系统接</w:t>
            </w:r>
            <w:r>
              <w:rPr>
                <w:rFonts w:ascii="仿宋_GB2312" w:hAnsi="仿宋_GB2312" w:eastAsia="仿宋_GB2312" w:cs="仿宋_GB2312"/>
                <w:color w:val="auto"/>
                <w:sz w:val="24"/>
              </w:rPr>
              <w:t>地电阻</w:t>
            </w:r>
            <w:r>
              <w:rPr>
                <w:rFonts w:ascii="宋体" w:hAnsi="宋体" w:eastAsia="宋体" w:cs="宋体"/>
                <w:color w:val="auto"/>
                <w:sz w:val="24"/>
                <w:szCs w:val="24"/>
                <w:lang w:eastAsia="zh-CN"/>
              </w:rPr>
              <w:t>≤</w:t>
            </w:r>
            <w:r>
              <w:rPr>
                <w:rFonts w:ascii="仿宋_GB2312" w:hAnsi="仿宋_GB2312" w:eastAsia="仿宋_GB2312" w:cs="仿宋_GB2312"/>
                <w:color w:val="auto"/>
                <w:sz w:val="24"/>
              </w:rPr>
              <w:t>0.1Ω；主机焊接件抗拉强度Rm≥450Mpa，下屈服强度≥350Mpa。</w:t>
            </w:r>
            <w:r>
              <w:rPr>
                <w:rFonts w:ascii="仿宋_GB2312" w:hAnsi="仿宋_GB2312" w:eastAsia="仿宋_GB2312" w:cs="仿宋_GB2312"/>
                <w:b/>
                <w:color w:val="auto"/>
                <w:sz w:val="24"/>
              </w:rPr>
              <w:t>须提供国家认可的第三方检测机构出具的符合此参数的检测报告复印件；</w:t>
            </w:r>
          </w:p>
          <w:p w14:paraId="7F99E7F4">
            <w:pPr>
              <w:pStyle w:val="9"/>
              <w:jc w:val="left"/>
              <w:rPr>
                <w:color w:val="auto"/>
              </w:rPr>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指标项57</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auto"/>
                <w:sz w:val="24"/>
              </w:rPr>
              <w:t>（2）内部容器采用10～20mmPP防腐板，机械化精准裁板和焊接，可根据实地量身定制，最大限度提升设备的广泛适应性，强大升级性，如水质、水量及控制系统的升级。</w:t>
            </w:r>
          </w:p>
          <w:p w14:paraId="7BA0D70D">
            <w:pPr>
              <w:pStyle w:val="9"/>
              <w:jc w:val="left"/>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指标项58</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auto"/>
                <w:sz w:val="24"/>
              </w:rPr>
              <w:t>3.2采用低压电絮凝氧化技术对含</w:t>
            </w:r>
            <w:r>
              <w:rPr>
                <w:rFonts w:ascii="仿宋_GB2312" w:hAnsi="仿宋_GB2312" w:eastAsia="仿宋_GB2312" w:cs="仿宋_GB2312"/>
                <w:color w:val="000000"/>
                <w:sz w:val="24"/>
              </w:rPr>
              <w:t>有大量重金属、无机盐、酸碱等物质的无机废水，进行氧化还原反应达到废水净化的目的。</w:t>
            </w:r>
          </w:p>
          <w:p w14:paraId="37BA8327">
            <w:pPr>
              <w:pStyle w:val="9"/>
              <w:jc w:val="left"/>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指标项59</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3.3采用催化氧化技术对有机废水进行处理，通过链反应催化生成羟基自由基，破坏废水的分子结构。</w:t>
            </w:r>
          </w:p>
          <w:p w14:paraId="7C013E77">
            <w:pPr>
              <w:pStyle w:val="9"/>
              <w:jc w:val="left"/>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指标项60</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3.4系统结构合理、运行稳定可靠、操作方便、易于维护；应用相关技术对综合废水进行处理净化，出厂前进行严格调试和验证；</w:t>
            </w:r>
          </w:p>
          <w:p w14:paraId="73BF6941">
            <w:pPr>
              <w:pStyle w:val="9"/>
              <w:jc w:val="left"/>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指标项61</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3.5远程监控：可升级选配远程监控功能，通过网络即可实现：①远程访问系统；②远程管理：实现连接两端的资源共享，用于远程办公等；③远程控制：开关机，重启、注销及定本地或远端程序等；支持多种通讯方式，至少包括RS232、RS485、GSM、GPRS、TCP/IP、UDP及5G网络，并可连接用户PC端中央控制系统；</w:t>
            </w:r>
          </w:p>
          <w:p w14:paraId="6AE72EC9">
            <w:pPr>
              <w:pStyle w:val="9"/>
              <w:jc w:val="left"/>
            </w:pPr>
            <w:r>
              <w:rPr>
                <w:rFonts w:ascii="仿宋_GB2312" w:hAnsi="仿宋_GB2312" w:eastAsia="仿宋_GB2312" w:cs="仿宋_GB2312"/>
                <w:color w:val="000000"/>
                <w:sz w:val="24"/>
              </w:rPr>
              <w:t>4.智能化要求</w:t>
            </w:r>
          </w:p>
          <w:p w14:paraId="5C1589BD">
            <w:pPr>
              <w:pStyle w:val="9"/>
              <w:jc w:val="left"/>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指标项62</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4.1设备采用全自动PLC可编程控制系统和彩色人机触摸操作屏，液晶中文显示所有监控参数。具备停水、停电、过载等非正常状态自动保护、故障自动报警及处理功能。具备设定时间内有废水开机、无废水停机自动控制与监控及人机对话功能；</w:t>
            </w:r>
          </w:p>
          <w:p w14:paraId="5A102BEC">
            <w:pPr>
              <w:pStyle w:val="9"/>
              <w:jc w:val="left"/>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指标项63</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4.2全自动处理废水。针对不同废水的成分和浓度，控制系统自动进行计算然后按比例自动合理投放药品；</w:t>
            </w:r>
          </w:p>
          <w:p w14:paraId="048819FD">
            <w:pPr>
              <w:pStyle w:val="9"/>
              <w:jc w:val="both"/>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指标项64</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4.4智能一体化控制系统：设备具备高度自动化运行能力，集成集中控制平台与人性化人机交互界面。系统支持全自动无人值守运行模式，同时配备手动/自动双模切换功能，确保紧急情况下的快速应急响应。通过优化的人机交互设计，操作人员可便捷完成系统监控、参数调整及模式切换等操作，显著提升设备管理效率与运行可靠性；</w:t>
            </w:r>
          </w:p>
          <w:p w14:paraId="5E2B5F7B">
            <w:pPr>
              <w:pStyle w:val="9"/>
              <w:jc w:val="both"/>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指标项65</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4.5集成物联网大数据技术，构建水处理一体化系统，显著提升管理效率。系统具备在线实时监测功能，可动态显示运行参数与状态，具备数据处理与分析能力。</w:t>
            </w:r>
          </w:p>
          <w:p w14:paraId="283A59CC">
            <w:pPr>
              <w:pStyle w:val="9"/>
              <w:jc w:val="left"/>
            </w:pPr>
            <w:r>
              <w:rPr>
                <w:rFonts w:ascii="仿宋_GB2312" w:hAnsi="仿宋_GB2312" w:eastAsia="仿宋_GB2312" w:cs="仿宋_GB2312"/>
                <w:color w:val="000000"/>
                <w:sz w:val="24"/>
              </w:rPr>
              <w:t>5.安全性能要求</w:t>
            </w:r>
          </w:p>
          <w:p w14:paraId="26228D6D">
            <w:pPr>
              <w:pStyle w:val="9"/>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指标项66</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5.1开机自检，遇非正常状况自动识别、保护、报警及处理；可实现自动与手动多种应急操作，并定时进行内部自动清洗延长核心部件使用寿命；废水处理设备的电源、保护连接、电压试验、外观、控制功能、绝缘阻抗,保护导体端子与规定要采用保护连接的每一个可触及零部件之间的阻抗≤0.1Ω、断电时工作状态记录功能、报警记录等须符合GB4793.1-2007标准。</w:t>
            </w:r>
            <w:r>
              <w:rPr>
                <w:rFonts w:ascii="仿宋_GB2312" w:hAnsi="仿宋_GB2312" w:eastAsia="仿宋_GB2312" w:cs="仿宋_GB2312"/>
                <w:b/>
                <w:color w:val="000000"/>
                <w:sz w:val="24"/>
              </w:rPr>
              <w:t>须提供国家认可的第三方检测机构出具的符合此参数的检测报告复印件；</w:t>
            </w:r>
          </w:p>
          <w:p w14:paraId="23879CFD">
            <w:pPr>
              <w:pStyle w:val="9"/>
              <w:jc w:val="left"/>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指标项67</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5.2设备定时进行内部自动清洗，延长核心部件使用寿命；</w:t>
            </w:r>
          </w:p>
          <w:p w14:paraId="6B3174E0">
            <w:pPr>
              <w:pStyle w:val="9"/>
              <w:jc w:val="left"/>
            </w:pPr>
            <w:r>
              <w:rPr>
                <w:rFonts w:ascii="仿宋_GB2312" w:hAnsi="仿宋_GB2312" w:eastAsia="仿宋_GB2312" w:cs="仿宋_GB2312"/>
                <w:color w:val="000000"/>
                <w:sz w:val="24"/>
              </w:rPr>
              <w:t>6.环保要求</w:t>
            </w:r>
          </w:p>
          <w:p w14:paraId="7FA3E555">
            <w:pPr>
              <w:pStyle w:val="9"/>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指标项68</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6.1该设备周边为办公环境，需进行降噪处理，检测条件为厂界外侧1m处：2次/天，厂1m处四个方位的环境噪音（昼间）检测结果≤60dB（A），（夜间）检测结果≤50dB（A）。</w:t>
            </w:r>
            <w:r>
              <w:rPr>
                <w:rFonts w:ascii="仿宋_GB2312" w:hAnsi="仿宋_GB2312" w:eastAsia="仿宋_GB2312" w:cs="仿宋_GB2312"/>
                <w:b/>
                <w:color w:val="000000"/>
                <w:sz w:val="24"/>
              </w:rPr>
              <w:t>须提供国家认可的第三方检测机构出具的符合此参数的检测报告复印件；</w:t>
            </w:r>
          </w:p>
          <w:p w14:paraId="39D497C0">
            <w:pPr>
              <w:pStyle w:val="9"/>
              <w:jc w:val="left"/>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指标项69</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6.2从废水进入至排放全程采用封闭式处理，无二次污染，设备自带异味处理装置，内部选用静音电机与防腐核心部件。设备要求为室内或室外一体模块化安装方式。</w:t>
            </w:r>
          </w:p>
          <w:p w14:paraId="5ADF0C63">
            <w:pPr>
              <w:pStyle w:val="9"/>
              <w:jc w:val="both"/>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指标项70</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6.3标准化水质保障：系统出水符合GB8978-1996《污水综合排放标准》三级排放；</w:t>
            </w:r>
          </w:p>
          <w:p w14:paraId="11633720">
            <w:pPr>
              <w:pStyle w:val="9"/>
            </w:pPr>
            <w:r>
              <w:rPr>
                <w:rFonts w:ascii="仿宋_GB2312" w:hAnsi="仿宋_GB2312" w:eastAsia="仿宋_GB2312" w:cs="仿宋_GB2312"/>
                <w:color w:val="000000"/>
                <w:sz w:val="24"/>
              </w:rPr>
              <w:t>7.配件清单</w:t>
            </w:r>
          </w:p>
          <w:tbl>
            <w:tblPr>
              <w:tblStyle w:val="6"/>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21"/>
              <w:gridCol w:w="421"/>
              <w:gridCol w:w="5030"/>
              <w:gridCol w:w="421"/>
              <w:gridCol w:w="630"/>
            </w:tblGrid>
            <w:tr w14:paraId="650DE27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1" w:type="dxa"/>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563CB98">
                  <w:pPr>
                    <w:pStyle w:val="9"/>
                    <w:jc w:val="center"/>
                  </w:pPr>
                  <w:r>
                    <w:rPr>
                      <w:rFonts w:ascii="仿宋_GB2312" w:hAnsi="仿宋_GB2312" w:eastAsia="仿宋_GB2312" w:cs="仿宋_GB2312"/>
                      <w:b/>
                      <w:color w:val="000000"/>
                      <w:sz w:val="24"/>
                    </w:rPr>
                    <w:t>序号</w:t>
                  </w:r>
                </w:p>
              </w:tc>
              <w:tc>
                <w:tcPr>
                  <w:tcW w:w="1630" w:type="dxa"/>
                  <w:vMerge w:val="restar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62A5F5CE">
                  <w:pPr>
                    <w:pStyle w:val="9"/>
                    <w:jc w:val="center"/>
                  </w:pPr>
                  <w:r>
                    <w:rPr>
                      <w:rFonts w:ascii="仿宋_GB2312" w:hAnsi="仿宋_GB2312" w:eastAsia="仿宋_GB2312" w:cs="仿宋_GB2312"/>
                      <w:b/>
                      <w:color w:val="000000"/>
                      <w:sz w:val="24"/>
                    </w:rPr>
                    <w:t>项目名称</w:t>
                  </w:r>
                </w:p>
              </w:tc>
              <w:tc>
                <w:tcPr>
                  <w:tcW w:w="2585" w:type="dxa"/>
                  <w:vMerge w:val="restar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4BDA3DE1">
                  <w:pPr>
                    <w:pStyle w:val="9"/>
                    <w:jc w:val="center"/>
                  </w:pPr>
                  <w:r>
                    <w:rPr>
                      <w:rFonts w:ascii="仿宋_GB2312" w:hAnsi="仿宋_GB2312" w:eastAsia="仿宋_GB2312" w:cs="仿宋_GB2312"/>
                      <w:b/>
                      <w:color w:val="000000"/>
                      <w:sz w:val="24"/>
                    </w:rPr>
                    <w:t>型号规格</w:t>
                  </w:r>
                </w:p>
              </w:tc>
              <w:tc>
                <w:tcPr>
                  <w:tcW w:w="338" w:type="dxa"/>
                  <w:vMerge w:val="restar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593E42D5">
                  <w:pPr>
                    <w:pStyle w:val="9"/>
                    <w:jc w:val="center"/>
                  </w:pPr>
                  <w:r>
                    <w:rPr>
                      <w:rFonts w:ascii="仿宋_GB2312" w:hAnsi="仿宋_GB2312" w:eastAsia="仿宋_GB2312" w:cs="仿宋_GB2312"/>
                      <w:b/>
                      <w:color w:val="000000"/>
                      <w:sz w:val="24"/>
                    </w:rPr>
                    <w:t>单位</w:t>
                  </w:r>
                </w:p>
              </w:tc>
              <w:tc>
                <w:tcPr>
                  <w:tcW w:w="764" w:type="dxa"/>
                  <w:vMerge w:val="restar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33DDF4C8">
                  <w:pPr>
                    <w:pStyle w:val="9"/>
                    <w:jc w:val="center"/>
                  </w:pPr>
                  <w:r>
                    <w:rPr>
                      <w:rFonts w:ascii="仿宋_GB2312" w:hAnsi="仿宋_GB2312" w:eastAsia="仿宋_GB2312" w:cs="仿宋_GB2312"/>
                      <w:b/>
                      <w:color w:val="000000"/>
                      <w:sz w:val="24"/>
                    </w:rPr>
                    <w:t>数量</w:t>
                  </w:r>
                </w:p>
              </w:tc>
            </w:tr>
            <w:tr w14:paraId="2D38B41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1" w:type="dxa"/>
                  <w:vMerge w:val="continue"/>
                  <w:tcBorders>
                    <w:top w:val="single" w:color="000000" w:sz="4" w:space="0"/>
                    <w:left w:val="single" w:color="000000" w:sz="4" w:space="0"/>
                    <w:bottom w:val="single" w:color="000000" w:sz="4" w:space="0"/>
                    <w:right w:val="single" w:color="000000" w:sz="4" w:space="0"/>
                  </w:tcBorders>
                </w:tcPr>
                <w:p w14:paraId="5A31F09F"/>
              </w:tc>
              <w:tc>
                <w:tcPr>
                  <w:tcW w:w="1630" w:type="dxa"/>
                  <w:vMerge w:val="continue"/>
                  <w:tcBorders>
                    <w:top w:val="single" w:color="000000" w:sz="4" w:space="0"/>
                    <w:left w:val="nil"/>
                    <w:bottom w:val="single" w:color="000000" w:sz="4" w:space="0"/>
                    <w:right w:val="single" w:color="000000" w:sz="4" w:space="0"/>
                  </w:tcBorders>
                </w:tcPr>
                <w:p w14:paraId="37398F9E"/>
              </w:tc>
              <w:tc>
                <w:tcPr>
                  <w:tcW w:w="2585" w:type="dxa"/>
                  <w:vMerge w:val="continue"/>
                  <w:tcBorders>
                    <w:top w:val="single" w:color="000000" w:sz="4" w:space="0"/>
                    <w:left w:val="nil"/>
                    <w:bottom w:val="single" w:color="000000" w:sz="4" w:space="0"/>
                    <w:right w:val="single" w:color="000000" w:sz="4" w:space="0"/>
                  </w:tcBorders>
                </w:tcPr>
                <w:p w14:paraId="6E89539C"/>
              </w:tc>
              <w:tc>
                <w:tcPr>
                  <w:tcW w:w="338" w:type="dxa"/>
                  <w:vMerge w:val="continue"/>
                  <w:tcBorders>
                    <w:top w:val="single" w:color="000000" w:sz="4" w:space="0"/>
                    <w:left w:val="nil"/>
                    <w:bottom w:val="single" w:color="000000" w:sz="4" w:space="0"/>
                    <w:right w:val="single" w:color="000000" w:sz="4" w:space="0"/>
                  </w:tcBorders>
                </w:tcPr>
                <w:p w14:paraId="259F1F42"/>
              </w:tc>
              <w:tc>
                <w:tcPr>
                  <w:tcW w:w="764" w:type="dxa"/>
                  <w:vMerge w:val="continue"/>
                  <w:tcBorders>
                    <w:top w:val="single" w:color="000000" w:sz="4" w:space="0"/>
                    <w:left w:val="nil"/>
                    <w:bottom w:val="single" w:color="000000" w:sz="4" w:space="0"/>
                    <w:right w:val="single" w:color="000000" w:sz="4" w:space="0"/>
                  </w:tcBorders>
                </w:tcPr>
                <w:p w14:paraId="25615CCD"/>
              </w:tc>
            </w:tr>
            <w:tr w14:paraId="25CF3EC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758" w:type="dxa"/>
                  <w:gridSpan w:val="5"/>
                  <w:tcBorders>
                    <w:top w:val="nil"/>
                    <w:left w:val="single" w:color="000000" w:sz="4" w:space="0"/>
                    <w:bottom w:val="nil"/>
                    <w:right w:val="single" w:color="000000" w:sz="4" w:space="0"/>
                  </w:tcBorders>
                  <w:tcMar>
                    <w:top w:w="0" w:type="dxa"/>
                    <w:left w:w="105" w:type="dxa"/>
                    <w:bottom w:w="0" w:type="dxa"/>
                    <w:right w:w="105" w:type="dxa"/>
                  </w:tcMar>
                  <w:vAlign w:val="top"/>
                </w:tcPr>
                <w:p w14:paraId="375E678E">
                  <w:pPr>
                    <w:pStyle w:val="9"/>
                    <w:jc w:val="center"/>
                  </w:pPr>
                  <w:r>
                    <w:rPr>
                      <w:rFonts w:ascii="仿宋_GB2312" w:hAnsi="仿宋_GB2312" w:eastAsia="仿宋_GB2312" w:cs="仿宋_GB2312"/>
                      <w:b/>
                      <w:color w:val="000000"/>
                      <w:sz w:val="24"/>
                    </w:rPr>
                    <w:t>一.通风尾气处理系统</w:t>
                  </w:r>
                </w:p>
              </w:tc>
            </w:tr>
            <w:tr w14:paraId="1C57504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1"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D641AFB">
                  <w:pPr>
                    <w:pStyle w:val="9"/>
                    <w:jc w:val="center"/>
                  </w:pPr>
                  <w:r>
                    <w:rPr>
                      <w:rFonts w:ascii="仿宋_GB2312" w:hAnsi="仿宋_GB2312" w:eastAsia="仿宋_GB2312" w:cs="仿宋_GB2312"/>
                      <w:color w:val="000000"/>
                      <w:sz w:val="24"/>
                    </w:rPr>
                    <w:t>1</w:t>
                  </w:r>
                </w:p>
              </w:tc>
              <w:tc>
                <w:tcPr>
                  <w:tcW w:w="163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1066EE35">
                  <w:pPr>
                    <w:pStyle w:val="9"/>
                    <w:jc w:val="left"/>
                  </w:pPr>
                  <w:r>
                    <w:rPr>
                      <w:rFonts w:ascii="仿宋_GB2312" w:hAnsi="仿宋_GB2312" w:eastAsia="仿宋_GB2312" w:cs="仿宋_GB2312"/>
                      <w:color w:val="000000"/>
                      <w:sz w:val="24"/>
                    </w:rPr>
                    <w:t>玻璃钢离心排风机</w:t>
                  </w:r>
                </w:p>
              </w:tc>
              <w:tc>
                <w:tcPr>
                  <w:tcW w:w="258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338839C7">
                  <w:pPr>
                    <w:pStyle w:val="9"/>
                    <w:keepNext w:val="0"/>
                    <w:keepLines w:val="0"/>
                    <w:pageBreakBefore w:val="0"/>
                    <w:widowControl/>
                    <w:kinsoku/>
                    <w:wordWrap w:val="0"/>
                    <w:overflowPunct/>
                    <w:topLinePunct w:val="0"/>
                    <w:autoSpaceDE/>
                    <w:autoSpaceDN/>
                    <w:bidi w:val="0"/>
                    <w:adjustRightInd/>
                    <w:snapToGrid/>
                    <w:jc w:val="left"/>
                    <w:textAlignment w:val="auto"/>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指标项71</w:t>
                  </w: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 xml:space="preserve">1. </w:t>
                  </w:r>
                  <w:r>
                    <w:rPr>
                      <w:rFonts w:ascii="仿宋_GB2312" w:hAnsi="仿宋_GB2312" w:eastAsia="仿宋_GB2312" w:cs="仿宋_GB2312"/>
                      <w:color w:val="000000"/>
                      <w:sz w:val="24"/>
                    </w:rPr>
                    <w:t>4.5KW,1139-724Pa,8670-13725m³/h。</w:t>
                  </w:r>
                </w:p>
              </w:tc>
              <w:tc>
                <w:tcPr>
                  <w:tcW w:w="338"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39848B5A">
                  <w:pPr>
                    <w:pStyle w:val="9"/>
                    <w:jc w:val="center"/>
                  </w:pPr>
                  <w:r>
                    <w:rPr>
                      <w:rFonts w:ascii="仿宋_GB2312" w:hAnsi="仿宋_GB2312" w:eastAsia="仿宋_GB2312" w:cs="仿宋_GB2312"/>
                      <w:color w:val="000000"/>
                      <w:sz w:val="24"/>
                    </w:rPr>
                    <w:t>套</w:t>
                  </w:r>
                </w:p>
              </w:tc>
              <w:tc>
                <w:tcPr>
                  <w:tcW w:w="764"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785816CF">
                  <w:pPr>
                    <w:pStyle w:val="9"/>
                    <w:jc w:val="center"/>
                  </w:pPr>
                  <w:r>
                    <w:rPr>
                      <w:rFonts w:ascii="仿宋_GB2312" w:hAnsi="仿宋_GB2312" w:eastAsia="仿宋_GB2312" w:cs="仿宋_GB2312"/>
                      <w:color w:val="000000"/>
                      <w:sz w:val="24"/>
                    </w:rPr>
                    <w:t>1.00</w:t>
                  </w:r>
                </w:p>
              </w:tc>
            </w:tr>
            <w:tr w14:paraId="12F81EE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CCE8418">
                  <w:pPr>
                    <w:pStyle w:val="9"/>
                    <w:jc w:val="center"/>
                  </w:pPr>
                  <w:r>
                    <w:rPr>
                      <w:rFonts w:ascii="仿宋_GB2312" w:hAnsi="仿宋_GB2312" w:eastAsia="仿宋_GB2312" w:cs="仿宋_GB2312"/>
                      <w:color w:val="000000"/>
                      <w:sz w:val="24"/>
                    </w:rPr>
                    <w:t>2</w:t>
                  </w:r>
                </w:p>
              </w:tc>
              <w:tc>
                <w:tcPr>
                  <w:tcW w:w="163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566DE51">
                  <w:pPr>
                    <w:pStyle w:val="9"/>
                    <w:jc w:val="left"/>
                  </w:pPr>
                  <w:r>
                    <w:rPr>
                      <w:rFonts w:ascii="仿宋_GB2312" w:hAnsi="仿宋_GB2312" w:eastAsia="仿宋_GB2312" w:cs="仿宋_GB2312"/>
                      <w:color w:val="000000"/>
                      <w:sz w:val="24"/>
                    </w:rPr>
                    <w:t>活性炭吸附塔</w:t>
                  </w:r>
                </w:p>
              </w:tc>
              <w:tc>
                <w:tcPr>
                  <w:tcW w:w="25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F7C169B">
                  <w:pPr>
                    <w:pStyle w:val="9"/>
                    <w:jc w:val="left"/>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指标项72</w:t>
                  </w: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1.</w:t>
                  </w:r>
                  <w:r>
                    <w:rPr>
                      <w:rFonts w:ascii="仿宋_GB2312" w:hAnsi="仿宋_GB2312" w:eastAsia="仿宋_GB2312" w:cs="仿宋_GB2312"/>
                      <w:color w:val="000000"/>
                      <w:sz w:val="24"/>
                    </w:rPr>
                    <w:t>处理风量≥14000m³/h</w:t>
                  </w:r>
                  <w:r>
                    <w:rPr>
                      <w:rFonts w:hint="eastAsia" w:ascii="仿宋_GB2312" w:hAnsi="仿宋_GB2312" w:eastAsia="仿宋_GB2312" w:cs="仿宋_GB2312"/>
                      <w:color w:val="000000"/>
                      <w:sz w:val="24"/>
                      <w:lang w:eastAsia="zh-CN"/>
                    </w:rPr>
                    <w:t>；</w:t>
                  </w:r>
                </w:p>
                <w:p w14:paraId="1337F36A">
                  <w:pPr>
                    <w:pStyle w:val="9"/>
                    <w:jc w:val="left"/>
                    <w:rPr>
                      <w:rFonts w:ascii="仿宋_GB2312" w:hAnsi="仿宋_GB2312" w:eastAsia="仿宋_GB2312" w:cs="仿宋_GB2312"/>
                      <w:color w:val="000000"/>
                      <w:sz w:val="24"/>
                    </w:rPr>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指标项73</w:t>
                  </w: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2.</w:t>
                  </w:r>
                  <w:r>
                    <w:rPr>
                      <w:rFonts w:ascii="仿宋_GB2312" w:hAnsi="仿宋_GB2312" w:eastAsia="仿宋_GB2312" w:cs="仿宋_GB2312"/>
                      <w:color w:val="000000"/>
                      <w:sz w:val="24"/>
                    </w:rPr>
                    <w:t>吸附材料：蜂窝活性炭，过滤级数：2级过滤，带初效过滤器；</w:t>
                  </w:r>
                </w:p>
                <w:p w14:paraId="49E7222D">
                  <w:pPr>
                    <w:pStyle w:val="9"/>
                    <w:jc w:val="left"/>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指标项74</w:t>
                  </w: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3.</w:t>
                  </w:r>
                  <w:r>
                    <w:rPr>
                      <w:rFonts w:ascii="仿宋_GB2312" w:hAnsi="仿宋_GB2312" w:eastAsia="仿宋_GB2312" w:cs="仿宋_GB2312"/>
                      <w:color w:val="000000"/>
                      <w:sz w:val="24"/>
                    </w:rPr>
                    <w:t>阻力≤400Pa，配0-1000Pa压力表，材质：难燃PP，厚度≥8mm。</w:t>
                  </w:r>
                </w:p>
              </w:tc>
              <w:tc>
                <w:tcPr>
                  <w:tcW w:w="3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5172E5F">
                  <w:pPr>
                    <w:pStyle w:val="9"/>
                    <w:jc w:val="center"/>
                  </w:pPr>
                  <w:r>
                    <w:rPr>
                      <w:rFonts w:ascii="仿宋_GB2312" w:hAnsi="仿宋_GB2312" w:eastAsia="仿宋_GB2312" w:cs="仿宋_GB2312"/>
                      <w:color w:val="000000"/>
                      <w:sz w:val="24"/>
                    </w:rPr>
                    <w:t>套</w:t>
                  </w:r>
                </w:p>
              </w:tc>
              <w:tc>
                <w:tcPr>
                  <w:tcW w:w="764" w:type="dxa"/>
                  <w:tcBorders>
                    <w:top w:val="nil"/>
                    <w:left w:val="nil"/>
                    <w:bottom w:val="single" w:color="000000" w:sz="4" w:space="0"/>
                    <w:right w:val="single" w:color="000000" w:sz="4" w:space="0"/>
                  </w:tcBorders>
                  <w:tcMar>
                    <w:top w:w="0" w:type="dxa"/>
                    <w:left w:w="105" w:type="dxa"/>
                    <w:bottom w:w="0" w:type="dxa"/>
                    <w:right w:w="105" w:type="dxa"/>
                  </w:tcMar>
                  <w:vAlign w:val="top"/>
                </w:tcPr>
                <w:p w14:paraId="76911313">
                  <w:pPr>
                    <w:pStyle w:val="9"/>
                    <w:jc w:val="center"/>
                  </w:pPr>
                  <w:r>
                    <w:rPr>
                      <w:rFonts w:ascii="仿宋_GB2312" w:hAnsi="仿宋_GB2312" w:eastAsia="仿宋_GB2312" w:cs="仿宋_GB2312"/>
                      <w:color w:val="000000"/>
                      <w:sz w:val="24"/>
                    </w:rPr>
                    <w:t>3.00</w:t>
                  </w:r>
                </w:p>
              </w:tc>
            </w:tr>
            <w:tr w14:paraId="2632F39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A3A9357">
                  <w:pPr>
                    <w:pStyle w:val="9"/>
                    <w:jc w:val="center"/>
                  </w:pPr>
                  <w:r>
                    <w:rPr>
                      <w:rFonts w:ascii="仿宋_GB2312" w:hAnsi="仿宋_GB2312" w:eastAsia="仿宋_GB2312" w:cs="仿宋_GB2312"/>
                      <w:color w:val="000000"/>
                      <w:sz w:val="24"/>
                    </w:rPr>
                    <w:t>3</w:t>
                  </w:r>
                </w:p>
              </w:tc>
              <w:tc>
                <w:tcPr>
                  <w:tcW w:w="1630" w:type="dxa"/>
                  <w:tcBorders>
                    <w:top w:val="nil"/>
                    <w:left w:val="nil"/>
                    <w:bottom w:val="single" w:color="000000" w:sz="4" w:space="0"/>
                    <w:right w:val="single" w:color="000000" w:sz="4" w:space="0"/>
                  </w:tcBorders>
                  <w:tcMar>
                    <w:top w:w="0" w:type="dxa"/>
                    <w:left w:w="105" w:type="dxa"/>
                    <w:bottom w:w="0" w:type="dxa"/>
                    <w:right w:w="105" w:type="dxa"/>
                  </w:tcMar>
                  <w:vAlign w:val="top"/>
                </w:tcPr>
                <w:p w14:paraId="4DA182B8">
                  <w:pPr>
                    <w:pStyle w:val="9"/>
                    <w:jc w:val="left"/>
                  </w:pPr>
                  <w:r>
                    <w:rPr>
                      <w:rFonts w:ascii="仿宋_GB2312" w:hAnsi="仿宋_GB2312" w:eastAsia="仿宋_GB2312" w:cs="仿宋_GB2312"/>
                      <w:color w:val="000000"/>
                      <w:sz w:val="24"/>
                    </w:rPr>
                    <w:t>酸雾净化塔</w:t>
                  </w:r>
                </w:p>
              </w:tc>
              <w:tc>
                <w:tcPr>
                  <w:tcW w:w="25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439AA72E">
                  <w:pPr>
                    <w:pStyle w:val="9"/>
                    <w:jc w:val="left"/>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指标项75</w:t>
                  </w: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1.</w:t>
                  </w:r>
                  <w:r>
                    <w:rPr>
                      <w:rFonts w:ascii="仿宋_GB2312" w:hAnsi="仿宋_GB2312" w:eastAsia="仿宋_GB2312" w:cs="仿宋_GB2312"/>
                      <w:color w:val="000000"/>
                      <w:sz w:val="24"/>
                    </w:rPr>
                    <w:t>材质PP，厚度≥6mm</w:t>
                  </w:r>
                  <w:r>
                    <w:rPr>
                      <w:rFonts w:hint="eastAsia" w:ascii="仿宋_GB2312" w:hAnsi="仿宋_GB2312" w:eastAsia="仿宋_GB2312" w:cs="仿宋_GB2312"/>
                      <w:color w:val="000000"/>
                      <w:sz w:val="24"/>
                      <w:lang w:eastAsia="zh-CN"/>
                    </w:rPr>
                    <w:t>；</w:t>
                  </w:r>
                </w:p>
                <w:p w14:paraId="55605552">
                  <w:pPr>
                    <w:pStyle w:val="9"/>
                    <w:jc w:val="left"/>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指标项76</w:t>
                  </w: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2.</w:t>
                  </w:r>
                  <w:r>
                    <w:rPr>
                      <w:rFonts w:ascii="仿宋_GB2312" w:hAnsi="仿宋_GB2312" w:eastAsia="仿宋_GB2312" w:cs="仿宋_GB2312"/>
                      <w:color w:val="000000"/>
                      <w:sz w:val="24"/>
                    </w:rPr>
                    <w:t>处理风量：≥10000m³/h，阻值≤400Pa</w:t>
                  </w:r>
                  <w:r>
                    <w:rPr>
                      <w:rFonts w:hint="eastAsia" w:ascii="仿宋_GB2312" w:hAnsi="仿宋_GB2312" w:eastAsia="仿宋_GB2312" w:cs="仿宋_GB2312"/>
                      <w:color w:val="000000"/>
                      <w:sz w:val="24"/>
                      <w:lang w:eastAsia="zh-CN"/>
                    </w:rPr>
                    <w:t>；</w:t>
                  </w:r>
                </w:p>
                <w:p w14:paraId="243F83D3">
                  <w:pPr>
                    <w:pStyle w:val="9"/>
                    <w:jc w:val="left"/>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指标项77</w:t>
                  </w: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3.</w:t>
                  </w:r>
                  <w:r>
                    <w:rPr>
                      <w:rFonts w:ascii="仿宋_GB2312" w:hAnsi="仿宋_GB2312" w:eastAsia="仿宋_GB2312" w:cs="仿宋_GB2312"/>
                      <w:color w:val="000000"/>
                      <w:sz w:val="24"/>
                    </w:rPr>
                    <w:t>进风口尺寸同所接风管尺寸，塔径：∮1400mm，高度3100mm，配耐酸水泵，功率2.2kW，380V/3N/50Hz。</w:t>
                  </w:r>
                </w:p>
              </w:tc>
              <w:tc>
                <w:tcPr>
                  <w:tcW w:w="3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F62BC1B">
                  <w:pPr>
                    <w:pStyle w:val="9"/>
                    <w:jc w:val="center"/>
                  </w:pPr>
                  <w:r>
                    <w:rPr>
                      <w:rFonts w:ascii="仿宋_GB2312" w:hAnsi="仿宋_GB2312" w:eastAsia="仿宋_GB2312" w:cs="仿宋_GB2312"/>
                      <w:color w:val="000000"/>
                      <w:sz w:val="24"/>
                    </w:rPr>
                    <w:t>套</w:t>
                  </w:r>
                </w:p>
              </w:tc>
              <w:tc>
                <w:tcPr>
                  <w:tcW w:w="764" w:type="dxa"/>
                  <w:tcBorders>
                    <w:top w:val="nil"/>
                    <w:left w:val="nil"/>
                    <w:bottom w:val="single" w:color="000000" w:sz="4" w:space="0"/>
                    <w:right w:val="single" w:color="000000" w:sz="4" w:space="0"/>
                  </w:tcBorders>
                  <w:tcMar>
                    <w:top w:w="0" w:type="dxa"/>
                    <w:left w:w="105" w:type="dxa"/>
                    <w:bottom w:w="0" w:type="dxa"/>
                    <w:right w:w="105" w:type="dxa"/>
                  </w:tcMar>
                  <w:vAlign w:val="top"/>
                </w:tcPr>
                <w:p w14:paraId="1D2E925B">
                  <w:pPr>
                    <w:pStyle w:val="9"/>
                    <w:jc w:val="center"/>
                  </w:pPr>
                  <w:r>
                    <w:rPr>
                      <w:rFonts w:ascii="仿宋_GB2312" w:hAnsi="仿宋_GB2312" w:eastAsia="仿宋_GB2312" w:cs="仿宋_GB2312"/>
                      <w:color w:val="000000"/>
                      <w:sz w:val="24"/>
                    </w:rPr>
                    <w:t>1.00</w:t>
                  </w:r>
                </w:p>
              </w:tc>
            </w:tr>
            <w:tr w14:paraId="72E3021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D90E942">
                  <w:pPr>
                    <w:pStyle w:val="9"/>
                    <w:jc w:val="center"/>
                  </w:pPr>
                  <w:r>
                    <w:rPr>
                      <w:rFonts w:ascii="仿宋_GB2312" w:hAnsi="仿宋_GB2312" w:eastAsia="仿宋_GB2312" w:cs="仿宋_GB2312"/>
                      <w:color w:val="000000"/>
                      <w:sz w:val="24"/>
                    </w:rPr>
                    <w:t>4</w:t>
                  </w:r>
                </w:p>
              </w:tc>
              <w:tc>
                <w:tcPr>
                  <w:tcW w:w="1630" w:type="dxa"/>
                  <w:tcBorders>
                    <w:top w:val="nil"/>
                    <w:left w:val="nil"/>
                    <w:bottom w:val="single" w:color="000000" w:sz="4" w:space="0"/>
                    <w:right w:val="single" w:color="000000" w:sz="4" w:space="0"/>
                  </w:tcBorders>
                  <w:tcMar>
                    <w:top w:w="0" w:type="dxa"/>
                    <w:left w:w="105" w:type="dxa"/>
                    <w:bottom w:w="0" w:type="dxa"/>
                    <w:right w:w="105" w:type="dxa"/>
                  </w:tcMar>
                  <w:vAlign w:val="top"/>
                </w:tcPr>
                <w:p w14:paraId="1FC7F259">
                  <w:pPr>
                    <w:pStyle w:val="9"/>
                    <w:jc w:val="left"/>
                  </w:pPr>
                  <w:r>
                    <w:rPr>
                      <w:rFonts w:ascii="仿宋_GB2312" w:hAnsi="仿宋_GB2312" w:eastAsia="仿宋_GB2312" w:cs="仿宋_GB2312"/>
                      <w:color w:val="000000"/>
                      <w:sz w:val="24"/>
                    </w:rPr>
                    <w:t>酸雾净化塔</w:t>
                  </w:r>
                </w:p>
              </w:tc>
              <w:tc>
                <w:tcPr>
                  <w:tcW w:w="25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1279C855">
                  <w:pPr>
                    <w:pStyle w:val="9"/>
                    <w:jc w:val="left"/>
                    <w:rPr>
                      <w:rFonts w:hint="eastAsia" w:ascii="仿宋_GB2312" w:hAnsi="仿宋_GB2312" w:eastAsia="仿宋_GB2312" w:cs="仿宋_GB2312"/>
                      <w:color w:val="auto"/>
                      <w:sz w:val="24"/>
                      <w:lang w:eastAsia="zh-CN"/>
                    </w:rPr>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指标项78</w:t>
                  </w: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1.</w:t>
                  </w:r>
                  <w:r>
                    <w:rPr>
                      <w:rFonts w:ascii="仿宋_GB2312" w:hAnsi="仿宋_GB2312" w:eastAsia="仿宋_GB2312" w:cs="仿宋_GB2312"/>
                      <w:color w:val="auto"/>
                      <w:sz w:val="24"/>
                    </w:rPr>
                    <w:t>材质PP，厚度</w:t>
                  </w:r>
                  <w:r>
                    <w:rPr>
                      <w:rFonts w:ascii="仿宋_GB2312" w:hAnsi="仿宋_GB2312" w:eastAsia="仿宋_GB2312" w:cs="仿宋_GB2312"/>
                      <w:color w:val="auto"/>
                      <w:sz w:val="21"/>
                    </w:rPr>
                    <w:t>≥</w:t>
                  </w:r>
                  <w:r>
                    <w:rPr>
                      <w:rFonts w:ascii="仿宋_GB2312" w:hAnsi="仿宋_GB2312" w:eastAsia="仿宋_GB2312" w:cs="仿宋_GB2312"/>
                      <w:color w:val="auto"/>
                      <w:sz w:val="24"/>
                    </w:rPr>
                    <w:t>6mm</w:t>
                  </w:r>
                  <w:r>
                    <w:rPr>
                      <w:rFonts w:hint="eastAsia" w:ascii="仿宋_GB2312" w:hAnsi="仿宋_GB2312" w:eastAsia="仿宋_GB2312" w:cs="仿宋_GB2312"/>
                      <w:color w:val="auto"/>
                      <w:sz w:val="24"/>
                      <w:lang w:eastAsia="zh-CN"/>
                    </w:rPr>
                    <w:t>；</w:t>
                  </w:r>
                </w:p>
                <w:p w14:paraId="504BDE27">
                  <w:pPr>
                    <w:pStyle w:val="9"/>
                    <w:jc w:val="left"/>
                    <w:rPr>
                      <w:rFonts w:hint="eastAsia" w:ascii="仿宋_GB2312" w:hAnsi="仿宋_GB2312" w:eastAsia="仿宋_GB2312" w:cs="仿宋_GB2312"/>
                      <w:color w:val="auto"/>
                      <w:sz w:val="24"/>
                      <w:lang w:eastAsia="zh-CN"/>
                    </w:rPr>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指标项79</w:t>
                  </w: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2.</w:t>
                  </w:r>
                  <w:r>
                    <w:rPr>
                      <w:rFonts w:ascii="仿宋_GB2312" w:hAnsi="仿宋_GB2312" w:eastAsia="仿宋_GB2312" w:cs="仿宋_GB2312"/>
                      <w:color w:val="auto"/>
                      <w:sz w:val="24"/>
                    </w:rPr>
                    <w:t>处理风量≥16000m³/h，阻值≤400Pa</w:t>
                  </w:r>
                  <w:r>
                    <w:rPr>
                      <w:rFonts w:hint="eastAsia" w:ascii="仿宋_GB2312" w:hAnsi="仿宋_GB2312" w:eastAsia="仿宋_GB2312" w:cs="仿宋_GB2312"/>
                      <w:color w:val="auto"/>
                      <w:sz w:val="24"/>
                      <w:lang w:eastAsia="zh-CN"/>
                    </w:rPr>
                    <w:t>；</w:t>
                  </w:r>
                </w:p>
                <w:p w14:paraId="34C322A8">
                  <w:pPr>
                    <w:pStyle w:val="9"/>
                    <w:jc w:val="left"/>
                    <w:rPr>
                      <w:color w:val="auto"/>
                    </w:rPr>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指标项80</w:t>
                  </w: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auto"/>
                      <w:sz w:val="24"/>
                      <w:lang w:val="en-US" w:eastAsia="zh-CN"/>
                    </w:rPr>
                    <w:t>2.</w:t>
                  </w:r>
                  <w:r>
                    <w:rPr>
                      <w:rFonts w:ascii="仿宋_GB2312" w:hAnsi="仿宋_GB2312" w:eastAsia="仿宋_GB2312" w:cs="仿宋_GB2312"/>
                      <w:color w:val="auto"/>
                      <w:sz w:val="24"/>
                    </w:rPr>
                    <w:t>进风口尺寸同所接风管尺寸，塔径：∮1650mm，高度4000mm，配耐酸水泵，功率4kW，380V/3N/50Hz。</w:t>
                  </w:r>
                </w:p>
              </w:tc>
              <w:tc>
                <w:tcPr>
                  <w:tcW w:w="3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60A0AF30">
                  <w:pPr>
                    <w:pStyle w:val="9"/>
                    <w:jc w:val="center"/>
                  </w:pPr>
                  <w:r>
                    <w:rPr>
                      <w:rFonts w:ascii="仿宋_GB2312" w:hAnsi="仿宋_GB2312" w:eastAsia="仿宋_GB2312" w:cs="仿宋_GB2312"/>
                      <w:color w:val="000000"/>
                      <w:sz w:val="24"/>
                    </w:rPr>
                    <w:t>套</w:t>
                  </w:r>
                </w:p>
              </w:tc>
              <w:tc>
                <w:tcPr>
                  <w:tcW w:w="764" w:type="dxa"/>
                  <w:tcBorders>
                    <w:top w:val="nil"/>
                    <w:left w:val="nil"/>
                    <w:bottom w:val="single" w:color="000000" w:sz="4" w:space="0"/>
                    <w:right w:val="single" w:color="000000" w:sz="4" w:space="0"/>
                  </w:tcBorders>
                  <w:tcMar>
                    <w:top w:w="0" w:type="dxa"/>
                    <w:left w:w="105" w:type="dxa"/>
                    <w:bottom w:w="0" w:type="dxa"/>
                    <w:right w:w="105" w:type="dxa"/>
                  </w:tcMar>
                  <w:vAlign w:val="top"/>
                </w:tcPr>
                <w:p w14:paraId="36DAC1EA">
                  <w:pPr>
                    <w:pStyle w:val="9"/>
                    <w:jc w:val="center"/>
                  </w:pPr>
                  <w:r>
                    <w:rPr>
                      <w:rFonts w:ascii="仿宋_GB2312" w:hAnsi="仿宋_GB2312" w:eastAsia="仿宋_GB2312" w:cs="仿宋_GB2312"/>
                      <w:color w:val="000000"/>
                      <w:sz w:val="24"/>
                    </w:rPr>
                    <w:t>1.00</w:t>
                  </w:r>
                </w:p>
              </w:tc>
            </w:tr>
            <w:tr w14:paraId="7B33F7A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93601B0">
                  <w:pPr>
                    <w:pStyle w:val="9"/>
                    <w:jc w:val="center"/>
                  </w:pPr>
                  <w:r>
                    <w:rPr>
                      <w:rFonts w:ascii="仿宋_GB2312" w:hAnsi="仿宋_GB2312" w:eastAsia="仿宋_GB2312" w:cs="仿宋_GB2312"/>
                      <w:color w:val="000000"/>
                      <w:sz w:val="24"/>
                    </w:rPr>
                    <w:t>5</w:t>
                  </w:r>
                </w:p>
              </w:tc>
              <w:tc>
                <w:tcPr>
                  <w:tcW w:w="1630" w:type="dxa"/>
                  <w:tcBorders>
                    <w:top w:val="nil"/>
                    <w:left w:val="nil"/>
                    <w:bottom w:val="single" w:color="000000" w:sz="4" w:space="0"/>
                    <w:right w:val="single" w:color="000000" w:sz="4" w:space="0"/>
                  </w:tcBorders>
                  <w:tcMar>
                    <w:top w:w="0" w:type="dxa"/>
                    <w:left w:w="105" w:type="dxa"/>
                    <w:bottom w:w="0" w:type="dxa"/>
                    <w:right w:w="105" w:type="dxa"/>
                  </w:tcMar>
                  <w:vAlign w:val="top"/>
                </w:tcPr>
                <w:p w14:paraId="523F0D46">
                  <w:pPr>
                    <w:pStyle w:val="9"/>
                    <w:jc w:val="left"/>
                  </w:pPr>
                  <w:r>
                    <w:rPr>
                      <w:rFonts w:ascii="仿宋_GB2312" w:hAnsi="仿宋_GB2312" w:eastAsia="仿宋_GB2312" w:cs="仿宋_GB2312"/>
                      <w:color w:val="000000"/>
                      <w:sz w:val="24"/>
                    </w:rPr>
                    <w:t>空气消毒机</w:t>
                  </w:r>
                </w:p>
              </w:tc>
              <w:tc>
                <w:tcPr>
                  <w:tcW w:w="25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26865B80">
                  <w:pPr>
                    <w:pStyle w:val="9"/>
                    <w:jc w:val="left"/>
                    <w:rPr>
                      <w:color w:val="auto"/>
                    </w:rPr>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指标项81</w:t>
                  </w: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1.</w:t>
                  </w:r>
                  <w:r>
                    <w:rPr>
                      <w:rFonts w:ascii="仿宋_GB2312" w:hAnsi="仿宋_GB2312" w:eastAsia="仿宋_GB2312" w:cs="仿宋_GB2312"/>
                      <w:color w:val="auto"/>
                      <w:sz w:val="24"/>
                    </w:rPr>
                    <w:t>风量</w:t>
                  </w:r>
                  <w:r>
                    <w:rPr>
                      <w:rFonts w:ascii="宋体" w:hAnsi="宋体" w:eastAsia="宋体" w:cs="宋体"/>
                      <w:color w:val="auto"/>
                      <w:sz w:val="24"/>
                      <w:szCs w:val="24"/>
                      <w:lang w:eastAsia="zh-CN" w:bidi="ar"/>
                    </w:rPr>
                    <w:t>≥</w:t>
                  </w:r>
                  <w:r>
                    <w:rPr>
                      <w:rFonts w:ascii="仿宋_GB2312" w:hAnsi="仿宋_GB2312" w:eastAsia="仿宋_GB2312" w:cs="仿宋_GB2312"/>
                      <w:color w:val="auto"/>
                      <w:sz w:val="24"/>
                    </w:rPr>
                    <w:t>1200m³/h，功率≤160W。</w:t>
                  </w:r>
                </w:p>
              </w:tc>
              <w:tc>
                <w:tcPr>
                  <w:tcW w:w="3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178326D5">
                  <w:pPr>
                    <w:pStyle w:val="9"/>
                    <w:jc w:val="center"/>
                  </w:pPr>
                  <w:r>
                    <w:rPr>
                      <w:rFonts w:ascii="仿宋_GB2312" w:hAnsi="仿宋_GB2312" w:eastAsia="仿宋_GB2312" w:cs="仿宋_GB2312"/>
                      <w:color w:val="000000"/>
                      <w:sz w:val="24"/>
                    </w:rPr>
                    <w:t>台</w:t>
                  </w:r>
                </w:p>
              </w:tc>
              <w:tc>
                <w:tcPr>
                  <w:tcW w:w="764" w:type="dxa"/>
                  <w:tcBorders>
                    <w:top w:val="nil"/>
                    <w:left w:val="nil"/>
                    <w:bottom w:val="single" w:color="000000" w:sz="4" w:space="0"/>
                    <w:right w:val="single" w:color="000000" w:sz="4" w:space="0"/>
                  </w:tcBorders>
                  <w:tcMar>
                    <w:top w:w="0" w:type="dxa"/>
                    <w:left w:w="105" w:type="dxa"/>
                    <w:bottom w:w="0" w:type="dxa"/>
                    <w:right w:w="105" w:type="dxa"/>
                  </w:tcMar>
                  <w:vAlign w:val="top"/>
                </w:tcPr>
                <w:p w14:paraId="78E56089">
                  <w:pPr>
                    <w:pStyle w:val="9"/>
                    <w:jc w:val="center"/>
                  </w:pPr>
                  <w:r>
                    <w:rPr>
                      <w:rFonts w:ascii="仿宋_GB2312" w:hAnsi="仿宋_GB2312" w:eastAsia="仿宋_GB2312" w:cs="仿宋_GB2312"/>
                      <w:color w:val="000000"/>
                      <w:sz w:val="24"/>
                    </w:rPr>
                    <w:t>2.00</w:t>
                  </w:r>
                </w:p>
              </w:tc>
            </w:tr>
            <w:tr w14:paraId="6E0D76E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F45D1F2">
                  <w:pPr>
                    <w:pStyle w:val="9"/>
                    <w:jc w:val="center"/>
                  </w:pPr>
                  <w:r>
                    <w:rPr>
                      <w:rFonts w:ascii="仿宋_GB2312" w:hAnsi="仿宋_GB2312" w:eastAsia="仿宋_GB2312" w:cs="仿宋_GB2312"/>
                      <w:color w:val="000000"/>
                      <w:sz w:val="24"/>
                    </w:rPr>
                    <w:t>6</w:t>
                  </w:r>
                </w:p>
              </w:tc>
              <w:tc>
                <w:tcPr>
                  <w:tcW w:w="1630" w:type="dxa"/>
                  <w:tcBorders>
                    <w:top w:val="nil"/>
                    <w:left w:val="nil"/>
                    <w:bottom w:val="single" w:color="000000" w:sz="4" w:space="0"/>
                    <w:right w:val="single" w:color="000000" w:sz="4" w:space="0"/>
                  </w:tcBorders>
                  <w:tcMar>
                    <w:top w:w="0" w:type="dxa"/>
                    <w:left w:w="105" w:type="dxa"/>
                    <w:bottom w:w="0" w:type="dxa"/>
                    <w:right w:w="105" w:type="dxa"/>
                  </w:tcMar>
                  <w:vAlign w:val="top"/>
                </w:tcPr>
                <w:p w14:paraId="0A532C33">
                  <w:pPr>
                    <w:pStyle w:val="9"/>
                    <w:jc w:val="left"/>
                  </w:pPr>
                  <w:r>
                    <w:rPr>
                      <w:rFonts w:ascii="仿宋_GB2312" w:hAnsi="仿宋_GB2312" w:eastAsia="仿宋_GB2312" w:cs="仿宋_GB2312"/>
                      <w:color w:val="000000"/>
                      <w:sz w:val="24"/>
                    </w:rPr>
                    <w:t>废气处理其他配套</w:t>
                  </w:r>
                </w:p>
              </w:tc>
              <w:tc>
                <w:tcPr>
                  <w:tcW w:w="25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12D66A2">
                  <w:pPr>
                    <w:pStyle w:val="9"/>
                    <w:jc w:val="left"/>
                    <w:rPr>
                      <w:color w:val="auto"/>
                    </w:rPr>
                  </w:pPr>
                  <w:r>
                    <w:rPr>
                      <w:rFonts w:ascii="仿宋_GB2312" w:hAnsi="仿宋_GB2312" w:eastAsia="仿宋_GB2312" w:cs="仿宋_GB2312"/>
                      <w:color w:val="auto"/>
                      <w:sz w:val="24"/>
                    </w:rPr>
                    <w:t>1.PP通风管：</w:t>
                  </w:r>
                </w:p>
                <w:p w14:paraId="115D35A9">
                  <w:pPr>
                    <w:pStyle w:val="9"/>
                    <w:jc w:val="left"/>
                    <w:rPr>
                      <w:color w:val="auto"/>
                    </w:rPr>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指标项82</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auto"/>
                      <w:sz w:val="24"/>
                    </w:rPr>
                    <w:t>1.1 PP通风管道制作安装：δ</w:t>
                  </w:r>
                  <w:r>
                    <w:rPr>
                      <w:rFonts w:ascii="宋体" w:hAnsi="宋体" w:eastAsia="宋体" w:cs="宋体"/>
                      <w:color w:val="auto"/>
                      <w:sz w:val="24"/>
                      <w:szCs w:val="24"/>
                      <w:lang w:eastAsia="zh-CN" w:bidi="ar"/>
                    </w:rPr>
                    <w:t>≥</w:t>
                  </w:r>
                  <w:r>
                    <w:rPr>
                      <w:rFonts w:ascii="仿宋_GB2312" w:hAnsi="仿宋_GB2312" w:eastAsia="仿宋_GB2312" w:cs="仿宋_GB2312"/>
                      <w:color w:val="auto"/>
                      <w:sz w:val="24"/>
                    </w:rPr>
                    <w:t>5.0mm；</w:t>
                  </w:r>
                </w:p>
                <w:p w14:paraId="35E5F166">
                  <w:pPr>
                    <w:pStyle w:val="9"/>
                    <w:jc w:val="left"/>
                    <w:rPr>
                      <w:color w:val="auto"/>
                    </w:rPr>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指标项83</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auto"/>
                      <w:sz w:val="24"/>
                    </w:rPr>
                    <w:t>1.2风管、管件、法兰、零件制作、安装；</w:t>
                  </w:r>
                </w:p>
                <w:p w14:paraId="2EA979F1">
                  <w:pPr>
                    <w:pStyle w:val="9"/>
                    <w:jc w:val="left"/>
                    <w:rPr>
                      <w:color w:val="auto"/>
                    </w:rPr>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指标项84</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auto"/>
                      <w:sz w:val="24"/>
                    </w:rPr>
                    <w:t>1.3弯头导流叶片制作、安装，约10.00平方米；</w:t>
                  </w:r>
                </w:p>
                <w:p w14:paraId="4B93F864">
                  <w:pPr>
                    <w:pStyle w:val="9"/>
                    <w:jc w:val="left"/>
                    <w:rPr>
                      <w:color w:val="auto"/>
                    </w:rPr>
                  </w:pPr>
                  <w:r>
                    <w:rPr>
                      <w:rFonts w:ascii="仿宋_GB2312" w:hAnsi="仿宋_GB2312" w:eastAsia="仿宋_GB2312" w:cs="仿宋_GB2312"/>
                      <w:color w:val="auto"/>
                      <w:sz w:val="24"/>
                    </w:rPr>
                    <w:t>2.PP通风管：</w:t>
                  </w:r>
                </w:p>
                <w:p w14:paraId="286CF504">
                  <w:pPr>
                    <w:pStyle w:val="9"/>
                    <w:jc w:val="left"/>
                    <w:rPr>
                      <w:color w:val="auto"/>
                    </w:rPr>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指标项85</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auto"/>
                      <w:sz w:val="24"/>
                    </w:rPr>
                    <w:t>2.1 PP通风管道制作安装：δ≥6.0mm；</w:t>
                  </w:r>
                </w:p>
                <w:p w14:paraId="658A50EC">
                  <w:pPr>
                    <w:pStyle w:val="9"/>
                    <w:jc w:val="left"/>
                    <w:rPr>
                      <w:color w:val="auto"/>
                    </w:rPr>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指标项86</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auto"/>
                      <w:sz w:val="24"/>
                    </w:rPr>
                    <w:t>2.2风管、管件、法兰、零件制作、安装；</w:t>
                  </w:r>
                </w:p>
                <w:p w14:paraId="017DF6CE">
                  <w:pPr>
                    <w:pStyle w:val="9"/>
                    <w:jc w:val="left"/>
                    <w:rPr>
                      <w:color w:val="auto"/>
                    </w:rPr>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指标项87</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auto"/>
                      <w:sz w:val="24"/>
                    </w:rPr>
                    <w:t>2.3弯头导流叶片制作、安装，约126.00平方米；</w:t>
                  </w:r>
                </w:p>
                <w:p w14:paraId="6CAD40D6">
                  <w:pPr>
                    <w:pStyle w:val="9"/>
                    <w:jc w:val="left"/>
                    <w:rPr>
                      <w:color w:val="auto"/>
                    </w:rPr>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指标项88</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auto"/>
                      <w:sz w:val="24"/>
                    </w:rPr>
                    <w:t>3.风管软接：材质：防火帆布，规格跟所接风管一致,10.00平方米；</w:t>
                  </w:r>
                </w:p>
                <w:p w14:paraId="70B1F3FE">
                  <w:pPr>
                    <w:pStyle w:val="9"/>
                    <w:jc w:val="left"/>
                    <w:rPr>
                      <w:color w:val="auto"/>
                    </w:rPr>
                  </w:pPr>
                  <w:r>
                    <w:rPr>
                      <w:rFonts w:ascii="仿宋_GB2312" w:hAnsi="仿宋_GB2312" w:eastAsia="仿宋_GB2312" w:cs="仿宋_GB2312"/>
                      <w:color w:val="auto"/>
                      <w:sz w:val="24"/>
                    </w:rPr>
                    <w:t>4.吊、支架采购、制作及安装：</w:t>
                  </w:r>
                </w:p>
                <w:p w14:paraId="373D3FA7">
                  <w:pPr>
                    <w:pStyle w:val="9"/>
                    <w:jc w:val="left"/>
                    <w:rPr>
                      <w:color w:val="auto"/>
                    </w:rPr>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指标项89</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auto"/>
                      <w:sz w:val="24"/>
                    </w:rPr>
                    <w:t>4.1形式：吊、托支架；</w:t>
                  </w:r>
                </w:p>
                <w:p w14:paraId="792DCE64">
                  <w:pPr>
                    <w:pStyle w:val="9"/>
                    <w:jc w:val="left"/>
                    <w:rPr>
                      <w:color w:val="auto"/>
                    </w:rPr>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指标项90</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auto"/>
                      <w:sz w:val="24"/>
                    </w:rPr>
                    <w:t>4.2材质：碳钢（型钢综合）；</w:t>
                  </w:r>
                </w:p>
                <w:p w14:paraId="2CB8E08B">
                  <w:pPr>
                    <w:pStyle w:val="9"/>
                    <w:jc w:val="left"/>
                    <w:rPr>
                      <w:color w:val="auto"/>
                    </w:rPr>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指标项91</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auto"/>
                      <w:sz w:val="24"/>
                    </w:rPr>
                    <w:t>4.3除锈、刷油：人工除锈、刷防锈漆、调和漆至少各两遍，50.00kg；</w:t>
                  </w:r>
                </w:p>
                <w:p w14:paraId="4271400F">
                  <w:pPr>
                    <w:pStyle w:val="9"/>
                    <w:jc w:val="left"/>
                    <w:rPr>
                      <w:color w:val="auto"/>
                    </w:rPr>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指标项92</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auto"/>
                      <w:sz w:val="24"/>
                    </w:rPr>
                    <w:t>5.设备基础：排风机跟废气处理塔，5.00个；</w:t>
                  </w:r>
                </w:p>
                <w:p w14:paraId="3D507900">
                  <w:pPr>
                    <w:pStyle w:val="9"/>
                    <w:jc w:val="left"/>
                    <w:rPr>
                      <w:color w:val="auto"/>
                    </w:rPr>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指标项93</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auto"/>
                      <w:sz w:val="24"/>
                    </w:rPr>
                    <w:t>6.水泵控制柜：冷轧钢板控制箱，明装，含微断开关、接触器、热继电器、运行指示灯等，1.00套；</w:t>
                  </w:r>
                </w:p>
                <w:p w14:paraId="6A6D6D8D">
                  <w:pPr>
                    <w:pStyle w:val="9"/>
                    <w:jc w:val="left"/>
                    <w:rPr>
                      <w:color w:val="auto"/>
                    </w:rPr>
                  </w:pPr>
                  <w:r>
                    <w:rPr>
                      <w:rFonts w:ascii="仿宋_GB2312" w:hAnsi="仿宋_GB2312" w:eastAsia="仿宋_GB2312" w:cs="仿宋_GB2312"/>
                      <w:color w:val="auto"/>
                      <w:sz w:val="24"/>
                    </w:rPr>
                    <w:t>7.阻燃铜芯交流电力电缆：</w:t>
                  </w:r>
                </w:p>
                <w:p w14:paraId="50DF7491">
                  <w:pPr>
                    <w:pStyle w:val="9"/>
                    <w:jc w:val="left"/>
                    <w:rPr>
                      <w:color w:val="auto"/>
                    </w:rPr>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指标项94</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auto"/>
                      <w:sz w:val="24"/>
                    </w:rPr>
                    <w:t>7.1规格：ZR-YJV-4×2.5mm²；</w:t>
                  </w:r>
                </w:p>
                <w:p w14:paraId="3208C0BC">
                  <w:pPr>
                    <w:pStyle w:val="9"/>
                    <w:jc w:val="left"/>
                    <w:rPr>
                      <w:color w:val="auto"/>
                    </w:rPr>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指标项95</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auto"/>
                      <w:sz w:val="24"/>
                    </w:rPr>
                    <w:t>7.2敷设方式：沿桥架或穿管敷设，60.00米；</w:t>
                  </w:r>
                </w:p>
                <w:p w14:paraId="3D3DB401">
                  <w:pPr>
                    <w:pStyle w:val="9"/>
                    <w:jc w:val="left"/>
                    <w:rPr>
                      <w:color w:val="auto"/>
                    </w:rPr>
                  </w:pPr>
                  <w:r>
                    <w:rPr>
                      <w:rFonts w:ascii="仿宋_GB2312" w:hAnsi="仿宋_GB2312" w:eastAsia="仿宋_GB2312" w:cs="仿宋_GB2312"/>
                      <w:color w:val="auto"/>
                      <w:sz w:val="24"/>
                    </w:rPr>
                    <w:t>8.阻燃铜芯交流电力电缆：</w:t>
                  </w:r>
                </w:p>
                <w:p w14:paraId="23AF4EBB">
                  <w:pPr>
                    <w:pStyle w:val="9"/>
                    <w:jc w:val="left"/>
                    <w:rPr>
                      <w:color w:val="auto"/>
                    </w:rPr>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指标项96</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auto"/>
                      <w:sz w:val="24"/>
                    </w:rPr>
                    <w:t>8.1规格：ZR-YJV-5×2.5mm²；</w:t>
                  </w:r>
                </w:p>
                <w:p w14:paraId="2F936F7C">
                  <w:pPr>
                    <w:pStyle w:val="9"/>
                    <w:jc w:val="left"/>
                    <w:rPr>
                      <w:color w:val="auto"/>
                    </w:rPr>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指标项97</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auto"/>
                      <w:sz w:val="24"/>
                    </w:rPr>
                    <w:t>8.2敷设方式：沿桥架或穿管敷设,25.00米；</w:t>
                  </w:r>
                </w:p>
                <w:p w14:paraId="6457494A">
                  <w:pPr>
                    <w:pStyle w:val="9"/>
                    <w:jc w:val="left"/>
                    <w:rPr>
                      <w:color w:val="auto"/>
                    </w:rPr>
                  </w:pPr>
                  <w:r>
                    <w:rPr>
                      <w:rFonts w:ascii="仿宋_GB2312" w:hAnsi="仿宋_GB2312" w:eastAsia="仿宋_GB2312" w:cs="仿宋_GB2312"/>
                      <w:color w:val="auto"/>
                      <w:sz w:val="24"/>
                    </w:rPr>
                    <w:t>9.阻燃铜芯电线：</w:t>
                  </w:r>
                </w:p>
                <w:p w14:paraId="2855CBE0">
                  <w:pPr>
                    <w:pStyle w:val="9"/>
                    <w:jc w:val="left"/>
                    <w:rPr>
                      <w:color w:val="auto"/>
                    </w:rPr>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指标项98）</w:t>
                  </w:r>
                  <w:r>
                    <w:rPr>
                      <w:rFonts w:ascii="仿宋_GB2312" w:hAnsi="仿宋_GB2312" w:eastAsia="仿宋_GB2312" w:cs="仿宋_GB2312"/>
                      <w:color w:val="auto"/>
                      <w:sz w:val="24"/>
                    </w:rPr>
                    <w:t>9.1规格：ZR-BV-4mm²</w:t>
                  </w:r>
                </w:p>
                <w:p w14:paraId="434E31C9">
                  <w:pPr>
                    <w:pStyle w:val="9"/>
                    <w:jc w:val="left"/>
                    <w:rPr>
                      <w:color w:val="auto"/>
                    </w:rPr>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指标项99</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auto"/>
                      <w:sz w:val="24"/>
                    </w:rPr>
                    <w:t>9</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auto"/>
                      <w:sz w:val="24"/>
                    </w:rPr>
                    <w:t>.2敷设方式：穿管敷设，约150.00米；</w:t>
                  </w:r>
                </w:p>
                <w:p w14:paraId="66E110A5">
                  <w:pPr>
                    <w:pStyle w:val="9"/>
                    <w:jc w:val="left"/>
                    <w:rPr>
                      <w:color w:val="auto"/>
                    </w:rPr>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指标项100</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auto"/>
                      <w:sz w:val="24"/>
                    </w:rPr>
                    <w:t>10.开关箱：4位明装箱，配D25A/2P开关，1.00套；</w:t>
                  </w:r>
                </w:p>
                <w:p w14:paraId="5B74AA2F">
                  <w:pPr>
                    <w:pStyle w:val="9"/>
                    <w:jc w:val="left"/>
                    <w:rPr>
                      <w:color w:val="auto"/>
                    </w:rPr>
                  </w:pPr>
                  <w:r>
                    <w:rPr>
                      <w:rFonts w:ascii="仿宋_GB2312" w:hAnsi="仿宋_GB2312" w:eastAsia="仿宋_GB2312" w:cs="仿宋_GB2312"/>
                      <w:color w:val="auto"/>
                      <w:sz w:val="24"/>
                    </w:rPr>
                    <w:t>11.镀锌线管：</w:t>
                  </w:r>
                </w:p>
                <w:p w14:paraId="2EBBEE8F">
                  <w:pPr>
                    <w:pStyle w:val="9"/>
                    <w:jc w:val="left"/>
                    <w:rPr>
                      <w:color w:val="auto"/>
                    </w:rPr>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指标项101</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auto"/>
                      <w:sz w:val="24"/>
                    </w:rPr>
                    <w:t>11.1规格：JDG25；</w:t>
                  </w:r>
                </w:p>
                <w:p w14:paraId="54CA1AE7">
                  <w:pPr>
                    <w:pStyle w:val="9"/>
                    <w:jc w:val="left"/>
                    <w:rPr>
                      <w:color w:val="auto"/>
                    </w:rPr>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指标项102</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auto"/>
                      <w:sz w:val="24"/>
                    </w:rPr>
                    <w:t>11.2敷设方式：沿天花及墙板敷设，约60.00米；</w:t>
                  </w:r>
                </w:p>
                <w:p w14:paraId="34591A7C">
                  <w:pPr>
                    <w:pStyle w:val="9"/>
                    <w:jc w:val="left"/>
                    <w:rPr>
                      <w:color w:val="auto"/>
                    </w:rPr>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指标项103</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auto"/>
                      <w:sz w:val="24"/>
                    </w:rPr>
                    <w:t>12.原风机移位后线路接驳：共5台；</w:t>
                  </w:r>
                </w:p>
                <w:p w14:paraId="3C950CCD">
                  <w:pPr>
                    <w:pStyle w:val="9"/>
                    <w:jc w:val="left"/>
                    <w:rPr>
                      <w:color w:val="auto"/>
                    </w:rPr>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指标项104</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auto"/>
                      <w:sz w:val="24"/>
                    </w:rPr>
                    <w:t>13.原排风自控柜改造：增加2台喷淋塔联动信号及调试；</w:t>
                  </w:r>
                </w:p>
                <w:p w14:paraId="59BCB7C7">
                  <w:pPr>
                    <w:pStyle w:val="9"/>
                    <w:jc w:val="left"/>
                    <w:rPr>
                      <w:color w:val="auto"/>
                    </w:rPr>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指标项105</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auto"/>
                      <w:sz w:val="24"/>
                    </w:rPr>
                    <w:t>14.安装辅材：螺丝、胶布、线管弯头、接线盒、角铁支架、波纹软管、杯梳等，1.00项；</w:t>
                  </w:r>
                </w:p>
                <w:p w14:paraId="2BB867AE">
                  <w:pPr>
                    <w:pStyle w:val="9"/>
                    <w:jc w:val="left"/>
                    <w:rPr>
                      <w:color w:val="auto"/>
                    </w:rPr>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指标项106</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auto"/>
                      <w:sz w:val="24"/>
                    </w:rPr>
                    <w:t>15、机组调试：机组及风管安装完毕，需调试各个风口风量平衡，风量等参数要达到设计值，5.00套。</w:t>
                  </w:r>
                </w:p>
              </w:tc>
              <w:tc>
                <w:tcPr>
                  <w:tcW w:w="3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1689E146">
                  <w:pPr>
                    <w:pStyle w:val="9"/>
                    <w:jc w:val="center"/>
                  </w:pPr>
                  <w:r>
                    <w:rPr>
                      <w:rFonts w:ascii="仿宋_GB2312" w:hAnsi="仿宋_GB2312" w:eastAsia="仿宋_GB2312" w:cs="仿宋_GB2312"/>
                      <w:color w:val="000000"/>
                      <w:sz w:val="24"/>
                    </w:rPr>
                    <w:t>项</w:t>
                  </w:r>
                </w:p>
              </w:tc>
              <w:tc>
                <w:tcPr>
                  <w:tcW w:w="764" w:type="dxa"/>
                  <w:tcBorders>
                    <w:top w:val="nil"/>
                    <w:left w:val="nil"/>
                    <w:bottom w:val="single" w:color="000000" w:sz="4" w:space="0"/>
                    <w:right w:val="single" w:color="000000" w:sz="4" w:space="0"/>
                  </w:tcBorders>
                  <w:tcMar>
                    <w:top w:w="0" w:type="dxa"/>
                    <w:left w:w="105" w:type="dxa"/>
                    <w:bottom w:w="0" w:type="dxa"/>
                    <w:right w:w="105" w:type="dxa"/>
                  </w:tcMar>
                  <w:vAlign w:val="top"/>
                </w:tcPr>
                <w:p w14:paraId="18525124">
                  <w:pPr>
                    <w:pStyle w:val="9"/>
                    <w:jc w:val="center"/>
                  </w:pPr>
                  <w:r>
                    <w:rPr>
                      <w:rFonts w:ascii="仿宋_GB2312" w:hAnsi="仿宋_GB2312" w:eastAsia="仿宋_GB2312" w:cs="仿宋_GB2312"/>
                      <w:color w:val="000000"/>
                      <w:sz w:val="24"/>
                    </w:rPr>
                    <w:t>1.00</w:t>
                  </w:r>
                </w:p>
              </w:tc>
            </w:tr>
            <w:tr w14:paraId="4A6E797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758" w:type="dxa"/>
                  <w:gridSpan w:val="5"/>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54215DF">
                  <w:pPr>
                    <w:pStyle w:val="9"/>
                    <w:jc w:val="center"/>
                  </w:pPr>
                  <w:r>
                    <w:rPr>
                      <w:rFonts w:ascii="仿宋_GB2312" w:hAnsi="仿宋_GB2312" w:eastAsia="仿宋_GB2312" w:cs="仿宋_GB2312"/>
                      <w:b/>
                      <w:color w:val="000000"/>
                      <w:sz w:val="24"/>
                    </w:rPr>
                    <w:t>二.废水处理系统</w:t>
                  </w:r>
                </w:p>
              </w:tc>
            </w:tr>
            <w:tr w14:paraId="52732B5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3AAC21B">
                  <w:pPr>
                    <w:pStyle w:val="9"/>
                    <w:jc w:val="center"/>
                  </w:pPr>
                  <w:r>
                    <w:rPr>
                      <w:rFonts w:ascii="仿宋_GB2312" w:hAnsi="仿宋_GB2312" w:eastAsia="仿宋_GB2312" w:cs="仿宋_GB2312"/>
                      <w:color w:val="000000"/>
                      <w:sz w:val="24"/>
                    </w:rPr>
                    <w:t>1</w:t>
                  </w:r>
                </w:p>
              </w:tc>
              <w:tc>
                <w:tcPr>
                  <w:tcW w:w="163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6B35F229">
                  <w:pPr>
                    <w:pStyle w:val="9"/>
                    <w:jc w:val="left"/>
                  </w:pPr>
                  <w:r>
                    <w:rPr>
                      <w:rFonts w:ascii="仿宋_GB2312" w:hAnsi="仿宋_GB2312" w:eastAsia="仿宋_GB2312" w:cs="仿宋_GB2312"/>
                      <w:color w:val="000000"/>
                      <w:sz w:val="24"/>
                    </w:rPr>
                    <w:t>室外一体化污水处理机组</w:t>
                  </w:r>
                </w:p>
              </w:tc>
              <w:tc>
                <w:tcPr>
                  <w:tcW w:w="258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06D7F571">
                  <w:pPr>
                    <w:pStyle w:val="9"/>
                    <w:jc w:val="left"/>
                  </w:pPr>
                  <w:r>
                    <w:rPr>
                      <w:rFonts w:ascii="仿宋_GB2312" w:hAnsi="仿宋_GB2312" w:eastAsia="仿宋_GB2312" w:cs="仿宋_GB2312"/>
                      <w:sz w:val="24"/>
                    </w:rPr>
                    <w:t>★</w:t>
                  </w:r>
                  <w:r>
                    <w:rPr>
                      <w:rFonts w:hint="eastAsia" w:ascii="仿宋_GB2312" w:hAnsi="仿宋_GB2312" w:eastAsia="仿宋_GB2312" w:cs="仿宋_GB2312"/>
                      <w:color w:val="000000"/>
                      <w:sz w:val="24"/>
                      <w:lang w:val="en-US" w:eastAsia="zh-CN"/>
                    </w:rPr>
                    <w:t>1.</w:t>
                  </w:r>
                  <w:r>
                    <w:rPr>
                      <w:rFonts w:ascii="仿宋_GB2312" w:hAnsi="仿宋_GB2312" w:eastAsia="仿宋_GB2312" w:cs="仿宋_GB2312"/>
                      <w:color w:val="000000"/>
                      <w:sz w:val="24"/>
                    </w:rPr>
                    <w:t>处</w:t>
                  </w:r>
                  <w:r>
                    <w:rPr>
                      <w:rFonts w:ascii="仿宋_GB2312" w:hAnsi="仿宋_GB2312" w:eastAsia="仿宋_GB2312" w:cs="仿宋_GB2312"/>
                      <w:color w:val="auto"/>
                      <w:sz w:val="24"/>
                    </w:rPr>
                    <w:t>理量</w:t>
                  </w:r>
                  <w:r>
                    <w:rPr>
                      <w:rFonts w:ascii="宋体" w:hAnsi="宋体" w:cs="宋体"/>
                      <w:color w:val="auto"/>
                      <w:sz w:val="24"/>
                      <w:szCs w:val="24"/>
                      <w:lang w:eastAsia="zh-CN" w:bidi="ar"/>
                    </w:rPr>
                    <w:t>≥</w:t>
                  </w:r>
                  <w:r>
                    <w:rPr>
                      <w:rFonts w:ascii="仿宋_GB2312" w:hAnsi="仿宋_GB2312" w:eastAsia="仿宋_GB2312" w:cs="仿宋_GB2312"/>
                      <w:color w:val="auto"/>
                      <w:sz w:val="24"/>
                    </w:rPr>
                    <w:t>2T/D；最终出水水质达到国家现行GB8978-1996《污水综合排放标准》三级排放标准要求，含收集调节池，催化氧化反应器，PH调节池，混凝系</w:t>
                  </w:r>
                  <w:r>
                    <w:rPr>
                      <w:rFonts w:ascii="仿宋_GB2312" w:hAnsi="仿宋_GB2312" w:eastAsia="仿宋_GB2312" w:cs="仿宋_GB2312"/>
                      <w:color w:val="000000"/>
                      <w:sz w:val="24"/>
                    </w:rPr>
                    <w:t>统，沉淀池，生物吸附过滤，消毒池，提升泵（一备一用）等单元。</w:t>
                  </w:r>
                </w:p>
              </w:tc>
              <w:tc>
                <w:tcPr>
                  <w:tcW w:w="338"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4AE25FF6">
                  <w:pPr>
                    <w:pStyle w:val="9"/>
                    <w:jc w:val="center"/>
                  </w:pPr>
                  <w:r>
                    <w:rPr>
                      <w:rFonts w:ascii="仿宋_GB2312" w:hAnsi="仿宋_GB2312" w:eastAsia="仿宋_GB2312" w:cs="仿宋_GB2312"/>
                      <w:color w:val="000000"/>
                      <w:sz w:val="24"/>
                    </w:rPr>
                    <w:t>台</w:t>
                  </w:r>
                </w:p>
              </w:tc>
              <w:tc>
                <w:tcPr>
                  <w:tcW w:w="764"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1FA9BCF8">
                  <w:pPr>
                    <w:pStyle w:val="9"/>
                    <w:jc w:val="center"/>
                  </w:pPr>
                  <w:r>
                    <w:rPr>
                      <w:rFonts w:ascii="仿宋_GB2312" w:hAnsi="仿宋_GB2312" w:eastAsia="仿宋_GB2312" w:cs="仿宋_GB2312"/>
                      <w:color w:val="000000"/>
                      <w:sz w:val="24"/>
                    </w:rPr>
                    <w:t>1.00</w:t>
                  </w:r>
                </w:p>
              </w:tc>
            </w:tr>
            <w:tr w14:paraId="5C27576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4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D2E0FEE">
                  <w:pPr>
                    <w:pStyle w:val="9"/>
                    <w:jc w:val="center"/>
                  </w:pPr>
                  <w:r>
                    <w:rPr>
                      <w:rFonts w:ascii="仿宋_GB2312" w:hAnsi="仿宋_GB2312" w:eastAsia="仿宋_GB2312" w:cs="仿宋_GB2312"/>
                      <w:color w:val="000000"/>
                      <w:sz w:val="24"/>
                    </w:rPr>
                    <w:t>2</w:t>
                  </w:r>
                </w:p>
              </w:tc>
              <w:tc>
                <w:tcPr>
                  <w:tcW w:w="1630" w:type="dxa"/>
                  <w:tcBorders>
                    <w:top w:val="nil"/>
                    <w:left w:val="nil"/>
                    <w:bottom w:val="single" w:color="000000" w:sz="4" w:space="0"/>
                    <w:right w:val="single" w:color="000000" w:sz="4" w:space="0"/>
                  </w:tcBorders>
                  <w:tcMar>
                    <w:top w:w="0" w:type="dxa"/>
                    <w:left w:w="105" w:type="dxa"/>
                    <w:bottom w:w="0" w:type="dxa"/>
                    <w:right w:w="105" w:type="dxa"/>
                  </w:tcMar>
                  <w:vAlign w:val="top"/>
                </w:tcPr>
                <w:p w14:paraId="674ED9BC">
                  <w:pPr>
                    <w:pStyle w:val="9"/>
                    <w:jc w:val="left"/>
                  </w:pPr>
                  <w:r>
                    <w:rPr>
                      <w:rFonts w:ascii="仿宋_GB2312" w:hAnsi="仿宋_GB2312" w:eastAsia="仿宋_GB2312" w:cs="仿宋_GB2312"/>
                      <w:color w:val="000000"/>
                      <w:sz w:val="24"/>
                    </w:rPr>
                    <w:t>废水处理其他配套</w:t>
                  </w:r>
                </w:p>
              </w:tc>
              <w:tc>
                <w:tcPr>
                  <w:tcW w:w="2585" w:type="dxa"/>
                  <w:tcBorders>
                    <w:top w:val="nil"/>
                    <w:left w:val="nil"/>
                    <w:bottom w:val="single" w:color="000000" w:sz="4" w:space="0"/>
                    <w:right w:val="single" w:color="000000" w:sz="4" w:space="0"/>
                  </w:tcBorders>
                  <w:tcMar>
                    <w:top w:w="0" w:type="dxa"/>
                    <w:left w:w="105" w:type="dxa"/>
                    <w:bottom w:w="0" w:type="dxa"/>
                    <w:right w:w="105" w:type="dxa"/>
                  </w:tcMar>
                  <w:vAlign w:val="top"/>
                </w:tcPr>
                <w:p w14:paraId="6E738067">
                  <w:pPr>
                    <w:pStyle w:val="9"/>
                    <w:jc w:val="left"/>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指标项107</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1.PP-R给水管：DN20，约25.00米；</w:t>
                  </w:r>
                </w:p>
                <w:p w14:paraId="25391B55">
                  <w:pPr>
                    <w:pStyle w:val="9"/>
                    <w:jc w:val="left"/>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指标项108</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2.PP-R给水管：DN25，约72.00米；</w:t>
                  </w:r>
                </w:p>
                <w:p w14:paraId="7AE84C90">
                  <w:pPr>
                    <w:pStyle w:val="9"/>
                    <w:jc w:val="left"/>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指标项109</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3.HDPE排水管：DN50，约190.00米；</w:t>
                  </w:r>
                </w:p>
                <w:p w14:paraId="780C6496">
                  <w:pPr>
                    <w:pStyle w:val="9"/>
                    <w:jc w:val="left"/>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指标项110</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4.HDPE排水管，DN75，约28.00米；</w:t>
                  </w:r>
                </w:p>
                <w:p w14:paraId="41C294D1">
                  <w:pPr>
                    <w:pStyle w:val="9"/>
                    <w:jc w:val="left"/>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指标项111</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5.HDPE排水管：DN110，约41.00米；</w:t>
                  </w:r>
                </w:p>
                <w:p w14:paraId="4A98D630">
                  <w:pPr>
                    <w:pStyle w:val="9"/>
                    <w:jc w:val="left"/>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指标项112</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6.PP-R截止阀：DN25，1.00个；</w:t>
                  </w:r>
                </w:p>
                <w:p w14:paraId="381BBC5A">
                  <w:pPr>
                    <w:pStyle w:val="9"/>
                    <w:jc w:val="left"/>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指标项113</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7.不锈钢角阀：DN20，3.00个；</w:t>
                  </w:r>
                </w:p>
                <w:p w14:paraId="2164F677">
                  <w:pPr>
                    <w:pStyle w:val="9"/>
                    <w:jc w:val="left"/>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指标项114</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8.水槽台&amp;通风柜拆装：分布在4个房间，1.00项；</w:t>
                  </w:r>
                </w:p>
                <w:p w14:paraId="6AEE591E">
                  <w:pPr>
                    <w:pStyle w:val="9"/>
                    <w:jc w:val="left"/>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指标项115</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9.配件及辅材：弯头、三通、直接、生料带、管卡、清扫口、膨胀螺丝，1.00项；</w:t>
                  </w:r>
                </w:p>
                <w:p w14:paraId="37F40FDF">
                  <w:pPr>
                    <w:pStyle w:val="9"/>
                    <w:jc w:val="left"/>
                    <w:rPr>
                      <w:color w:val="auto"/>
                    </w:rPr>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指标项116</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10.室外地面开槽及修复：</w:t>
                  </w:r>
                  <w:r>
                    <w:rPr>
                      <w:rFonts w:ascii="仿宋_GB2312" w:hAnsi="仿宋_GB2312" w:eastAsia="仿宋_GB2312" w:cs="仿宋_GB2312"/>
                      <w:color w:val="auto"/>
                      <w:sz w:val="24"/>
                    </w:rPr>
                    <w:t>约横截面宽300mm×横截面长500mm×长度30m，1.00项；</w:t>
                  </w:r>
                </w:p>
                <w:p w14:paraId="603527D9">
                  <w:pPr>
                    <w:pStyle w:val="9"/>
                    <w:jc w:val="left"/>
                    <w:rPr>
                      <w:color w:val="auto"/>
                    </w:rPr>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指标项117</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auto"/>
                      <w:sz w:val="24"/>
                    </w:rPr>
                    <w:t>11.墙体开孔及防水修复：直径</w:t>
                  </w:r>
                  <w:r>
                    <w:rPr>
                      <w:rFonts w:hint="eastAsia" w:ascii="仿宋_GB2312" w:hAnsi="仿宋_GB2312" w:eastAsia="仿宋_GB2312" w:cs="仿宋_GB2312"/>
                      <w:color w:val="auto"/>
                      <w:sz w:val="24"/>
                      <w:lang w:eastAsia="zh-CN"/>
                    </w:rPr>
                    <w:t>（</w:t>
                  </w:r>
                  <w:r>
                    <w:rPr>
                      <w:rFonts w:ascii="仿宋_GB2312" w:hAnsi="仿宋_GB2312" w:eastAsia="仿宋_GB2312" w:cs="仿宋_GB2312"/>
                      <w:color w:val="auto"/>
                      <w:sz w:val="24"/>
                      <w:lang w:eastAsia="zh-CN"/>
                    </w:rPr>
                    <w:t>7</w:t>
                  </w:r>
                  <w:r>
                    <w:rPr>
                      <w:rFonts w:hint="default" w:ascii="仿宋_GB2312" w:hAnsi="仿宋_GB2312" w:eastAsia="仿宋_GB2312" w:cs="仿宋_GB2312"/>
                      <w:color w:val="auto"/>
                      <w:sz w:val="24"/>
                      <w:lang w:eastAsia="zh-CN"/>
                    </w:rPr>
                    <w:t>0</w:t>
                  </w:r>
                  <w:r>
                    <w:rPr>
                      <w:rFonts w:hint="eastAsia" w:ascii="仿宋_GB2312" w:hAnsi="仿宋_GB2312" w:eastAsia="仿宋_GB2312" w:cs="仿宋_GB2312"/>
                      <w:color w:val="auto"/>
                      <w:sz w:val="24"/>
                      <w:lang w:val="en-US" w:eastAsia="zh-CN"/>
                    </w:rPr>
                    <w:t>～</w:t>
                  </w:r>
                  <w:r>
                    <w:rPr>
                      <w:rFonts w:hint="default" w:ascii="仿宋_GB2312" w:hAnsi="仿宋_GB2312" w:eastAsia="仿宋_GB2312" w:cs="仿宋_GB2312"/>
                      <w:color w:val="auto"/>
                      <w:sz w:val="24"/>
                      <w:lang w:eastAsia="zh-CN"/>
                    </w:rPr>
                    <w:t>80</w:t>
                  </w:r>
                  <w:r>
                    <w:rPr>
                      <w:rFonts w:hint="eastAsia" w:ascii="仿宋_GB2312" w:hAnsi="仿宋_GB2312" w:eastAsia="仿宋_GB2312" w:cs="仿宋_GB2312"/>
                      <w:color w:val="auto"/>
                      <w:sz w:val="24"/>
                      <w:lang w:eastAsia="zh-CN"/>
                    </w:rPr>
                    <w:t>）</w:t>
                  </w:r>
                  <w:r>
                    <w:rPr>
                      <w:rFonts w:ascii="仿宋_GB2312" w:hAnsi="仿宋_GB2312" w:eastAsia="仿宋_GB2312" w:cs="仿宋_GB2312"/>
                      <w:color w:val="auto"/>
                      <w:sz w:val="24"/>
                    </w:rPr>
                    <w:t>mm，8.00个；</w:t>
                  </w:r>
                </w:p>
                <w:p w14:paraId="29C707A6">
                  <w:pPr>
                    <w:pStyle w:val="9"/>
                    <w:jc w:val="left"/>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指标项118</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auto"/>
                      <w:sz w:val="24"/>
                    </w:rPr>
                    <w:t>12.设备基础&amp;基坑：长宽深：约250</w:t>
                  </w:r>
                  <w:r>
                    <w:rPr>
                      <w:rFonts w:ascii="仿宋_GB2312" w:hAnsi="仿宋_GB2312" w:eastAsia="仿宋_GB2312" w:cs="仿宋_GB2312"/>
                      <w:color w:val="000000"/>
                      <w:sz w:val="24"/>
                    </w:rPr>
                    <w:t>0mm×1800mm×300mm&amp;1000mm×1000mm×1000mm，1.00项；</w:t>
                  </w:r>
                </w:p>
                <w:p w14:paraId="58290D81">
                  <w:pPr>
                    <w:pStyle w:val="9"/>
                    <w:jc w:val="left"/>
                  </w:pPr>
                  <w:r>
                    <w:rPr>
                      <w:rFonts w:hint="eastAsia" w:ascii="仿宋_GB2312" w:hAnsi="仿宋_GB2312" w:eastAsia="仿宋_GB2312" w:cs="仿宋_GB2312"/>
                      <w:color w:val="000000"/>
                      <w:sz w:val="24"/>
                      <w:lang w:eastAsia="zh-CN"/>
                    </w:rPr>
                    <w:t>（</w:t>
                  </w:r>
                  <w:r>
                    <w:rPr>
                      <w:rFonts w:hint="eastAsia" w:ascii="仿宋_GB2312" w:hAnsi="仿宋_GB2312" w:eastAsia="仿宋_GB2312" w:cs="仿宋_GB2312"/>
                      <w:color w:val="000000"/>
                      <w:sz w:val="24"/>
                      <w:lang w:val="en-US" w:eastAsia="zh-CN"/>
                    </w:rPr>
                    <w:t>指标项119</w:t>
                  </w:r>
                  <w:r>
                    <w:rPr>
                      <w:rFonts w:hint="eastAsia" w:ascii="仿宋_GB2312" w:hAnsi="仿宋_GB2312" w:eastAsia="仿宋_GB2312" w:cs="仿宋_GB2312"/>
                      <w:color w:val="000000"/>
                      <w:sz w:val="24"/>
                      <w:lang w:eastAsia="zh-CN"/>
                    </w:rPr>
                    <w:t>）</w:t>
                  </w:r>
                  <w:r>
                    <w:rPr>
                      <w:rFonts w:ascii="仿宋_GB2312" w:hAnsi="仿宋_GB2312" w:eastAsia="仿宋_GB2312" w:cs="仿宋_GB2312"/>
                      <w:color w:val="000000"/>
                      <w:sz w:val="24"/>
                    </w:rPr>
                    <w:t>13.不锈钢盖板：长60mm×高40mm，厚≥1.00mm，约1.10米。</w:t>
                  </w:r>
                </w:p>
              </w:tc>
              <w:tc>
                <w:tcPr>
                  <w:tcW w:w="3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FC4B102">
                  <w:pPr>
                    <w:pStyle w:val="9"/>
                    <w:jc w:val="center"/>
                  </w:pPr>
                  <w:r>
                    <w:rPr>
                      <w:rFonts w:ascii="仿宋_GB2312" w:hAnsi="仿宋_GB2312" w:eastAsia="仿宋_GB2312" w:cs="仿宋_GB2312"/>
                      <w:color w:val="000000"/>
                      <w:sz w:val="24"/>
                    </w:rPr>
                    <w:t>项</w:t>
                  </w:r>
                </w:p>
              </w:tc>
              <w:tc>
                <w:tcPr>
                  <w:tcW w:w="764" w:type="dxa"/>
                  <w:tcBorders>
                    <w:top w:val="nil"/>
                    <w:left w:val="nil"/>
                    <w:bottom w:val="single" w:color="000000" w:sz="4" w:space="0"/>
                    <w:right w:val="single" w:color="000000" w:sz="4" w:space="0"/>
                  </w:tcBorders>
                  <w:tcMar>
                    <w:top w:w="0" w:type="dxa"/>
                    <w:left w:w="105" w:type="dxa"/>
                    <w:bottom w:w="0" w:type="dxa"/>
                    <w:right w:w="105" w:type="dxa"/>
                  </w:tcMar>
                  <w:vAlign w:val="top"/>
                </w:tcPr>
                <w:p w14:paraId="40FC12A9">
                  <w:pPr>
                    <w:pStyle w:val="9"/>
                    <w:jc w:val="center"/>
                  </w:pPr>
                  <w:r>
                    <w:rPr>
                      <w:rFonts w:ascii="仿宋_GB2312" w:hAnsi="仿宋_GB2312" w:eastAsia="仿宋_GB2312" w:cs="仿宋_GB2312"/>
                      <w:color w:val="000000"/>
                      <w:sz w:val="24"/>
                    </w:rPr>
                    <w:t>1.00</w:t>
                  </w:r>
                </w:p>
              </w:tc>
            </w:tr>
          </w:tbl>
          <w:p w14:paraId="448247EC">
            <w:pPr>
              <w:pStyle w:val="9"/>
              <w:jc w:val="both"/>
            </w:pPr>
          </w:p>
        </w:tc>
      </w:tr>
    </w:tbl>
    <w:p w14:paraId="36E5A730">
      <w:pPr>
        <w:pStyle w:val="9"/>
        <w:jc w:val="left"/>
      </w:pPr>
      <w:r>
        <w:rPr>
          <w:rFonts w:ascii="仿宋_GB2312" w:hAnsi="仿宋_GB2312" w:eastAsia="仿宋_GB2312" w:cs="仿宋_GB2312"/>
          <w:sz w:val="24"/>
        </w:rPr>
        <w:t>★（二）其他要求</w:t>
      </w:r>
    </w:p>
    <w:p w14:paraId="3C9D9878">
      <w:pPr>
        <w:pStyle w:val="9"/>
        <w:ind w:firstLine="480"/>
        <w:jc w:val="left"/>
      </w:pPr>
      <w:r>
        <w:rPr>
          <w:rFonts w:ascii="仿宋_GB2312" w:hAnsi="仿宋_GB2312" w:eastAsia="仿宋_GB2312" w:cs="仿宋_GB2312"/>
          <w:sz w:val="24"/>
        </w:rPr>
        <w:t>1.“二、技术和服务要求”中涉及尺寸、规格、重量等数值，有范围值的从其规定，未设定范围值的，在不影响技术指标情况下允许正负偏离2%，且偏差范围应符合相关国家、行业标准（有不一致的，以国家、行业标准为准）。</w:t>
      </w:r>
    </w:p>
    <w:p w14:paraId="39B9C4BA">
      <w:pPr>
        <w:pStyle w:val="9"/>
        <w:ind w:firstLine="480"/>
        <w:jc w:val="left"/>
      </w:pPr>
      <w:r>
        <w:rPr>
          <w:rFonts w:ascii="仿宋_GB2312" w:hAnsi="仿宋_GB2312" w:eastAsia="仿宋_GB2312" w:cs="仿宋_GB2312"/>
          <w:b/>
          <w:sz w:val="24"/>
        </w:rPr>
        <w:t>2.投标人须在投标文件技术商务部分“一、标的说明一览表”中规格中标注货物的品牌、型号，否则按无效投标处理。</w:t>
      </w:r>
    </w:p>
    <w:p w14:paraId="42152153">
      <w:pPr>
        <w:pStyle w:val="9"/>
        <w:ind w:firstLine="480"/>
        <w:jc w:val="left"/>
      </w:pPr>
      <w:r>
        <w:rPr>
          <w:rFonts w:ascii="仿宋_GB2312" w:hAnsi="仿宋_GB2312" w:eastAsia="仿宋_GB2312" w:cs="仿宋_GB2312"/>
          <w:b/>
          <w:sz w:val="24"/>
        </w:rPr>
        <w:t>3.“二、技术和服务要求”中要求提供“截图”或“检测报告”等相关佐证材料的，投标人应在投标文件“技术和服务要求响应表”对应的响应内容中注明所在页码，并且在佐证材料中显著标明证明的参数。</w:t>
      </w:r>
    </w:p>
    <w:p w14:paraId="238B9DBC">
      <w:pPr>
        <w:pStyle w:val="9"/>
        <w:ind w:firstLine="482" w:firstLineChars="200"/>
        <w:rPr>
          <w:rFonts w:ascii="仿宋_GB2312" w:hAnsi="仿宋_GB2312" w:eastAsia="仿宋_GB2312" w:cs="仿宋_GB2312"/>
          <w:b/>
          <w:sz w:val="24"/>
        </w:rPr>
      </w:pPr>
      <w:r>
        <w:rPr>
          <w:rFonts w:ascii="仿宋_GB2312" w:hAnsi="仿宋_GB2312" w:eastAsia="仿宋_GB2312" w:cs="仿宋_GB2312"/>
          <w:b/>
          <w:sz w:val="24"/>
        </w:rPr>
        <w:t>4.台式计算机、便携式计算机、平板式微型计算机、激光打印机、针式打印机、液晶显示器、制冷压缩机（冷水机组、水源热泵机组、溴化锂吸收式冷水机组）、空调机组【多联式空调（热泵）机组（制冷量＞14000W）、单元式空气调节机（制冷量＞14000W）】、专用制冷、空调设备（机房空调）、镇流器（管型荧光灯镇流器）、空调机【房间空气调节器、多联式空调（热泵）机组（制冷量≤14000W）、单元式空气调节机（制冷量≤14000W）】、电热水器、普通照明用双端荧光灯、电视设备【普通电视设备（电视机）】、视频设备（监视器）、便器（坐便器、蹲便器、小便器）、水嘴等品目为政府强制采购产品（具体品目以《节能产品政府采购品目清单》中“★”标注为准）。</w:t>
      </w:r>
      <w:r>
        <w:rPr>
          <w:rFonts w:hint="eastAsia" w:ascii="仿宋_GB2312" w:hAnsi="仿宋_GB2312" w:eastAsia="仿宋_GB2312" w:cs="仿宋_GB2312"/>
          <w:b/>
          <w:sz w:val="24"/>
          <w:lang w:eastAsia="zh-CN"/>
        </w:rPr>
        <w:t>投标人</w:t>
      </w:r>
      <w:r>
        <w:rPr>
          <w:rFonts w:ascii="仿宋_GB2312" w:hAnsi="仿宋_GB2312" w:eastAsia="仿宋_GB2312" w:cs="仿宋_GB2312"/>
          <w:b/>
          <w:sz w:val="24"/>
        </w:rPr>
        <w:t>须根据“（一）采购清单”在投标文件中提供所投政府强制采购产品由国家确定的认证机构出具的、处于有效期之内的产品认证证书复印件。属于强制3C产品的，</w:t>
      </w:r>
      <w:r>
        <w:rPr>
          <w:rFonts w:hint="eastAsia" w:ascii="仿宋_GB2312" w:hAnsi="仿宋_GB2312" w:eastAsia="仿宋_GB2312" w:cs="仿宋_GB2312"/>
          <w:b/>
          <w:sz w:val="24"/>
          <w:lang w:val="en-US" w:eastAsia="zh-CN"/>
        </w:rPr>
        <w:t>投标人</w:t>
      </w:r>
      <w:r>
        <w:rPr>
          <w:rFonts w:ascii="仿宋_GB2312" w:hAnsi="仿宋_GB2312" w:eastAsia="仿宋_GB2312" w:cs="仿宋_GB2312"/>
          <w:b/>
          <w:sz w:val="24"/>
        </w:rPr>
        <w:t>应在投标文件中</w:t>
      </w:r>
      <w:r>
        <w:rPr>
          <w:rFonts w:hint="eastAsia" w:ascii="仿宋_GB2312" w:hAnsi="仿宋_GB2312" w:eastAsia="仿宋_GB2312" w:cs="仿宋_GB2312"/>
          <w:b/>
          <w:sz w:val="24"/>
          <w:lang w:val="en-US" w:eastAsia="zh-CN"/>
        </w:rPr>
        <w:t>提供专项</w:t>
      </w:r>
      <w:r>
        <w:rPr>
          <w:rFonts w:ascii="仿宋_GB2312" w:hAnsi="仿宋_GB2312" w:eastAsia="仿宋_GB2312" w:cs="仿宋_GB2312"/>
          <w:b/>
          <w:sz w:val="24"/>
        </w:rPr>
        <w:t>承诺</w:t>
      </w:r>
      <w:r>
        <w:rPr>
          <w:rFonts w:hint="eastAsia" w:ascii="仿宋_GB2312" w:hAnsi="仿宋_GB2312" w:eastAsia="仿宋_GB2312" w:cs="仿宋_GB2312"/>
          <w:b/>
          <w:sz w:val="24"/>
          <w:lang w:val="en-US" w:eastAsia="zh-CN"/>
        </w:rPr>
        <w:t>函（格式自拟），承诺</w:t>
      </w:r>
      <w:r>
        <w:rPr>
          <w:rFonts w:ascii="仿宋_GB2312" w:hAnsi="仿宋_GB2312" w:eastAsia="仿宋_GB2312" w:cs="仿宋_GB2312"/>
          <w:b/>
          <w:sz w:val="24"/>
        </w:rPr>
        <w:t>所投产品属于强制3C产品，并在合同签订前提供相应产品的3C证明复印件给予采购人核查。未按以上要求提供证明材料或承诺函的按</w:t>
      </w:r>
      <w:r>
        <w:rPr>
          <w:rFonts w:hint="eastAsia" w:ascii="仿宋_GB2312" w:hAnsi="仿宋_GB2312" w:eastAsia="仿宋_GB2312" w:cs="仿宋_GB2312"/>
          <w:b/>
          <w:sz w:val="24"/>
          <w:lang w:val="en-US" w:eastAsia="zh-CN"/>
        </w:rPr>
        <w:t>投标</w:t>
      </w:r>
      <w:r>
        <w:rPr>
          <w:rFonts w:ascii="仿宋_GB2312" w:hAnsi="仿宋_GB2312" w:eastAsia="仿宋_GB2312" w:cs="仿宋_GB2312"/>
          <w:b/>
          <w:sz w:val="24"/>
        </w:rPr>
        <w:t>无效处理。</w:t>
      </w:r>
    </w:p>
    <w:p w14:paraId="25258152">
      <w:pPr>
        <w:pStyle w:val="9"/>
        <w:ind w:firstLine="482" w:firstLineChars="200"/>
      </w:pPr>
      <w:r>
        <w:rPr>
          <w:rFonts w:hint="eastAsia" w:ascii="仿宋_GB2312" w:hAnsi="仿宋_GB2312" w:eastAsia="仿宋_GB2312" w:cs="仿宋_GB2312"/>
          <w:b/>
          <w:sz w:val="24"/>
        </w:rPr>
        <w:t>注：以上“二、技术和服务要求”中的以“★”标示的内容为不允许负偏离的实质性要求，投标人针对“二、技术和服务要求”所有内容在第七章电子投标文件格式“二、技术和服务要求响应表”中进行完整的响应，实质性要求若有负偏离或未响应的按无效投标处理。</w:t>
      </w:r>
    </w:p>
    <w:p w14:paraId="1AE8A941">
      <w:pPr>
        <w:pStyle w:val="9"/>
        <w:ind w:firstLine="480"/>
        <w:jc w:val="both"/>
      </w:pPr>
      <w:r>
        <w:rPr>
          <w:rFonts w:ascii="仿宋_GB2312" w:hAnsi="仿宋_GB2312" w:eastAsia="仿宋_GB2312" w:cs="仿宋_GB2312"/>
          <w:b/>
          <w:sz w:val="24"/>
        </w:rPr>
        <w:t>采购包5：双缸自动溶解仪及自动裁样机</w:t>
      </w:r>
    </w:p>
    <w:p w14:paraId="378B8B2A">
      <w:pPr>
        <w:pStyle w:val="9"/>
        <w:ind w:firstLine="480"/>
        <w:jc w:val="both"/>
      </w:pPr>
      <w:r>
        <w:rPr>
          <w:rFonts w:ascii="仿宋_GB2312" w:hAnsi="仿宋_GB2312" w:eastAsia="仿宋_GB2312" w:cs="仿宋_GB2312"/>
          <w:sz w:val="24"/>
        </w:rPr>
        <w:t>（一）采购清单</w:t>
      </w:r>
    </w:p>
    <w:tbl>
      <w:tblPr>
        <w:tblStyle w:val="6"/>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691"/>
        <w:gridCol w:w="766"/>
        <w:gridCol w:w="811"/>
        <w:gridCol w:w="6038"/>
      </w:tblGrid>
      <w:tr w14:paraId="08A3EC7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1"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B431924">
            <w:pPr>
              <w:pStyle w:val="9"/>
              <w:jc w:val="center"/>
            </w:pPr>
            <w:r>
              <w:rPr>
                <w:rFonts w:ascii="仿宋_GB2312" w:hAnsi="仿宋_GB2312" w:eastAsia="仿宋_GB2312" w:cs="仿宋_GB2312"/>
                <w:sz w:val="24"/>
              </w:rPr>
              <w:t>品目号</w:t>
            </w:r>
          </w:p>
        </w:tc>
        <w:tc>
          <w:tcPr>
            <w:tcW w:w="766"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0944FCD2">
            <w:pPr>
              <w:pStyle w:val="9"/>
              <w:jc w:val="center"/>
            </w:pPr>
            <w:r>
              <w:rPr>
                <w:rFonts w:ascii="仿宋_GB2312" w:hAnsi="仿宋_GB2312" w:eastAsia="仿宋_GB2312" w:cs="仿宋_GB2312"/>
                <w:sz w:val="24"/>
              </w:rPr>
              <w:t>标的名称</w:t>
            </w:r>
          </w:p>
        </w:tc>
        <w:tc>
          <w:tcPr>
            <w:tcW w:w="811"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29CA6B25">
            <w:pPr>
              <w:pStyle w:val="9"/>
              <w:jc w:val="center"/>
            </w:pPr>
            <w:r>
              <w:rPr>
                <w:rFonts w:ascii="仿宋_GB2312" w:hAnsi="仿宋_GB2312" w:eastAsia="仿宋_GB2312" w:cs="仿宋_GB2312"/>
                <w:sz w:val="24"/>
              </w:rPr>
              <w:t>数量</w:t>
            </w:r>
          </w:p>
        </w:tc>
        <w:tc>
          <w:tcPr>
            <w:tcW w:w="6038"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3C714CB7">
            <w:pPr>
              <w:pStyle w:val="9"/>
              <w:jc w:val="center"/>
            </w:pPr>
            <w:r>
              <w:rPr>
                <w:rFonts w:ascii="仿宋_GB2312" w:hAnsi="仿宋_GB2312" w:eastAsia="仿宋_GB2312" w:cs="仿宋_GB2312"/>
                <w:sz w:val="24"/>
              </w:rPr>
              <w:t>技术参数要求</w:t>
            </w:r>
          </w:p>
        </w:tc>
      </w:tr>
      <w:tr w14:paraId="559BECC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043D350">
            <w:pPr>
              <w:pStyle w:val="9"/>
              <w:jc w:val="center"/>
            </w:pPr>
            <w:r>
              <w:rPr>
                <w:rFonts w:ascii="仿宋_GB2312" w:hAnsi="仿宋_GB2312" w:eastAsia="仿宋_GB2312" w:cs="仿宋_GB2312"/>
                <w:sz w:val="24"/>
              </w:rPr>
              <w:t>5-1</w:t>
            </w:r>
          </w:p>
        </w:tc>
        <w:tc>
          <w:tcPr>
            <w:tcW w:w="766" w:type="dxa"/>
            <w:tcBorders>
              <w:top w:val="nil"/>
              <w:left w:val="nil"/>
              <w:bottom w:val="single" w:color="000000" w:sz="4" w:space="0"/>
              <w:right w:val="single" w:color="000000" w:sz="4" w:space="0"/>
            </w:tcBorders>
            <w:tcMar>
              <w:top w:w="0" w:type="dxa"/>
              <w:left w:w="105" w:type="dxa"/>
              <w:bottom w:w="0" w:type="dxa"/>
              <w:right w:w="105" w:type="dxa"/>
            </w:tcMar>
            <w:vAlign w:val="top"/>
          </w:tcPr>
          <w:p w14:paraId="4ADDD459">
            <w:pPr>
              <w:pStyle w:val="9"/>
              <w:jc w:val="center"/>
            </w:pPr>
            <w:r>
              <w:rPr>
                <w:rFonts w:ascii="仿宋_GB2312" w:hAnsi="仿宋_GB2312" w:eastAsia="仿宋_GB2312" w:cs="仿宋_GB2312"/>
                <w:color w:val="000000"/>
                <w:sz w:val="24"/>
              </w:rPr>
              <w:t>双缸自动溶解仪</w:t>
            </w:r>
          </w:p>
        </w:tc>
        <w:tc>
          <w:tcPr>
            <w:tcW w:w="8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C4E73F6">
            <w:pPr>
              <w:pStyle w:val="9"/>
              <w:jc w:val="center"/>
            </w:pPr>
            <w:r>
              <w:rPr>
                <w:rFonts w:ascii="仿宋_GB2312" w:hAnsi="仿宋_GB2312" w:eastAsia="仿宋_GB2312" w:cs="仿宋_GB2312"/>
                <w:sz w:val="24"/>
              </w:rPr>
              <w:t>2台</w:t>
            </w:r>
          </w:p>
        </w:tc>
        <w:tc>
          <w:tcPr>
            <w:tcW w:w="6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1E5B1ABD">
            <w:pPr>
              <w:pStyle w:val="9"/>
              <w:jc w:val="both"/>
            </w:pPr>
            <w:r>
              <w:rPr>
                <w:rFonts w:ascii="仿宋_GB2312" w:hAnsi="仿宋_GB2312" w:eastAsia="仿宋_GB2312" w:cs="仿宋_GB2312"/>
                <w:sz w:val="24"/>
              </w:rPr>
              <w:t>★1.专用定量滤袋，PET/PE复合纤维滤网，耐酸碱和各种溶剂，用于试样的溶解、过滤、清洗全过程；</w:t>
            </w:r>
          </w:p>
          <w:p w14:paraId="2D1E59A7">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w:t>
            </w:r>
            <w:r>
              <w:rPr>
                <w:rFonts w:hint="eastAsia" w:ascii="仿宋_GB2312" w:hAnsi="仿宋_GB2312" w:eastAsia="仿宋_GB2312" w:cs="仿宋_GB2312"/>
                <w:sz w:val="24"/>
                <w:lang w:eastAsia="zh-CN"/>
              </w:rPr>
              <w:t>）</w:t>
            </w:r>
            <w:r>
              <w:rPr>
                <w:rFonts w:ascii="仿宋_GB2312" w:hAnsi="仿宋_GB2312" w:eastAsia="仿宋_GB2312" w:cs="仿宋_GB2312"/>
                <w:sz w:val="24"/>
              </w:rPr>
              <w:t>2.温度可调范围：15℃至95℃，控温精度：±2℃；</w:t>
            </w:r>
          </w:p>
          <w:p w14:paraId="0255636C">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指标项2</w:t>
            </w:r>
            <w:r>
              <w:rPr>
                <w:rFonts w:hint="eastAsia" w:ascii="仿宋_GB2312" w:hAnsi="仿宋_GB2312" w:eastAsia="仿宋_GB2312" w:cs="仿宋_GB2312"/>
                <w:sz w:val="24"/>
                <w:lang w:eastAsia="zh-CN"/>
              </w:rPr>
              <w:t>）</w:t>
            </w:r>
            <w:r>
              <w:rPr>
                <w:rFonts w:ascii="仿宋_GB2312" w:hAnsi="仿宋_GB2312" w:eastAsia="仿宋_GB2312" w:cs="仿宋_GB2312"/>
                <w:sz w:val="24"/>
              </w:rPr>
              <w:t>3.电机转速：0～800r/min，范围内可调；</w:t>
            </w:r>
          </w:p>
          <w:p w14:paraId="06D3ED98">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指标项3</w:t>
            </w:r>
            <w:r>
              <w:rPr>
                <w:rFonts w:hint="eastAsia" w:ascii="仿宋_GB2312" w:hAnsi="仿宋_GB2312" w:eastAsia="仿宋_GB2312" w:cs="仿宋_GB2312"/>
                <w:sz w:val="24"/>
                <w:lang w:eastAsia="zh-CN"/>
              </w:rPr>
              <w:t>）</w:t>
            </w:r>
            <w:r>
              <w:rPr>
                <w:rFonts w:ascii="仿宋_GB2312" w:hAnsi="仿宋_GB2312" w:eastAsia="仿宋_GB2312" w:cs="仿宋_GB2312"/>
                <w:sz w:val="24"/>
              </w:rPr>
              <w:t>4.最大加液量：单缸有效容量≥2000mL；</w:t>
            </w:r>
          </w:p>
          <w:p w14:paraId="3A1CB9B0">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指标项4</w:t>
            </w:r>
            <w:r>
              <w:rPr>
                <w:rFonts w:hint="eastAsia" w:ascii="仿宋_GB2312" w:hAnsi="仿宋_GB2312" w:eastAsia="仿宋_GB2312" w:cs="仿宋_GB2312"/>
                <w:sz w:val="24"/>
                <w:lang w:eastAsia="zh-CN"/>
              </w:rPr>
              <w:t>）</w:t>
            </w:r>
            <w:r>
              <w:rPr>
                <w:rFonts w:ascii="仿宋_GB2312" w:hAnsi="仿宋_GB2312" w:eastAsia="仿宋_GB2312" w:cs="仿宋_GB2312"/>
                <w:sz w:val="24"/>
              </w:rPr>
              <w:t>5.最大批处理量：总有效样品处理≥40个，单缸有效样品处理≥20个；</w:t>
            </w:r>
          </w:p>
          <w:p w14:paraId="50801F2F">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指标项5</w:t>
            </w:r>
            <w:r>
              <w:rPr>
                <w:rFonts w:hint="eastAsia" w:ascii="仿宋_GB2312" w:hAnsi="仿宋_GB2312" w:eastAsia="仿宋_GB2312" w:cs="仿宋_GB2312"/>
                <w:sz w:val="24"/>
                <w:lang w:eastAsia="zh-CN"/>
              </w:rPr>
              <w:t>）</w:t>
            </w:r>
            <w:r>
              <w:rPr>
                <w:rFonts w:ascii="仿宋_GB2312" w:hAnsi="仿宋_GB2312" w:eastAsia="仿宋_GB2312" w:cs="仿宋_GB2312"/>
                <w:sz w:val="24"/>
              </w:rPr>
              <w:t>6.样品测试重复性精度：≤1%；</w:t>
            </w:r>
          </w:p>
          <w:p w14:paraId="48E30DC5">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指标项6</w:t>
            </w:r>
            <w:r>
              <w:rPr>
                <w:rFonts w:hint="eastAsia" w:ascii="仿宋_GB2312" w:hAnsi="仿宋_GB2312" w:eastAsia="仿宋_GB2312" w:cs="仿宋_GB2312"/>
                <w:sz w:val="24"/>
                <w:lang w:eastAsia="zh-CN"/>
              </w:rPr>
              <w:t>）</w:t>
            </w:r>
            <w:r>
              <w:rPr>
                <w:rFonts w:ascii="仿宋_GB2312" w:hAnsi="仿宋_GB2312" w:eastAsia="仿宋_GB2312" w:cs="仿宋_GB2312"/>
                <w:sz w:val="24"/>
              </w:rPr>
              <w:t>7.自定义设定并保存试验程序，全程自动运行，试验进程可视化；</w:t>
            </w:r>
            <w:r>
              <w:rPr>
                <w:rFonts w:ascii="仿宋_GB2312" w:hAnsi="仿宋_GB2312" w:eastAsia="仿宋_GB2312" w:cs="仿宋_GB2312"/>
                <w:b/>
                <w:bCs/>
                <w:sz w:val="24"/>
              </w:rPr>
              <w:t>须提供功能演示</w:t>
            </w:r>
            <w:r>
              <w:rPr>
                <w:rFonts w:hint="eastAsia" w:ascii="仿宋_GB2312" w:hAnsi="仿宋_GB2312" w:eastAsia="仿宋_GB2312" w:cs="仿宋_GB2312"/>
                <w:b/>
                <w:bCs/>
                <w:sz w:val="24"/>
                <w:lang w:eastAsia="zh-CN"/>
              </w:rPr>
              <w:t>（允许现场或福建省政府采购网6.0系统进行远程现场演示）</w:t>
            </w:r>
            <w:r>
              <w:rPr>
                <w:rFonts w:ascii="仿宋_GB2312" w:hAnsi="仿宋_GB2312" w:eastAsia="仿宋_GB2312" w:cs="仿宋_GB2312"/>
                <w:b/>
                <w:bCs/>
                <w:sz w:val="24"/>
              </w:rPr>
              <w:t>，投标人须自备演示所需设备及演示所需的排插、线路等，代理机构仅提供电源，不得使用PPT、视频、录屏等方式</w:t>
            </w:r>
            <w:r>
              <w:rPr>
                <w:rFonts w:ascii="仿宋_GB2312" w:hAnsi="仿宋_GB2312" w:eastAsia="仿宋_GB2312" w:cs="仿宋_GB2312"/>
                <w:sz w:val="24"/>
              </w:rPr>
              <w:t>；</w:t>
            </w:r>
          </w:p>
          <w:p w14:paraId="05BC9BA2">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指标项7</w:t>
            </w:r>
            <w:r>
              <w:rPr>
                <w:rFonts w:hint="eastAsia" w:ascii="仿宋_GB2312" w:hAnsi="仿宋_GB2312" w:eastAsia="仿宋_GB2312" w:cs="仿宋_GB2312"/>
                <w:sz w:val="24"/>
                <w:lang w:eastAsia="zh-CN"/>
              </w:rPr>
              <w:t>）</w:t>
            </w:r>
            <w:r>
              <w:rPr>
                <w:rFonts w:ascii="仿宋_GB2312" w:hAnsi="仿宋_GB2312" w:eastAsia="仿宋_GB2312" w:cs="仿宋_GB2312"/>
                <w:sz w:val="24"/>
              </w:rPr>
              <w:t>8.安全性：封闭运行，脱手工作,设备指示灯与操作软件显示运行状态，异常时嗡鸣警报；</w:t>
            </w:r>
          </w:p>
          <w:p w14:paraId="577733BB">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指标项8</w:t>
            </w:r>
            <w:r>
              <w:rPr>
                <w:rFonts w:hint="eastAsia" w:ascii="仿宋_GB2312" w:hAnsi="仿宋_GB2312" w:eastAsia="仿宋_GB2312" w:cs="仿宋_GB2312"/>
                <w:sz w:val="24"/>
                <w:lang w:eastAsia="zh-CN"/>
              </w:rPr>
              <w:t>）</w:t>
            </w:r>
            <w:r>
              <w:rPr>
                <w:rFonts w:ascii="仿宋_GB2312" w:hAnsi="仿宋_GB2312" w:eastAsia="仿宋_GB2312" w:cs="仿宋_GB2312"/>
                <w:sz w:val="24"/>
              </w:rPr>
              <w:t>9.机体外壳为不锈钢喷塑板材；</w:t>
            </w:r>
          </w:p>
          <w:p w14:paraId="74E506B4">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指标项9</w:t>
            </w:r>
            <w:r>
              <w:rPr>
                <w:rFonts w:hint="eastAsia" w:ascii="仿宋_GB2312" w:hAnsi="仿宋_GB2312" w:eastAsia="仿宋_GB2312" w:cs="仿宋_GB2312"/>
                <w:sz w:val="24"/>
                <w:lang w:eastAsia="zh-CN"/>
              </w:rPr>
              <w:t>）</w:t>
            </w:r>
            <w:r>
              <w:rPr>
                <w:rFonts w:ascii="仿宋_GB2312" w:hAnsi="仿宋_GB2312" w:eastAsia="仿宋_GB2312" w:cs="仿宋_GB2312"/>
                <w:sz w:val="24"/>
              </w:rPr>
              <w:t>10.整机质量：≤70Kg；</w:t>
            </w:r>
          </w:p>
          <w:p w14:paraId="2B5236B8">
            <w:pPr>
              <w:pStyle w:val="9"/>
              <w:jc w:val="both"/>
              <w:rPr>
                <w:color w:val="auto"/>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指标项10</w:t>
            </w:r>
            <w:r>
              <w:rPr>
                <w:rFonts w:hint="eastAsia" w:ascii="仿宋_GB2312" w:hAnsi="仿宋_GB2312" w:eastAsia="仿宋_GB2312" w:cs="仿宋_GB2312"/>
                <w:sz w:val="24"/>
                <w:lang w:eastAsia="zh-CN"/>
              </w:rPr>
              <w:t>）</w:t>
            </w:r>
            <w:r>
              <w:rPr>
                <w:rFonts w:ascii="仿宋_GB2312" w:hAnsi="仿宋_GB2312" w:eastAsia="仿宋_GB2312" w:cs="仿宋_GB2312"/>
                <w:sz w:val="24"/>
              </w:rPr>
              <w:t>11.按设定时间工作，时长</w:t>
            </w:r>
            <w:r>
              <w:rPr>
                <w:rFonts w:ascii="仿宋_GB2312" w:hAnsi="仿宋_GB2312" w:eastAsia="仿宋_GB2312" w:cs="仿宋_GB2312"/>
                <w:color w:val="auto"/>
                <w:sz w:val="24"/>
              </w:rPr>
              <w:t>最长设定≥2h；</w:t>
            </w:r>
          </w:p>
          <w:p w14:paraId="666985BB">
            <w:pPr>
              <w:pStyle w:val="9"/>
              <w:jc w:val="both"/>
              <w:rPr>
                <w:color w:val="auto"/>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指标项11</w:t>
            </w:r>
            <w:r>
              <w:rPr>
                <w:rFonts w:hint="eastAsia" w:ascii="仿宋_GB2312" w:hAnsi="仿宋_GB2312" w:eastAsia="仿宋_GB2312" w:cs="仿宋_GB2312"/>
                <w:sz w:val="24"/>
                <w:lang w:eastAsia="zh-CN"/>
              </w:rPr>
              <w:t>）</w:t>
            </w:r>
            <w:r>
              <w:rPr>
                <w:rFonts w:ascii="仿宋_GB2312" w:hAnsi="仿宋_GB2312" w:eastAsia="仿宋_GB2312" w:cs="仿宋_GB2312"/>
                <w:color w:val="auto"/>
                <w:sz w:val="24"/>
              </w:rPr>
              <w:t>12.溶解槽采用石英玻璃材质，槽内管路挡板，槽内管路挡板；</w:t>
            </w:r>
          </w:p>
          <w:p w14:paraId="4159770C">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指标项12</w:t>
            </w:r>
            <w:r>
              <w:rPr>
                <w:rFonts w:hint="eastAsia" w:ascii="仿宋_GB2312" w:hAnsi="仿宋_GB2312" w:eastAsia="仿宋_GB2312" w:cs="仿宋_GB2312"/>
                <w:sz w:val="24"/>
                <w:lang w:eastAsia="zh-CN"/>
              </w:rPr>
              <w:t>）</w:t>
            </w:r>
            <w:r>
              <w:rPr>
                <w:rFonts w:ascii="仿宋_GB2312" w:hAnsi="仿宋_GB2312" w:eastAsia="仿宋_GB2312" w:cs="仿宋_GB2312"/>
                <w:color w:val="auto"/>
                <w:sz w:val="24"/>
              </w:rPr>
              <w:t>13.蠕动泵采用耐腐蚀气</w:t>
            </w:r>
            <w:r>
              <w:rPr>
                <w:rFonts w:ascii="仿宋_GB2312" w:hAnsi="仿宋_GB2312" w:eastAsia="仿宋_GB2312" w:cs="仿宋_GB2312"/>
                <w:sz w:val="24"/>
              </w:rPr>
              <w:t>液混合泵，最大流量≥2000mL/min；</w:t>
            </w:r>
          </w:p>
          <w:p w14:paraId="7FEDA09E">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指标项13</w:t>
            </w:r>
            <w:r>
              <w:rPr>
                <w:rFonts w:hint="eastAsia" w:ascii="仿宋_GB2312" w:hAnsi="仿宋_GB2312" w:eastAsia="仿宋_GB2312" w:cs="仿宋_GB2312"/>
                <w:sz w:val="24"/>
                <w:lang w:eastAsia="zh-CN"/>
              </w:rPr>
              <w:t>）</w:t>
            </w:r>
            <w:r>
              <w:rPr>
                <w:rFonts w:ascii="仿宋_GB2312" w:hAnsi="仿宋_GB2312" w:eastAsia="仿宋_GB2312" w:cs="仿宋_GB2312"/>
                <w:sz w:val="24"/>
              </w:rPr>
              <w:t>14.输送管路采用耐腐蚀材质；排液管路装有液体传感器，监测管内液体流动情况；</w:t>
            </w:r>
          </w:p>
          <w:p w14:paraId="6E49197C">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指标项14</w:t>
            </w:r>
            <w:r>
              <w:rPr>
                <w:rFonts w:hint="eastAsia" w:ascii="仿宋_GB2312" w:hAnsi="仿宋_GB2312" w:eastAsia="仿宋_GB2312" w:cs="仿宋_GB2312"/>
                <w:sz w:val="24"/>
                <w:lang w:eastAsia="zh-CN"/>
              </w:rPr>
              <w:t>）</w:t>
            </w:r>
            <w:r>
              <w:rPr>
                <w:rFonts w:ascii="仿宋_GB2312" w:hAnsi="仿宋_GB2312" w:eastAsia="仿宋_GB2312" w:cs="仿宋_GB2312"/>
                <w:sz w:val="24"/>
              </w:rPr>
              <w:t>1</w:t>
            </w:r>
            <w:r>
              <w:rPr>
                <w:rFonts w:hint="eastAsia" w:ascii="仿宋_GB2312" w:hAnsi="仿宋_GB2312" w:eastAsia="仿宋_GB2312" w:cs="仿宋_GB2312"/>
                <w:sz w:val="24"/>
                <w:lang w:val="en-US" w:eastAsia="zh-CN"/>
              </w:rPr>
              <w:t>5</w:t>
            </w:r>
            <w:r>
              <w:rPr>
                <w:rFonts w:ascii="仿宋_GB2312" w:hAnsi="仿宋_GB2312" w:eastAsia="仿宋_GB2312" w:cs="仿宋_GB2312"/>
                <w:sz w:val="24"/>
              </w:rPr>
              <w:t>.配备水位传感器，防止干烧、溢流；</w:t>
            </w:r>
          </w:p>
          <w:p w14:paraId="0F99324F">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指标项15</w:t>
            </w:r>
            <w:r>
              <w:rPr>
                <w:rFonts w:hint="eastAsia" w:ascii="仿宋_GB2312" w:hAnsi="仿宋_GB2312" w:eastAsia="仿宋_GB2312" w:cs="仿宋_GB2312"/>
                <w:sz w:val="24"/>
                <w:lang w:eastAsia="zh-CN"/>
              </w:rPr>
              <w:t>）</w:t>
            </w:r>
            <w:r>
              <w:rPr>
                <w:rFonts w:ascii="仿宋_GB2312" w:hAnsi="仿宋_GB2312" w:eastAsia="仿宋_GB2312" w:cs="仿宋_GB2312"/>
                <w:sz w:val="24"/>
              </w:rPr>
              <w:t>1</w:t>
            </w:r>
            <w:r>
              <w:rPr>
                <w:rFonts w:hint="eastAsia" w:ascii="仿宋_GB2312" w:hAnsi="仿宋_GB2312" w:eastAsia="仿宋_GB2312" w:cs="仿宋_GB2312"/>
                <w:sz w:val="24"/>
                <w:lang w:val="en-US" w:eastAsia="zh-CN"/>
              </w:rPr>
              <w:t>6</w:t>
            </w:r>
            <w:r>
              <w:rPr>
                <w:rFonts w:ascii="仿宋_GB2312" w:hAnsi="仿宋_GB2312" w:eastAsia="仿宋_GB2312" w:cs="仿宋_GB2312"/>
                <w:sz w:val="24"/>
              </w:rPr>
              <w:t>.设备运行过程中如出现断电等情况，设备恢复运行时数据可以继续传输；</w:t>
            </w:r>
          </w:p>
          <w:p w14:paraId="6A609F1F">
            <w:pPr>
              <w:pStyle w:val="9"/>
              <w:jc w:val="both"/>
              <w:rPr>
                <w:highlight w:val="none"/>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指标项16</w:t>
            </w:r>
            <w:r>
              <w:rPr>
                <w:rFonts w:hint="eastAsia" w:ascii="仿宋_GB2312" w:hAnsi="仿宋_GB2312" w:eastAsia="仿宋_GB2312" w:cs="仿宋_GB2312"/>
                <w:sz w:val="24"/>
                <w:lang w:eastAsia="zh-CN"/>
              </w:rPr>
              <w:t>）</w:t>
            </w:r>
            <w:r>
              <w:rPr>
                <w:rFonts w:ascii="仿宋_GB2312" w:hAnsi="仿宋_GB2312" w:eastAsia="仿宋_GB2312" w:cs="仿宋_GB2312"/>
                <w:sz w:val="24"/>
              </w:rPr>
              <w:t>1</w:t>
            </w:r>
            <w:r>
              <w:rPr>
                <w:rFonts w:hint="eastAsia" w:ascii="仿宋_GB2312" w:hAnsi="仿宋_GB2312" w:eastAsia="仿宋_GB2312" w:cs="仿宋_GB2312"/>
                <w:sz w:val="24"/>
                <w:highlight w:val="none"/>
                <w:lang w:val="en-US" w:eastAsia="zh-CN"/>
              </w:rPr>
              <w:t>7</w:t>
            </w:r>
            <w:r>
              <w:rPr>
                <w:rFonts w:ascii="仿宋_GB2312" w:hAnsi="仿宋_GB2312" w:eastAsia="仿宋_GB2312" w:cs="仿宋_GB2312"/>
                <w:sz w:val="24"/>
                <w:highlight w:val="none"/>
              </w:rPr>
              <w:t>.可以准确溯源历史使用情况；</w:t>
            </w:r>
          </w:p>
          <w:p w14:paraId="0F59FCFF">
            <w:pPr>
              <w:pStyle w:val="9"/>
              <w:jc w:val="both"/>
              <w:rPr>
                <w:highlight w:val="none"/>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指标项17</w:t>
            </w:r>
            <w:r>
              <w:rPr>
                <w:rFonts w:hint="eastAsia" w:ascii="仿宋_GB2312" w:hAnsi="仿宋_GB2312" w:eastAsia="仿宋_GB2312" w:cs="仿宋_GB2312"/>
                <w:sz w:val="24"/>
                <w:lang w:eastAsia="zh-CN"/>
              </w:rPr>
              <w:t>）</w:t>
            </w:r>
            <w:r>
              <w:rPr>
                <w:rFonts w:ascii="仿宋_GB2312" w:hAnsi="仿宋_GB2312" w:eastAsia="仿宋_GB2312" w:cs="仿宋_GB2312"/>
                <w:color w:val="000000"/>
                <w:sz w:val="24"/>
                <w:highlight w:val="none"/>
              </w:rPr>
              <w:t>▲</w:t>
            </w:r>
            <w:r>
              <w:rPr>
                <w:rFonts w:ascii="仿宋_GB2312" w:hAnsi="仿宋_GB2312" w:eastAsia="仿宋_GB2312" w:cs="仿宋_GB2312"/>
                <w:sz w:val="24"/>
                <w:highlight w:val="none"/>
              </w:rPr>
              <w:t>1</w:t>
            </w:r>
            <w:r>
              <w:rPr>
                <w:rFonts w:hint="eastAsia" w:ascii="仿宋_GB2312" w:hAnsi="仿宋_GB2312" w:eastAsia="仿宋_GB2312" w:cs="仿宋_GB2312"/>
                <w:sz w:val="24"/>
                <w:highlight w:val="none"/>
                <w:lang w:val="en-US" w:eastAsia="zh-CN"/>
              </w:rPr>
              <w:t>8</w:t>
            </w:r>
            <w:r>
              <w:rPr>
                <w:rFonts w:ascii="仿宋_GB2312" w:hAnsi="仿宋_GB2312" w:eastAsia="仿宋_GB2312" w:cs="仿宋_GB2312"/>
                <w:sz w:val="24"/>
                <w:highlight w:val="none"/>
              </w:rPr>
              <w:t>.具备可实时监控试剂剩余量功能，包括原液试剂和回收废液；</w:t>
            </w:r>
            <w:r>
              <w:rPr>
                <w:rFonts w:ascii="仿宋_GB2312" w:hAnsi="仿宋_GB2312" w:eastAsia="仿宋_GB2312" w:cs="仿宋_GB2312"/>
                <w:b/>
                <w:bCs/>
                <w:sz w:val="24"/>
                <w:highlight w:val="none"/>
              </w:rPr>
              <w:t>须提供功能演示</w:t>
            </w:r>
            <w:r>
              <w:rPr>
                <w:rFonts w:hint="eastAsia" w:ascii="仿宋_GB2312" w:hAnsi="仿宋_GB2312" w:eastAsia="仿宋_GB2312" w:cs="仿宋_GB2312"/>
                <w:b/>
                <w:bCs/>
                <w:sz w:val="24"/>
                <w:highlight w:val="none"/>
                <w:lang w:eastAsia="zh-CN"/>
              </w:rPr>
              <w:t>（允许现场或福建省政府采购网6.0系统进行远程现场演示）</w:t>
            </w:r>
            <w:r>
              <w:rPr>
                <w:rFonts w:ascii="仿宋_GB2312" w:hAnsi="仿宋_GB2312" w:eastAsia="仿宋_GB2312" w:cs="仿宋_GB2312"/>
                <w:b/>
                <w:bCs/>
                <w:sz w:val="24"/>
                <w:highlight w:val="none"/>
              </w:rPr>
              <w:t>，投标人须自备演示所需设备及演示所需的排插、线路等，代理机构仅提供电源，不得使用PPT、视频、录屏等方式</w:t>
            </w:r>
            <w:r>
              <w:rPr>
                <w:rFonts w:ascii="仿宋_GB2312" w:hAnsi="仿宋_GB2312" w:eastAsia="仿宋_GB2312" w:cs="仿宋_GB2312"/>
                <w:sz w:val="24"/>
                <w:highlight w:val="none"/>
              </w:rPr>
              <w:t>；</w:t>
            </w:r>
          </w:p>
          <w:p w14:paraId="1C873E7A">
            <w:pPr>
              <w:pStyle w:val="9"/>
              <w:jc w:val="both"/>
              <w:rPr>
                <w:highlight w:val="none"/>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指标项18</w:t>
            </w:r>
            <w:r>
              <w:rPr>
                <w:rFonts w:hint="eastAsia" w:ascii="仿宋_GB2312" w:hAnsi="仿宋_GB2312" w:eastAsia="仿宋_GB2312" w:cs="仿宋_GB2312"/>
                <w:sz w:val="24"/>
                <w:lang w:eastAsia="zh-CN"/>
              </w:rPr>
              <w:t>）</w:t>
            </w:r>
            <w:r>
              <w:rPr>
                <w:rFonts w:ascii="仿宋_GB2312" w:hAnsi="仿宋_GB2312" w:eastAsia="仿宋_GB2312" w:cs="仿宋_GB2312"/>
                <w:color w:val="000000"/>
                <w:sz w:val="24"/>
                <w:highlight w:val="none"/>
              </w:rPr>
              <w:t>▲</w:t>
            </w:r>
            <w:r>
              <w:rPr>
                <w:rFonts w:hint="eastAsia" w:ascii="仿宋_GB2312" w:hAnsi="仿宋_GB2312" w:eastAsia="仿宋_GB2312" w:cs="仿宋_GB2312"/>
                <w:sz w:val="24"/>
                <w:highlight w:val="none"/>
                <w:lang w:val="en-US" w:eastAsia="zh-CN"/>
              </w:rPr>
              <w:t>19</w:t>
            </w:r>
            <w:r>
              <w:rPr>
                <w:rFonts w:ascii="仿宋_GB2312" w:hAnsi="仿宋_GB2312" w:eastAsia="仿宋_GB2312" w:cs="仿宋_GB2312"/>
                <w:sz w:val="24"/>
                <w:highlight w:val="none"/>
              </w:rPr>
              <w:t>.软件具备历史测试记录查看功能，至少包含测试温度、测试数量、测试进度、测试程序参数等数据；</w:t>
            </w:r>
            <w:r>
              <w:rPr>
                <w:rFonts w:ascii="仿宋_GB2312" w:hAnsi="仿宋_GB2312" w:eastAsia="仿宋_GB2312" w:cs="仿宋_GB2312"/>
                <w:b/>
                <w:bCs/>
                <w:sz w:val="24"/>
                <w:highlight w:val="none"/>
              </w:rPr>
              <w:t>须提供功能演示</w:t>
            </w:r>
            <w:r>
              <w:rPr>
                <w:rFonts w:hint="eastAsia" w:ascii="仿宋_GB2312" w:hAnsi="仿宋_GB2312" w:eastAsia="仿宋_GB2312" w:cs="仿宋_GB2312"/>
                <w:b/>
                <w:bCs/>
                <w:sz w:val="24"/>
                <w:highlight w:val="none"/>
                <w:lang w:eastAsia="zh-CN"/>
              </w:rPr>
              <w:t>（允许现场或福建省政府采购网6.0系统进行远程现场演示）</w:t>
            </w:r>
            <w:r>
              <w:rPr>
                <w:rFonts w:ascii="仿宋_GB2312" w:hAnsi="仿宋_GB2312" w:eastAsia="仿宋_GB2312" w:cs="仿宋_GB2312"/>
                <w:b/>
                <w:bCs/>
                <w:sz w:val="24"/>
                <w:highlight w:val="none"/>
              </w:rPr>
              <w:t>，投标人须自备演示所需设备及演示所需的排插、线路等，代理机构仅提供电源，不得使用PPT、视频、录屏等方式</w:t>
            </w:r>
            <w:r>
              <w:rPr>
                <w:rFonts w:ascii="仿宋_GB2312" w:hAnsi="仿宋_GB2312" w:eastAsia="仿宋_GB2312" w:cs="仿宋_GB2312"/>
                <w:sz w:val="24"/>
                <w:highlight w:val="none"/>
              </w:rPr>
              <w:t>；</w:t>
            </w:r>
          </w:p>
          <w:p w14:paraId="435D71B3">
            <w:pPr>
              <w:pStyle w:val="9"/>
              <w:jc w:val="both"/>
              <w:rPr>
                <w:rFonts w:ascii="仿宋_GB2312" w:hAnsi="仿宋_GB2312" w:eastAsia="仿宋_GB2312" w:cs="仿宋_GB2312"/>
                <w:sz w:val="24"/>
                <w:highlight w:val="none"/>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指标项19</w:t>
            </w:r>
            <w:r>
              <w:rPr>
                <w:rFonts w:hint="eastAsia" w:ascii="仿宋_GB2312" w:hAnsi="仿宋_GB2312" w:eastAsia="仿宋_GB2312" w:cs="仿宋_GB2312"/>
                <w:sz w:val="24"/>
                <w:lang w:eastAsia="zh-CN"/>
              </w:rPr>
              <w:t>）</w:t>
            </w:r>
            <w:r>
              <w:rPr>
                <w:rFonts w:ascii="仿宋_GB2312" w:hAnsi="仿宋_GB2312" w:eastAsia="仿宋_GB2312" w:cs="仿宋_GB2312"/>
                <w:color w:val="000000"/>
                <w:sz w:val="24"/>
                <w:highlight w:val="none"/>
              </w:rPr>
              <w:t>▲</w:t>
            </w:r>
            <w:r>
              <w:rPr>
                <w:rFonts w:ascii="仿宋_GB2312" w:hAnsi="仿宋_GB2312" w:eastAsia="仿宋_GB2312" w:cs="仿宋_GB2312"/>
                <w:sz w:val="24"/>
                <w:highlight w:val="none"/>
              </w:rPr>
              <w:t>2</w:t>
            </w:r>
            <w:r>
              <w:rPr>
                <w:rFonts w:hint="eastAsia" w:ascii="仿宋_GB2312" w:hAnsi="仿宋_GB2312" w:eastAsia="仿宋_GB2312" w:cs="仿宋_GB2312"/>
                <w:sz w:val="24"/>
                <w:highlight w:val="none"/>
                <w:lang w:val="en-US" w:eastAsia="zh-CN"/>
              </w:rPr>
              <w:t>0</w:t>
            </w:r>
            <w:r>
              <w:rPr>
                <w:rFonts w:ascii="仿宋_GB2312" w:hAnsi="仿宋_GB2312" w:eastAsia="仿宋_GB2312" w:cs="仿宋_GB2312"/>
                <w:sz w:val="24"/>
                <w:highlight w:val="none"/>
              </w:rPr>
              <w:t>.控制器上安装有操作软件，与主机可以通过Wifi或者蓝牙等方式进行移动端交互通讯，</w:t>
            </w:r>
            <w:r>
              <w:rPr>
                <w:rFonts w:ascii="仿宋_GB2312" w:hAnsi="仿宋_GB2312" w:eastAsia="仿宋_GB2312" w:cs="仿宋_GB2312"/>
                <w:b/>
                <w:bCs/>
                <w:sz w:val="24"/>
                <w:highlight w:val="none"/>
              </w:rPr>
              <w:t>须提供功能演示</w:t>
            </w:r>
            <w:r>
              <w:rPr>
                <w:rFonts w:hint="eastAsia" w:ascii="仿宋_GB2312" w:hAnsi="仿宋_GB2312" w:eastAsia="仿宋_GB2312" w:cs="仿宋_GB2312"/>
                <w:b/>
                <w:bCs/>
                <w:sz w:val="24"/>
                <w:highlight w:val="none"/>
                <w:lang w:eastAsia="zh-CN"/>
              </w:rPr>
              <w:t>（允许现场或福建省政府采购网6.0系统进行远程现场演示）</w:t>
            </w:r>
            <w:r>
              <w:rPr>
                <w:rFonts w:ascii="仿宋_GB2312" w:hAnsi="仿宋_GB2312" w:eastAsia="仿宋_GB2312" w:cs="仿宋_GB2312"/>
                <w:b/>
                <w:bCs/>
                <w:sz w:val="24"/>
                <w:highlight w:val="none"/>
              </w:rPr>
              <w:t>，投标人须自备演示所需设备及演示所需的排插、线路等，代理机构仅提供电源，不得使用PPT、视频、录屏等方式</w:t>
            </w:r>
            <w:r>
              <w:rPr>
                <w:rFonts w:ascii="仿宋_GB2312" w:hAnsi="仿宋_GB2312" w:eastAsia="仿宋_GB2312" w:cs="仿宋_GB2312"/>
                <w:sz w:val="24"/>
                <w:highlight w:val="none"/>
              </w:rPr>
              <w:t>；</w:t>
            </w:r>
          </w:p>
          <w:p w14:paraId="0D8F1D53">
            <w:pPr>
              <w:pStyle w:val="9"/>
              <w:jc w:val="both"/>
            </w:pPr>
            <w:r>
              <w:rPr>
                <w:rFonts w:ascii="仿宋_GB2312" w:hAnsi="仿宋_GB2312" w:eastAsia="仿宋_GB2312" w:cs="仿宋_GB2312"/>
                <w:sz w:val="24"/>
              </w:rPr>
              <w:t>★</w:t>
            </w:r>
            <w:r>
              <w:rPr>
                <w:rFonts w:ascii="仿宋_GB2312" w:hAnsi="仿宋_GB2312" w:eastAsia="仿宋_GB2312" w:cs="仿宋_GB2312"/>
                <w:sz w:val="24"/>
                <w:highlight w:val="none"/>
              </w:rPr>
              <w:t>2</w:t>
            </w:r>
            <w:r>
              <w:rPr>
                <w:rFonts w:hint="eastAsia" w:ascii="仿宋_GB2312" w:hAnsi="仿宋_GB2312" w:eastAsia="仿宋_GB2312" w:cs="仿宋_GB2312"/>
                <w:sz w:val="24"/>
                <w:highlight w:val="none"/>
                <w:lang w:val="en-US" w:eastAsia="zh-CN"/>
              </w:rPr>
              <w:t>1</w:t>
            </w:r>
            <w:r>
              <w:rPr>
                <w:rFonts w:ascii="仿宋_GB2312" w:hAnsi="仿宋_GB2312" w:eastAsia="仿宋_GB2312" w:cs="仿宋_GB2312"/>
                <w:sz w:val="24"/>
                <w:highlight w:val="none"/>
              </w:rPr>
              <w:t>.至少配置：主机1台；配套数据处理器1台（用以安装适配操作软</w:t>
            </w:r>
            <w:r>
              <w:rPr>
                <w:rFonts w:ascii="仿宋_GB2312" w:hAnsi="仿宋_GB2312" w:eastAsia="仿宋_GB2312" w:cs="仿宋_GB2312"/>
                <w:sz w:val="24"/>
              </w:rPr>
              <w:t>件）；耐酸碱软管≥6米；HDPE试剂桶2.5L×4只；滤袋20包（9mm×6mm，100个/包）；记号笔1盒；</w:t>
            </w:r>
          </w:p>
          <w:p w14:paraId="32D9E8AE">
            <w:pPr>
              <w:pStyle w:val="9"/>
              <w:jc w:val="both"/>
              <w:rPr>
                <w:rFonts w:hint="eastAsia" w:eastAsia="仿宋_GB2312"/>
                <w:lang w:eastAsia="zh-CN"/>
              </w:rPr>
            </w:pPr>
            <w:r>
              <w:rPr>
                <w:rFonts w:ascii="仿宋_GB2312" w:hAnsi="仿宋_GB2312" w:eastAsia="仿宋_GB2312" w:cs="仿宋_GB2312"/>
                <w:sz w:val="24"/>
              </w:rPr>
              <w:t>★2</w:t>
            </w:r>
            <w:r>
              <w:rPr>
                <w:rFonts w:hint="eastAsia" w:ascii="仿宋_GB2312" w:hAnsi="仿宋_GB2312" w:eastAsia="仿宋_GB2312" w:cs="仿宋_GB2312"/>
                <w:sz w:val="24"/>
                <w:lang w:val="en-US" w:eastAsia="zh-CN"/>
              </w:rPr>
              <w:t>2</w:t>
            </w:r>
            <w:r>
              <w:rPr>
                <w:rFonts w:ascii="仿宋_GB2312" w:hAnsi="仿宋_GB2312" w:eastAsia="仿宋_GB2312" w:cs="仿宋_GB2312"/>
                <w:sz w:val="24"/>
              </w:rPr>
              <w:t>.符合标准：GB/T29100（所有部分）,GB/T38015</w:t>
            </w:r>
            <w:r>
              <w:rPr>
                <w:rFonts w:hint="eastAsia" w:ascii="仿宋_GB2312" w:hAnsi="仿宋_GB2312" w:eastAsia="仿宋_GB2312" w:cs="仿宋_GB2312"/>
                <w:sz w:val="24"/>
                <w:lang w:eastAsia="zh-CN"/>
              </w:rPr>
              <w:t>。</w:t>
            </w:r>
          </w:p>
        </w:tc>
      </w:tr>
      <w:tr w14:paraId="236A39E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5D599E1">
            <w:pPr>
              <w:pStyle w:val="9"/>
              <w:jc w:val="center"/>
            </w:pPr>
            <w:r>
              <w:rPr>
                <w:rFonts w:ascii="仿宋_GB2312" w:hAnsi="仿宋_GB2312" w:eastAsia="仿宋_GB2312" w:cs="仿宋_GB2312"/>
                <w:sz w:val="24"/>
              </w:rPr>
              <w:t>5-2</w:t>
            </w:r>
          </w:p>
        </w:tc>
        <w:tc>
          <w:tcPr>
            <w:tcW w:w="766" w:type="dxa"/>
            <w:tcBorders>
              <w:top w:val="nil"/>
              <w:left w:val="nil"/>
              <w:bottom w:val="single" w:color="000000" w:sz="4" w:space="0"/>
              <w:right w:val="single" w:color="000000" w:sz="4" w:space="0"/>
            </w:tcBorders>
            <w:tcMar>
              <w:top w:w="0" w:type="dxa"/>
              <w:left w:w="105" w:type="dxa"/>
              <w:bottom w:w="0" w:type="dxa"/>
              <w:right w:w="105" w:type="dxa"/>
            </w:tcMar>
            <w:vAlign w:val="top"/>
          </w:tcPr>
          <w:p w14:paraId="3212922E">
            <w:pPr>
              <w:pStyle w:val="9"/>
              <w:jc w:val="center"/>
            </w:pPr>
            <w:r>
              <w:rPr>
                <w:rFonts w:ascii="仿宋_GB2312" w:hAnsi="仿宋_GB2312" w:eastAsia="仿宋_GB2312" w:cs="仿宋_GB2312"/>
                <w:color w:val="000000"/>
                <w:sz w:val="24"/>
              </w:rPr>
              <w:t>自动裁样机</w:t>
            </w:r>
          </w:p>
        </w:tc>
        <w:tc>
          <w:tcPr>
            <w:tcW w:w="8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8A8E675">
            <w:pPr>
              <w:pStyle w:val="9"/>
              <w:jc w:val="center"/>
            </w:pPr>
            <w:r>
              <w:rPr>
                <w:rFonts w:ascii="仿宋_GB2312" w:hAnsi="仿宋_GB2312" w:eastAsia="仿宋_GB2312" w:cs="仿宋_GB2312"/>
                <w:sz w:val="24"/>
              </w:rPr>
              <w:t>1台</w:t>
            </w:r>
          </w:p>
        </w:tc>
        <w:tc>
          <w:tcPr>
            <w:tcW w:w="6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64B8766B">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指标项20</w:t>
            </w:r>
            <w:r>
              <w:rPr>
                <w:rFonts w:hint="eastAsia" w:ascii="仿宋_GB2312" w:hAnsi="仿宋_GB2312" w:eastAsia="仿宋_GB2312" w:cs="仿宋_GB2312"/>
                <w:sz w:val="24"/>
                <w:lang w:eastAsia="zh-CN"/>
              </w:rPr>
              <w:t>）</w:t>
            </w:r>
            <w:r>
              <w:rPr>
                <w:rFonts w:ascii="仿宋_GB2312" w:hAnsi="仿宋_GB2312" w:eastAsia="仿宋_GB2312" w:cs="仿宋_GB2312"/>
                <w:sz w:val="24"/>
              </w:rPr>
              <w:t>1.操作灵活性：一键调用模板，一键切割；支持快捷模板+普通模板；可灵活修改数量，拖动图形位置，整体多项目拖动；支持快捷增删项目和快速修改尺寸；有辅助线功能，可按经纱纬纱角度切割；</w:t>
            </w:r>
          </w:p>
          <w:p w14:paraId="6035B345">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指标项21</w:t>
            </w:r>
            <w:r>
              <w:rPr>
                <w:rFonts w:hint="eastAsia" w:ascii="仿宋_GB2312" w:hAnsi="仿宋_GB2312" w:eastAsia="仿宋_GB2312" w:cs="仿宋_GB2312"/>
                <w:sz w:val="24"/>
                <w:lang w:eastAsia="zh-CN"/>
              </w:rPr>
              <w:t>）</w:t>
            </w:r>
            <w:r>
              <w:rPr>
                <w:rFonts w:ascii="仿宋_GB2312" w:hAnsi="仿宋_GB2312" w:eastAsia="仿宋_GB2312" w:cs="仿宋_GB2312"/>
                <w:sz w:val="24"/>
              </w:rPr>
              <w:t>2.并集切割：支持第三方检测机构复杂多订单合并切割，并打印标签；</w:t>
            </w:r>
          </w:p>
          <w:p w14:paraId="7AC8FDBC">
            <w:pPr>
              <w:pStyle w:val="9"/>
              <w:jc w:val="both"/>
              <w:rPr>
                <w:rFonts w:ascii="仿宋_GB2312" w:hAnsi="仿宋_GB2312" w:eastAsia="仿宋_GB2312" w:cs="仿宋_GB2312"/>
                <w:sz w:val="24"/>
              </w:rPr>
            </w:pPr>
            <w:r>
              <w:rPr>
                <w:rFonts w:ascii="仿宋_GB2312" w:hAnsi="仿宋_GB2312" w:eastAsia="仿宋_GB2312" w:cs="仿宋_GB2312"/>
                <w:sz w:val="24"/>
              </w:rPr>
              <w:t>3.可对接系统：</w:t>
            </w:r>
          </w:p>
          <w:p w14:paraId="28E4E56B">
            <w:pPr>
              <w:pStyle w:val="9"/>
              <w:jc w:val="both"/>
              <w:rPr>
                <w:rFonts w:ascii="仿宋_GB2312" w:hAnsi="仿宋_GB2312" w:eastAsia="仿宋_GB2312" w:cs="仿宋_GB2312"/>
                <w:sz w:val="24"/>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指标项22</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3.1</w:t>
            </w:r>
            <w:r>
              <w:rPr>
                <w:rFonts w:ascii="仿宋_GB2312" w:hAnsi="仿宋_GB2312" w:eastAsia="仿宋_GB2312" w:cs="仿宋_GB2312"/>
                <w:sz w:val="24"/>
              </w:rPr>
              <w:t>可对接LIMS系统，扫码即可读取订单的项目；</w:t>
            </w:r>
          </w:p>
          <w:p w14:paraId="3CDFF2A4">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指标项23</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3.2</w:t>
            </w:r>
            <w:r>
              <w:rPr>
                <w:rFonts w:ascii="仿宋_GB2312" w:hAnsi="仿宋_GB2312" w:eastAsia="仿宋_GB2312" w:cs="仿宋_GB2312"/>
                <w:sz w:val="24"/>
              </w:rPr>
              <w:t>新增项目后，可自动更新图形库；</w:t>
            </w:r>
          </w:p>
          <w:p w14:paraId="27E630ED">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指标项24</w:t>
            </w:r>
            <w:r>
              <w:rPr>
                <w:rFonts w:hint="eastAsia" w:ascii="仿宋_GB2312" w:hAnsi="仿宋_GB2312" w:eastAsia="仿宋_GB2312" w:cs="仿宋_GB2312"/>
                <w:sz w:val="24"/>
                <w:lang w:eastAsia="zh-CN"/>
              </w:rPr>
              <w:t>）</w:t>
            </w:r>
            <w:r>
              <w:rPr>
                <w:rFonts w:ascii="仿宋_GB2312" w:hAnsi="仿宋_GB2312" w:eastAsia="仿宋_GB2312" w:cs="仿宋_GB2312"/>
                <w:sz w:val="24"/>
              </w:rPr>
              <w:t>4.标记和标签：经纬向标记（可用笔，也可用印章）；可灵活定义切口（适用于色牢度项目）；可批量标记缩率，支持三种类型，可灵活定义；可根据项目信息打印标签确保流转；</w:t>
            </w:r>
          </w:p>
          <w:p w14:paraId="29F3A5C2">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指标项25</w:t>
            </w:r>
            <w:r>
              <w:rPr>
                <w:rFonts w:hint="eastAsia" w:ascii="仿宋_GB2312" w:hAnsi="仿宋_GB2312" w:eastAsia="仿宋_GB2312" w:cs="仿宋_GB2312"/>
                <w:sz w:val="24"/>
                <w:lang w:eastAsia="zh-CN"/>
              </w:rPr>
              <w:t>）</w:t>
            </w:r>
            <w:r>
              <w:rPr>
                <w:rFonts w:ascii="仿宋_GB2312" w:hAnsi="仿宋_GB2312" w:eastAsia="仿宋_GB2312" w:cs="仿宋_GB2312"/>
                <w:sz w:val="24"/>
              </w:rPr>
              <w:t>5.视觉：色牢度按颜色取样切割，按布料颜色选择标记刀头；</w:t>
            </w:r>
          </w:p>
          <w:p w14:paraId="17A5026A">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指标项26</w:t>
            </w:r>
            <w:r>
              <w:rPr>
                <w:rFonts w:hint="eastAsia" w:ascii="仿宋_GB2312" w:hAnsi="仿宋_GB2312" w:eastAsia="仿宋_GB2312" w:cs="仿宋_GB2312"/>
                <w:sz w:val="24"/>
                <w:lang w:eastAsia="zh-CN"/>
              </w:rPr>
              <w:t>）</w:t>
            </w:r>
            <w:r>
              <w:rPr>
                <w:rFonts w:ascii="仿宋_GB2312" w:hAnsi="仿宋_GB2312" w:eastAsia="仿宋_GB2312" w:cs="仿宋_GB2312"/>
                <w:sz w:val="24"/>
              </w:rPr>
              <w:t>6.专业纺织品绘图功能，可快速添加图形和标记；</w:t>
            </w:r>
          </w:p>
          <w:p w14:paraId="44C25DEA">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指标项27</w:t>
            </w:r>
            <w:r>
              <w:rPr>
                <w:rFonts w:hint="eastAsia" w:ascii="仿宋_GB2312" w:hAnsi="仿宋_GB2312" w:eastAsia="仿宋_GB2312" w:cs="仿宋_GB2312"/>
                <w:sz w:val="24"/>
                <w:lang w:eastAsia="zh-CN"/>
              </w:rPr>
              <w:t>）</w:t>
            </w:r>
            <w:r>
              <w:rPr>
                <w:rFonts w:ascii="仿宋_GB2312" w:hAnsi="仿宋_GB2312" w:eastAsia="仿宋_GB2312" w:cs="仿宋_GB2312"/>
                <w:sz w:val="24"/>
              </w:rPr>
              <w:t>7.贴原样功能；针织机织图形切换功能；覆膜后自动切膜；</w:t>
            </w:r>
          </w:p>
          <w:p w14:paraId="3AE26C87">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指标项28</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8</w:t>
            </w:r>
            <w:r>
              <w:rPr>
                <w:rFonts w:ascii="仿宋_GB2312" w:hAnsi="仿宋_GB2312" w:eastAsia="仿宋_GB2312" w:cs="仿宋_GB2312"/>
                <w:sz w:val="24"/>
              </w:rPr>
              <w:t>.先切后标记：一次切割逐层标记；</w:t>
            </w:r>
          </w:p>
          <w:p w14:paraId="6C0B19DD">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指标项29</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9</w:t>
            </w:r>
            <w:r>
              <w:rPr>
                <w:rFonts w:ascii="仿宋_GB2312" w:hAnsi="仿宋_GB2312" w:eastAsia="仿宋_GB2312" w:cs="仿宋_GB2312"/>
                <w:sz w:val="24"/>
              </w:rPr>
              <w:t>.先标后切：铺一张标一张，之后切割；</w:t>
            </w:r>
          </w:p>
          <w:p w14:paraId="77EE447B">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指标项30</w:t>
            </w:r>
            <w:r>
              <w:rPr>
                <w:rFonts w:hint="eastAsia" w:ascii="仿宋_GB2312" w:hAnsi="仿宋_GB2312" w:eastAsia="仿宋_GB2312" w:cs="仿宋_GB2312"/>
                <w:sz w:val="24"/>
                <w:lang w:eastAsia="zh-CN"/>
              </w:rPr>
              <w:t>）</w:t>
            </w:r>
            <w:r>
              <w:rPr>
                <w:rFonts w:ascii="仿宋_GB2312" w:hAnsi="仿宋_GB2312" w:eastAsia="仿宋_GB2312" w:cs="仿宋_GB2312"/>
                <w:sz w:val="24"/>
              </w:rPr>
              <w:t>1</w:t>
            </w:r>
            <w:r>
              <w:rPr>
                <w:rFonts w:hint="eastAsia" w:ascii="仿宋_GB2312" w:hAnsi="仿宋_GB2312" w:eastAsia="仿宋_GB2312" w:cs="仿宋_GB2312"/>
                <w:sz w:val="24"/>
                <w:lang w:val="en-US" w:eastAsia="zh-CN"/>
              </w:rPr>
              <w:t>0</w:t>
            </w:r>
            <w:r>
              <w:rPr>
                <w:rFonts w:ascii="仿宋_GB2312" w:hAnsi="仿宋_GB2312" w:eastAsia="仿宋_GB2312" w:cs="仿宋_GB2312"/>
                <w:sz w:val="24"/>
              </w:rPr>
              <w:t>.有效切割面积不小于：1.6m（幅宽）×1.0m，裁床占地尺寸不大于：208cm×144cm（不含膜架）；</w:t>
            </w:r>
          </w:p>
          <w:p w14:paraId="56136E25">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指标项31</w:t>
            </w:r>
            <w:r>
              <w:rPr>
                <w:rFonts w:hint="eastAsia" w:ascii="仿宋_GB2312" w:hAnsi="仿宋_GB2312" w:eastAsia="仿宋_GB2312" w:cs="仿宋_GB2312"/>
                <w:sz w:val="24"/>
                <w:lang w:eastAsia="zh-CN"/>
              </w:rPr>
              <w:t>）</w:t>
            </w:r>
            <w:r>
              <w:rPr>
                <w:rFonts w:ascii="仿宋_GB2312" w:hAnsi="仿宋_GB2312" w:eastAsia="仿宋_GB2312" w:cs="仿宋_GB2312"/>
                <w:sz w:val="24"/>
              </w:rPr>
              <w:t>1</w:t>
            </w:r>
            <w:r>
              <w:rPr>
                <w:rFonts w:hint="eastAsia" w:ascii="仿宋_GB2312" w:hAnsi="仿宋_GB2312" w:eastAsia="仿宋_GB2312" w:cs="仿宋_GB2312"/>
                <w:sz w:val="24"/>
                <w:lang w:val="en-US" w:eastAsia="zh-CN"/>
              </w:rPr>
              <w:t>1</w:t>
            </w:r>
            <w:r>
              <w:rPr>
                <w:rFonts w:ascii="仿宋_GB2312" w:hAnsi="仿宋_GB2312" w:eastAsia="仿宋_GB2312" w:cs="仿宋_GB2312"/>
                <w:sz w:val="24"/>
              </w:rPr>
              <w:t>.双重降噪处理，风机噪音不超过65份贝，采用低噪音刀头和传动组件；</w:t>
            </w:r>
          </w:p>
          <w:p w14:paraId="4EEA19B6">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指标项32</w:t>
            </w:r>
            <w:r>
              <w:rPr>
                <w:rFonts w:hint="eastAsia" w:ascii="仿宋_GB2312" w:hAnsi="仿宋_GB2312" w:eastAsia="仿宋_GB2312" w:cs="仿宋_GB2312"/>
                <w:sz w:val="24"/>
                <w:lang w:eastAsia="zh-CN"/>
              </w:rPr>
              <w:t>）</w:t>
            </w:r>
            <w:r>
              <w:rPr>
                <w:rFonts w:ascii="仿宋_GB2312" w:hAnsi="仿宋_GB2312" w:eastAsia="仿宋_GB2312" w:cs="仿宋_GB2312"/>
                <w:sz w:val="24"/>
              </w:rPr>
              <w:t>1</w:t>
            </w:r>
            <w:r>
              <w:rPr>
                <w:rFonts w:hint="eastAsia" w:ascii="仿宋_GB2312" w:hAnsi="仿宋_GB2312" w:eastAsia="仿宋_GB2312" w:cs="仿宋_GB2312"/>
                <w:sz w:val="24"/>
                <w:lang w:val="en-US" w:eastAsia="zh-CN"/>
              </w:rPr>
              <w:t>2</w:t>
            </w:r>
            <w:r>
              <w:rPr>
                <w:rFonts w:ascii="仿宋_GB2312" w:hAnsi="仿宋_GB2312" w:eastAsia="仿宋_GB2312" w:cs="仿宋_GB2312"/>
                <w:sz w:val="24"/>
              </w:rPr>
              <w:t>.分体式安装，不用拆门拆窗也不需要吊装，可进实验室小门；</w:t>
            </w:r>
          </w:p>
          <w:p w14:paraId="3324F8CD">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指标项33</w:t>
            </w:r>
            <w:r>
              <w:rPr>
                <w:rFonts w:hint="eastAsia" w:ascii="仿宋_GB2312" w:hAnsi="仿宋_GB2312" w:eastAsia="仿宋_GB2312" w:cs="仿宋_GB2312"/>
                <w:sz w:val="24"/>
                <w:lang w:eastAsia="zh-CN"/>
              </w:rPr>
              <w:t>）</w:t>
            </w:r>
            <w:r>
              <w:rPr>
                <w:rFonts w:ascii="仿宋_GB2312" w:hAnsi="仿宋_GB2312" w:eastAsia="仿宋_GB2312" w:cs="仿宋_GB2312"/>
                <w:sz w:val="24"/>
              </w:rPr>
              <w:t>1</w:t>
            </w:r>
            <w:r>
              <w:rPr>
                <w:rFonts w:hint="eastAsia" w:ascii="仿宋_GB2312" w:hAnsi="仿宋_GB2312" w:eastAsia="仿宋_GB2312" w:cs="仿宋_GB2312"/>
                <w:sz w:val="24"/>
                <w:lang w:val="en-US" w:eastAsia="zh-CN"/>
              </w:rPr>
              <w:t>3</w:t>
            </w:r>
            <w:r>
              <w:rPr>
                <w:rFonts w:ascii="仿宋_GB2312" w:hAnsi="仿宋_GB2312" w:eastAsia="仿宋_GB2312" w:cs="仿宋_GB2312"/>
                <w:sz w:val="24"/>
              </w:rPr>
              <w:t>.安全性：配备光电感应保护装置、急停开关、半包围刀罩。</w:t>
            </w:r>
          </w:p>
        </w:tc>
      </w:tr>
    </w:tbl>
    <w:p w14:paraId="07E76A38">
      <w:pPr>
        <w:pStyle w:val="9"/>
        <w:ind w:firstLine="480"/>
        <w:jc w:val="left"/>
      </w:pPr>
      <w:r>
        <w:rPr>
          <w:rFonts w:ascii="仿宋_GB2312" w:hAnsi="仿宋_GB2312" w:eastAsia="仿宋_GB2312" w:cs="仿宋_GB2312"/>
          <w:sz w:val="24"/>
        </w:rPr>
        <w:t>★（二）其他要求</w:t>
      </w:r>
    </w:p>
    <w:p w14:paraId="245C9C7C">
      <w:pPr>
        <w:pStyle w:val="9"/>
        <w:ind w:firstLine="480"/>
        <w:jc w:val="left"/>
      </w:pPr>
      <w:r>
        <w:rPr>
          <w:rFonts w:ascii="仿宋_GB2312" w:hAnsi="仿宋_GB2312" w:eastAsia="仿宋_GB2312" w:cs="仿宋_GB2312"/>
          <w:sz w:val="24"/>
        </w:rPr>
        <w:t>1.“二、技术和服务要求”中涉及尺寸、规格、重量等数值，有范围值的从其规定，未设定范围值的，在不影响技术指标情况下允许正负偏离2%，且偏差范围应符合相关国家、行业标准（有不一致的，以国家、行业标准为准）。</w:t>
      </w:r>
    </w:p>
    <w:p w14:paraId="24E5C383">
      <w:pPr>
        <w:pStyle w:val="9"/>
        <w:ind w:firstLine="480"/>
        <w:jc w:val="left"/>
      </w:pPr>
      <w:r>
        <w:rPr>
          <w:rFonts w:ascii="仿宋_GB2312" w:hAnsi="仿宋_GB2312" w:eastAsia="仿宋_GB2312" w:cs="仿宋_GB2312"/>
          <w:b/>
          <w:sz w:val="24"/>
        </w:rPr>
        <w:t>2.投标人须在投标文件技术商务部分“一、标的说明一览表”中规格中标注货物的品牌、型号，否则按无效投标处理。</w:t>
      </w:r>
    </w:p>
    <w:p w14:paraId="5E52DD06">
      <w:pPr>
        <w:pStyle w:val="9"/>
        <w:ind w:firstLine="480"/>
        <w:jc w:val="left"/>
      </w:pPr>
      <w:r>
        <w:rPr>
          <w:rFonts w:ascii="仿宋_GB2312" w:hAnsi="仿宋_GB2312" w:eastAsia="仿宋_GB2312" w:cs="仿宋_GB2312"/>
          <w:b/>
          <w:sz w:val="24"/>
        </w:rPr>
        <w:t>3.投标人应根据“（一）采购清单”在投标文件“投标（响应）报价明细表”提供详细分项报价（至少包含：数量、单价、总价等）。投标人未按以上要求进行报价的，视为无效投标。</w:t>
      </w:r>
    </w:p>
    <w:p w14:paraId="47D7FE43">
      <w:pPr>
        <w:pStyle w:val="9"/>
        <w:ind w:firstLine="482"/>
        <w:jc w:val="both"/>
        <w:rPr>
          <w:rFonts w:ascii="仿宋_GB2312" w:hAnsi="仿宋_GB2312" w:eastAsia="仿宋_GB2312" w:cs="仿宋_GB2312"/>
          <w:b/>
          <w:sz w:val="24"/>
        </w:rPr>
      </w:pPr>
      <w:r>
        <w:rPr>
          <w:rFonts w:ascii="仿宋_GB2312" w:hAnsi="仿宋_GB2312" w:eastAsia="仿宋_GB2312" w:cs="仿宋_GB2312"/>
          <w:b/>
          <w:sz w:val="24"/>
        </w:rPr>
        <w:t>4.台式计算机、便携式计算机、平板式微型计算机、激光打印机、针式打印机、液晶显示器、制冷压缩机（冷水机组、水源热泵机组、溴化锂吸收式冷水机组）、空调机组【多联式空调（热泵）机组（制冷量＞14000W）、单元式空气调节机（制冷量＞14000W）】、专用制冷、空调设备（机房空调）、镇流器（管型荧光灯镇流器）、空调机【房间空气调节器、多联式空调（热泵）机组（制冷量≤14000W）、单元式空气调节机（制冷量≤14000W）】、电热水器、普通照明用双端荧光灯、电视设备【普通电视设备（电视机）】、视频设备（监视器）、便器（坐便器、蹲便器、小便器）、水嘴等品目为政府强制采购产品（具体品目以《节能产品政府采购品目清单》中“★”标注为准）。</w:t>
      </w:r>
      <w:r>
        <w:rPr>
          <w:rFonts w:hint="eastAsia" w:ascii="仿宋_GB2312" w:hAnsi="仿宋_GB2312" w:eastAsia="仿宋_GB2312" w:cs="仿宋_GB2312"/>
          <w:b/>
          <w:sz w:val="24"/>
          <w:lang w:eastAsia="zh-CN"/>
        </w:rPr>
        <w:t>投标人</w:t>
      </w:r>
      <w:r>
        <w:rPr>
          <w:rFonts w:ascii="仿宋_GB2312" w:hAnsi="仿宋_GB2312" w:eastAsia="仿宋_GB2312" w:cs="仿宋_GB2312"/>
          <w:b/>
          <w:sz w:val="24"/>
        </w:rPr>
        <w:t>须根据“（一）采购清单”在投标文件中提供所投政府强制采购产品由国家确定的认证机构出具的、处于有效期之内的产品认证证书复印件。属于强制3C产品的，</w:t>
      </w:r>
      <w:r>
        <w:rPr>
          <w:rFonts w:hint="eastAsia" w:ascii="仿宋_GB2312" w:hAnsi="仿宋_GB2312" w:eastAsia="仿宋_GB2312" w:cs="仿宋_GB2312"/>
          <w:b/>
          <w:sz w:val="24"/>
          <w:lang w:val="en-US" w:eastAsia="zh-CN"/>
        </w:rPr>
        <w:t>投标人</w:t>
      </w:r>
      <w:r>
        <w:rPr>
          <w:rFonts w:ascii="仿宋_GB2312" w:hAnsi="仿宋_GB2312" w:eastAsia="仿宋_GB2312" w:cs="仿宋_GB2312"/>
          <w:b/>
          <w:sz w:val="24"/>
        </w:rPr>
        <w:t>应在投标文件中</w:t>
      </w:r>
      <w:r>
        <w:rPr>
          <w:rFonts w:hint="eastAsia" w:ascii="仿宋_GB2312" w:hAnsi="仿宋_GB2312" w:eastAsia="仿宋_GB2312" w:cs="仿宋_GB2312"/>
          <w:b/>
          <w:sz w:val="24"/>
          <w:lang w:val="en-US" w:eastAsia="zh-CN"/>
        </w:rPr>
        <w:t>提供专项</w:t>
      </w:r>
      <w:r>
        <w:rPr>
          <w:rFonts w:ascii="仿宋_GB2312" w:hAnsi="仿宋_GB2312" w:eastAsia="仿宋_GB2312" w:cs="仿宋_GB2312"/>
          <w:b/>
          <w:sz w:val="24"/>
        </w:rPr>
        <w:t>承诺</w:t>
      </w:r>
      <w:r>
        <w:rPr>
          <w:rFonts w:hint="eastAsia" w:ascii="仿宋_GB2312" w:hAnsi="仿宋_GB2312" w:eastAsia="仿宋_GB2312" w:cs="仿宋_GB2312"/>
          <w:b/>
          <w:sz w:val="24"/>
          <w:lang w:val="en-US" w:eastAsia="zh-CN"/>
        </w:rPr>
        <w:t>函（格式自拟），承诺</w:t>
      </w:r>
      <w:r>
        <w:rPr>
          <w:rFonts w:ascii="仿宋_GB2312" w:hAnsi="仿宋_GB2312" w:eastAsia="仿宋_GB2312" w:cs="仿宋_GB2312"/>
          <w:b/>
          <w:sz w:val="24"/>
        </w:rPr>
        <w:t>所投产品属于强制3C产品，并在合同签订前提供相应产品的3C证明复印件给予采购人核查。未按以上要求提供证明材料或承诺函的按</w:t>
      </w:r>
      <w:r>
        <w:rPr>
          <w:rFonts w:hint="eastAsia" w:ascii="仿宋_GB2312" w:hAnsi="仿宋_GB2312" w:eastAsia="仿宋_GB2312" w:cs="仿宋_GB2312"/>
          <w:b/>
          <w:sz w:val="24"/>
          <w:lang w:val="en-US" w:eastAsia="zh-CN"/>
        </w:rPr>
        <w:t>投标</w:t>
      </w:r>
      <w:r>
        <w:rPr>
          <w:rFonts w:ascii="仿宋_GB2312" w:hAnsi="仿宋_GB2312" w:eastAsia="仿宋_GB2312" w:cs="仿宋_GB2312"/>
          <w:b/>
          <w:sz w:val="24"/>
        </w:rPr>
        <w:t>无效处理。</w:t>
      </w:r>
    </w:p>
    <w:p w14:paraId="04BC2662">
      <w:pPr>
        <w:pStyle w:val="9"/>
        <w:ind w:firstLine="480"/>
        <w:jc w:val="both"/>
        <w:rPr>
          <w:rFonts w:hint="eastAsia" w:ascii="仿宋_GB2312" w:hAnsi="仿宋_GB2312" w:eastAsia="仿宋_GB2312" w:cs="仿宋_GB2312"/>
          <w:b/>
          <w:sz w:val="24"/>
        </w:rPr>
      </w:pPr>
      <w:r>
        <w:rPr>
          <w:rFonts w:hint="eastAsia" w:ascii="仿宋_GB2312" w:hAnsi="仿宋_GB2312" w:eastAsia="仿宋_GB2312" w:cs="仿宋_GB2312"/>
          <w:b/>
          <w:sz w:val="24"/>
        </w:rPr>
        <w:t>注：以上“二、技术和服务要求”中的以“★”标示的内容为不允许负偏离的实质性要求，投标人针对“二、技术和服务要求”所有内容在第七章电子投标文件格式“二、技术和服务要求响应表”中进行完整的响应，实质性要求若有负偏离或未响应的按无效投标处理。</w:t>
      </w:r>
    </w:p>
    <w:p w14:paraId="6EA86804">
      <w:pPr>
        <w:pStyle w:val="9"/>
        <w:ind w:firstLine="480"/>
        <w:jc w:val="both"/>
      </w:pPr>
      <w:r>
        <w:rPr>
          <w:rFonts w:ascii="仿宋_GB2312" w:hAnsi="仿宋_GB2312" w:eastAsia="仿宋_GB2312" w:cs="仿宋_GB2312"/>
          <w:b/>
          <w:sz w:val="24"/>
        </w:rPr>
        <w:t>采购包6：</w:t>
      </w:r>
      <w:r>
        <w:rPr>
          <w:rFonts w:ascii="仿宋_GB2312" w:hAnsi="仿宋_GB2312" w:eastAsia="仿宋_GB2312" w:cs="仿宋_GB2312"/>
          <w:b/>
          <w:color w:val="000000"/>
          <w:sz w:val="24"/>
        </w:rPr>
        <w:t>汗渍色牢度仪等</w:t>
      </w:r>
    </w:p>
    <w:p w14:paraId="1E97B9DC">
      <w:pPr>
        <w:pStyle w:val="9"/>
        <w:ind w:firstLine="480"/>
        <w:jc w:val="both"/>
      </w:pPr>
      <w:r>
        <w:rPr>
          <w:rFonts w:ascii="仿宋_GB2312" w:hAnsi="仿宋_GB2312" w:eastAsia="仿宋_GB2312" w:cs="仿宋_GB2312"/>
          <w:sz w:val="24"/>
        </w:rPr>
        <w:t>（一）采购清单</w:t>
      </w:r>
    </w:p>
    <w:tbl>
      <w:tblPr>
        <w:tblStyle w:val="6"/>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691"/>
        <w:gridCol w:w="916"/>
        <w:gridCol w:w="661"/>
        <w:gridCol w:w="6038"/>
      </w:tblGrid>
      <w:tr w14:paraId="622E494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1"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60B73C0">
            <w:pPr>
              <w:pStyle w:val="9"/>
              <w:jc w:val="center"/>
            </w:pPr>
            <w:r>
              <w:rPr>
                <w:rFonts w:ascii="仿宋_GB2312" w:hAnsi="仿宋_GB2312" w:eastAsia="仿宋_GB2312" w:cs="仿宋_GB2312"/>
                <w:sz w:val="24"/>
              </w:rPr>
              <w:t>品目号</w:t>
            </w:r>
          </w:p>
        </w:tc>
        <w:tc>
          <w:tcPr>
            <w:tcW w:w="916"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2B671D1C">
            <w:pPr>
              <w:pStyle w:val="9"/>
              <w:jc w:val="center"/>
            </w:pPr>
            <w:r>
              <w:rPr>
                <w:rFonts w:ascii="仿宋_GB2312" w:hAnsi="仿宋_GB2312" w:eastAsia="仿宋_GB2312" w:cs="仿宋_GB2312"/>
                <w:sz w:val="24"/>
              </w:rPr>
              <w:t>标的名称</w:t>
            </w:r>
          </w:p>
        </w:tc>
        <w:tc>
          <w:tcPr>
            <w:tcW w:w="661"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550E0C22">
            <w:pPr>
              <w:pStyle w:val="9"/>
              <w:jc w:val="center"/>
            </w:pPr>
            <w:r>
              <w:rPr>
                <w:rFonts w:ascii="仿宋_GB2312" w:hAnsi="仿宋_GB2312" w:eastAsia="仿宋_GB2312" w:cs="仿宋_GB2312"/>
                <w:sz w:val="24"/>
              </w:rPr>
              <w:t>数量</w:t>
            </w:r>
          </w:p>
        </w:tc>
        <w:tc>
          <w:tcPr>
            <w:tcW w:w="6038"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72C5AFBF">
            <w:pPr>
              <w:pStyle w:val="9"/>
              <w:jc w:val="center"/>
            </w:pPr>
            <w:r>
              <w:rPr>
                <w:rFonts w:ascii="仿宋_GB2312" w:hAnsi="仿宋_GB2312" w:eastAsia="仿宋_GB2312" w:cs="仿宋_GB2312"/>
                <w:sz w:val="24"/>
              </w:rPr>
              <w:t>技术参数要求</w:t>
            </w:r>
          </w:p>
        </w:tc>
      </w:tr>
      <w:tr w14:paraId="5854586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A472189">
            <w:pPr>
              <w:pStyle w:val="9"/>
              <w:jc w:val="center"/>
            </w:pPr>
            <w:r>
              <w:rPr>
                <w:rFonts w:ascii="仿宋_GB2312" w:hAnsi="仿宋_GB2312" w:eastAsia="仿宋_GB2312" w:cs="仿宋_GB2312"/>
                <w:sz w:val="24"/>
              </w:rPr>
              <w:t>6-1</w:t>
            </w:r>
          </w:p>
        </w:tc>
        <w:tc>
          <w:tcPr>
            <w:tcW w:w="9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56AC36D9">
            <w:pPr>
              <w:pStyle w:val="9"/>
              <w:jc w:val="center"/>
            </w:pPr>
            <w:r>
              <w:rPr>
                <w:rFonts w:ascii="仿宋_GB2312" w:hAnsi="仿宋_GB2312" w:eastAsia="仿宋_GB2312" w:cs="仿宋_GB2312"/>
                <w:color w:val="000000"/>
                <w:sz w:val="24"/>
              </w:rPr>
              <w:t>汗渍色牢度仪</w:t>
            </w:r>
          </w:p>
        </w:tc>
        <w:tc>
          <w:tcPr>
            <w:tcW w:w="66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375882D">
            <w:pPr>
              <w:pStyle w:val="9"/>
              <w:jc w:val="center"/>
            </w:pPr>
            <w:r>
              <w:rPr>
                <w:rFonts w:ascii="仿宋_GB2312" w:hAnsi="仿宋_GB2312" w:eastAsia="仿宋_GB2312" w:cs="仿宋_GB2312"/>
                <w:sz w:val="24"/>
              </w:rPr>
              <w:t>10台</w:t>
            </w:r>
          </w:p>
        </w:tc>
        <w:tc>
          <w:tcPr>
            <w:tcW w:w="6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1A6B1A3E">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w:t>
            </w:r>
            <w:r>
              <w:rPr>
                <w:rFonts w:hint="eastAsia" w:ascii="仿宋_GB2312" w:hAnsi="仿宋_GB2312" w:eastAsia="仿宋_GB2312" w:cs="仿宋_GB2312"/>
                <w:sz w:val="24"/>
                <w:lang w:eastAsia="zh-CN"/>
              </w:rPr>
              <w:t>）</w:t>
            </w:r>
            <w:r>
              <w:rPr>
                <w:rFonts w:ascii="仿宋_GB2312" w:hAnsi="仿宋_GB2312" w:eastAsia="仿宋_GB2312" w:cs="仿宋_GB2312"/>
                <w:sz w:val="24"/>
              </w:rPr>
              <w:t>1.重锤、架子由316不锈钢制作；架子边缘打磨处理，不割手；固定螺丝能稳定固定试样架，不会打滑；</w:t>
            </w:r>
          </w:p>
          <w:p w14:paraId="78833CEE">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指标项2</w:t>
            </w:r>
            <w:r>
              <w:rPr>
                <w:rFonts w:hint="eastAsia" w:ascii="仿宋_GB2312" w:hAnsi="仿宋_GB2312" w:eastAsia="仿宋_GB2312" w:cs="仿宋_GB2312"/>
                <w:sz w:val="24"/>
                <w:lang w:eastAsia="zh-CN"/>
              </w:rPr>
              <w:t>）</w:t>
            </w:r>
            <w:r>
              <w:rPr>
                <w:rFonts w:ascii="仿宋_GB2312" w:hAnsi="仿宋_GB2312" w:eastAsia="仿宋_GB2312" w:cs="仿宋_GB2312"/>
                <w:sz w:val="24"/>
              </w:rPr>
              <w:t>2.不锈钢汗渍架2副，可提供5kg、10英镑以上两种压重（含弹簧压板），底部面积60mm×115mm；</w:t>
            </w:r>
          </w:p>
          <w:p w14:paraId="1D4B63C2">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指标项3</w:t>
            </w:r>
            <w:r>
              <w:rPr>
                <w:rFonts w:hint="eastAsia" w:ascii="仿宋_GB2312" w:hAnsi="仿宋_GB2312" w:eastAsia="仿宋_GB2312" w:cs="仿宋_GB2312"/>
                <w:sz w:val="24"/>
                <w:lang w:eastAsia="zh-CN"/>
              </w:rPr>
              <w:t>）</w:t>
            </w:r>
            <w:r>
              <w:rPr>
                <w:rFonts w:ascii="仿宋_GB2312" w:hAnsi="仿宋_GB2312" w:eastAsia="仿宋_GB2312" w:cs="仿宋_GB2312"/>
                <w:sz w:val="24"/>
              </w:rPr>
              <w:t>3.仪器结构可保证试样（10cm×4cm）受压(12.5±0.9)kPa；附有60mm×115mm×1.5mm的玻璃板或丙烯酸树脂板。</w:t>
            </w:r>
          </w:p>
        </w:tc>
      </w:tr>
      <w:tr w14:paraId="3EFCAEC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C9E5094">
            <w:pPr>
              <w:pStyle w:val="9"/>
              <w:jc w:val="center"/>
            </w:pPr>
            <w:r>
              <w:rPr>
                <w:rFonts w:ascii="仿宋_GB2312" w:hAnsi="仿宋_GB2312" w:eastAsia="仿宋_GB2312" w:cs="仿宋_GB2312"/>
                <w:sz w:val="24"/>
              </w:rPr>
              <w:t>6-2</w:t>
            </w:r>
          </w:p>
        </w:tc>
        <w:tc>
          <w:tcPr>
            <w:tcW w:w="9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5F98B31C">
            <w:pPr>
              <w:pStyle w:val="9"/>
              <w:jc w:val="center"/>
            </w:pPr>
            <w:r>
              <w:rPr>
                <w:rFonts w:ascii="仿宋_GB2312" w:hAnsi="仿宋_GB2312" w:eastAsia="仿宋_GB2312" w:cs="仿宋_GB2312"/>
                <w:color w:val="000000"/>
                <w:sz w:val="24"/>
              </w:rPr>
              <w:t>织物抗黏肤性能测试仪</w:t>
            </w:r>
          </w:p>
        </w:tc>
        <w:tc>
          <w:tcPr>
            <w:tcW w:w="66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AAD86C6">
            <w:pPr>
              <w:pStyle w:val="9"/>
              <w:jc w:val="center"/>
            </w:pPr>
            <w:r>
              <w:rPr>
                <w:rFonts w:ascii="仿宋_GB2312" w:hAnsi="仿宋_GB2312" w:eastAsia="仿宋_GB2312" w:cs="仿宋_GB2312"/>
                <w:sz w:val="24"/>
              </w:rPr>
              <w:t>1台</w:t>
            </w:r>
          </w:p>
        </w:tc>
        <w:tc>
          <w:tcPr>
            <w:tcW w:w="6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3C185FFF">
            <w:pPr>
              <w:pStyle w:val="9"/>
              <w:rPr>
                <w:rFonts w:hint="eastAsia" w:ascii="仿宋_GB2312" w:hAnsi="仿宋_GB2312" w:eastAsia="仿宋_GB2312" w:cs="仿宋_GB2312"/>
                <w:b w:val="0"/>
                <w:bCs w:val="0"/>
                <w:sz w:val="24"/>
                <w:szCs w:val="20"/>
                <w:u w:val="none"/>
                <w:lang w:val="en-US" w:eastAsia="zh-CN"/>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指标项4</w:t>
            </w:r>
            <w:r>
              <w:rPr>
                <w:rFonts w:hint="eastAsia" w:ascii="仿宋_GB2312" w:hAnsi="仿宋_GB2312" w:eastAsia="仿宋_GB2312" w:cs="仿宋_GB2312"/>
                <w:sz w:val="24"/>
                <w:lang w:eastAsia="zh-CN"/>
              </w:rPr>
              <w:t>）</w:t>
            </w:r>
            <w:r>
              <w:rPr>
                <w:rFonts w:hint="eastAsia" w:ascii="仿宋_GB2312" w:hAnsi="仿宋_GB2312" w:eastAsia="仿宋_GB2312" w:cs="仿宋_GB2312"/>
                <w:b w:val="0"/>
                <w:bCs w:val="0"/>
                <w:sz w:val="24"/>
                <w:szCs w:val="20"/>
                <w:u w:val="none"/>
                <w:lang w:val="en-US" w:eastAsia="zh-CN"/>
              </w:rPr>
              <w:t>1.力值传感器量程：600cN；</w:t>
            </w:r>
          </w:p>
          <w:p w14:paraId="528BDFED">
            <w:pPr>
              <w:pStyle w:val="9"/>
              <w:rPr>
                <w:rFonts w:hint="eastAsia" w:ascii="仿宋_GB2312" w:hAnsi="仿宋_GB2312" w:eastAsia="仿宋_GB2312" w:cs="仿宋_GB2312"/>
                <w:b w:val="0"/>
                <w:bCs w:val="0"/>
                <w:sz w:val="24"/>
                <w:szCs w:val="20"/>
                <w:u w:val="none"/>
                <w:lang w:eastAsia="zh-CN"/>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指标项5</w:t>
            </w:r>
            <w:r>
              <w:rPr>
                <w:rFonts w:hint="eastAsia" w:ascii="仿宋_GB2312" w:hAnsi="仿宋_GB2312" w:eastAsia="仿宋_GB2312" w:cs="仿宋_GB2312"/>
                <w:sz w:val="24"/>
                <w:lang w:eastAsia="zh-CN"/>
              </w:rPr>
              <w:t>）</w:t>
            </w:r>
            <w:r>
              <w:rPr>
                <w:rFonts w:hint="eastAsia" w:ascii="仿宋_GB2312" w:hAnsi="仿宋_GB2312" w:eastAsia="仿宋_GB2312" w:cs="仿宋_GB2312"/>
                <w:b w:val="0"/>
                <w:bCs w:val="0"/>
                <w:sz w:val="24"/>
                <w:szCs w:val="20"/>
                <w:u w:val="none"/>
                <w:lang w:val="en-US" w:eastAsia="zh-CN"/>
              </w:rPr>
              <w:t>2.</w:t>
            </w:r>
            <w:r>
              <w:rPr>
                <w:rFonts w:hint="eastAsia" w:ascii="仿宋_GB2312" w:hAnsi="仿宋_GB2312" w:eastAsia="仿宋_GB2312" w:cs="仿宋_GB2312"/>
                <w:b w:val="0"/>
                <w:bCs w:val="0"/>
                <w:sz w:val="24"/>
                <w:szCs w:val="20"/>
                <w:u w:val="none"/>
              </w:rPr>
              <w:t>测试精度：≤ ±0.015%F•S</w:t>
            </w:r>
            <w:r>
              <w:rPr>
                <w:rFonts w:hint="eastAsia" w:ascii="仿宋_GB2312" w:hAnsi="仿宋_GB2312" w:eastAsia="仿宋_GB2312" w:cs="仿宋_GB2312"/>
                <w:b w:val="0"/>
                <w:bCs w:val="0"/>
                <w:sz w:val="24"/>
                <w:szCs w:val="20"/>
                <w:u w:val="none"/>
                <w:lang w:eastAsia="zh-CN"/>
              </w:rPr>
              <w:t>；</w:t>
            </w:r>
          </w:p>
          <w:p w14:paraId="7AAA28A9">
            <w:pPr>
              <w:pStyle w:val="9"/>
              <w:rPr>
                <w:rFonts w:hint="eastAsia" w:ascii="仿宋_GB2312" w:hAnsi="仿宋_GB2312" w:eastAsia="仿宋_GB2312" w:cs="仿宋_GB2312"/>
                <w:b w:val="0"/>
                <w:bCs w:val="0"/>
                <w:sz w:val="24"/>
                <w:szCs w:val="20"/>
                <w:u w:val="none"/>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指标项6</w:t>
            </w:r>
            <w:r>
              <w:rPr>
                <w:rFonts w:hint="eastAsia" w:ascii="仿宋_GB2312" w:hAnsi="仿宋_GB2312" w:eastAsia="仿宋_GB2312" w:cs="仿宋_GB2312"/>
                <w:sz w:val="24"/>
                <w:lang w:eastAsia="zh-CN"/>
              </w:rPr>
              <w:t>）</w:t>
            </w:r>
            <w:r>
              <w:rPr>
                <w:rFonts w:hint="eastAsia" w:ascii="仿宋_GB2312" w:hAnsi="仿宋_GB2312" w:eastAsia="仿宋_GB2312" w:cs="仿宋_GB2312"/>
                <w:b w:val="0"/>
                <w:bCs w:val="0"/>
                <w:sz w:val="24"/>
                <w:szCs w:val="20"/>
                <w:u w:val="none"/>
                <w:lang w:val="en-US" w:eastAsia="zh-CN"/>
              </w:rPr>
              <w:t>3.模拟皮肤装置：</w:t>
            </w:r>
            <w:r>
              <w:rPr>
                <w:rFonts w:hint="eastAsia" w:ascii="仿宋_GB2312" w:hAnsi="仿宋_GB2312" w:eastAsia="仿宋_GB2312" w:cs="仿宋_GB2312"/>
                <w:b w:val="0"/>
                <w:bCs w:val="0"/>
                <w:sz w:val="24"/>
                <w:szCs w:val="20"/>
                <w:u w:val="none"/>
              </w:rPr>
              <w:t>聚甲基丙烯酸甲酯材质，表面光滑平整，无毛刺</w:t>
            </w:r>
            <w:r>
              <w:rPr>
                <w:rFonts w:hint="eastAsia" w:ascii="仿宋_GB2312" w:hAnsi="仿宋_GB2312" w:eastAsia="仿宋_GB2312" w:cs="仿宋_GB2312"/>
                <w:b w:val="0"/>
                <w:bCs w:val="0"/>
                <w:sz w:val="24"/>
                <w:szCs w:val="20"/>
                <w:u w:val="none"/>
                <w:lang w:eastAsia="zh-CN"/>
              </w:rPr>
              <w:t>；</w:t>
            </w:r>
          </w:p>
          <w:p w14:paraId="62385C16">
            <w:pPr>
              <w:pStyle w:val="9"/>
              <w:jc w:val="both"/>
              <w:rPr>
                <w:rFonts w:hint="eastAsia" w:ascii="仿宋_GB2312" w:hAnsi="仿宋_GB2312" w:eastAsia="仿宋_GB2312" w:cs="仿宋_GB2312"/>
                <w:b w:val="0"/>
                <w:bCs w:val="0"/>
                <w:sz w:val="24"/>
                <w:szCs w:val="20"/>
                <w:u w:val="none"/>
                <w:lang w:val="en-US" w:eastAsia="zh-CN"/>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指标项7</w:t>
            </w:r>
            <w:r>
              <w:rPr>
                <w:rFonts w:hint="eastAsia" w:ascii="仿宋_GB2312" w:hAnsi="仿宋_GB2312" w:eastAsia="仿宋_GB2312" w:cs="仿宋_GB2312"/>
                <w:sz w:val="24"/>
                <w:lang w:eastAsia="zh-CN"/>
              </w:rPr>
              <w:t>）</w:t>
            </w:r>
            <w:r>
              <w:rPr>
                <w:rFonts w:hint="eastAsia" w:ascii="仿宋_GB2312" w:hAnsi="仿宋_GB2312" w:eastAsia="仿宋_GB2312" w:cs="仿宋_GB2312"/>
                <w:b w:val="0"/>
                <w:bCs w:val="0"/>
                <w:sz w:val="24"/>
                <w:szCs w:val="20"/>
                <w:u w:val="none"/>
                <w:lang w:val="en-US" w:eastAsia="zh-CN"/>
              </w:rPr>
              <w:t>4.模拟皮肤板：尺寸</w:t>
            </w:r>
            <w:r>
              <w:rPr>
                <w:rFonts w:hint="eastAsia" w:ascii="仿宋_GB2312" w:hAnsi="仿宋_GB2312" w:eastAsia="仿宋_GB2312" w:cs="仿宋_GB2312"/>
                <w:b w:val="0"/>
                <w:bCs w:val="0"/>
                <w:sz w:val="24"/>
                <w:szCs w:val="20"/>
                <w:u w:val="none"/>
              </w:rPr>
              <w:t>：</w:t>
            </w:r>
            <w:r>
              <w:rPr>
                <w:rFonts w:hint="eastAsia" w:ascii="仿宋_GB2312" w:hAnsi="仿宋_GB2312" w:eastAsia="仿宋_GB2312" w:cs="仿宋_GB2312"/>
                <w:b w:val="0"/>
                <w:bCs w:val="0"/>
                <w:sz w:val="24"/>
                <w:szCs w:val="20"/>
                <w:u w:val="none"/>
                <w:lang w:val="en-US" w:eastAsia="zh-CN"/>
              </w:rPr>
              <w:t>(80±1)mm×(80±1)mm，发汗孔径：φ（0.5±0.05 ）mm；发汗孔数：8×8；发汗孔范围：(56±1)mm×(56±1)mm；</w:t>
            </w:r>
          </w:p>
          <w:p w14:paraId="0761AFA0">
            <w:pPr>
              <w:pStyle w:val="9"/>
              <w:rPr>
                <w:rFonts w:hint="eastAsia" w:ascii="仿宋_GB2312" w:hAnsi="仿宋_GB2312" w:eastAsia="仿宋_GB2312" w:cs="仿宋_GB2312"/>
                <w:b w:val="0"/>
                <w:bCs w:val="0"/>
                <w:sz w:val="24"/>
                <w:szCs w:val="20"/>
                <w:u w:val="none"/>
                <w:lang w:val="en-US" w:eastAsia="zh-CN"/>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指标项8</w:t>
            </w:r>
            <w:r>
              <w:rPr>
                <w:rFonts w:hint="eastAsia" w:ascii="仿宋_GB2312" w:hAnsi="仿宋_GB2312" w:eastAsia="仿宋_GB2312" w:cs="仿宋_GB2312"/>
                <w:sz w:val="24"/>
                <w:lang w:eastAsia="zh-CN"/>
              </w:rPr>
              <w:t>）</w:t>
            </w:r>
            <w:r>
              <w:rPr>
                <w:rFonts w:hint="eastAsia" w:ascii="仿宋_GB2312" w:hAnsi="仿宋_GB2312" w:eastAsia="仿宋_GB2312" w:cs="仿宋_GB2312"/>
                <w:b w:val="0"/>
                <w:bCs w:val="0"/>
                <w:sz w:val="24"/>
                <w:szCs w:val="20"/>
                <w:u w:val="none"/>
                <w:lang w:val="en-US" w:eastAsia="zh-CN"/>
              </w:rPr>
              <w:t>5.法向行程：100 mm，切向行程：100 mm，精度：±0.05 mm；</w:t>
            </w:r>
          </w:p>
          <w:p w14:paraId="39A53BD1">
            <w:pPr>
              <w:pStyle w:val="9"/>
              <w:rPr>
                <w:rFonts w:hint="eastAsia" w:ascii="仿宋_GB2312" w:hAnsi="仿宋_GB2312" w:eastAsia="仿宋_GB2312" w:cs="仿宋_GB2312"/>
                <w:b w:val="0"/>
                <w:bCs w:val="0"/>
                <w:sz w:val="24"/>
                <w:szCs w:val="20"/>
                <w:u w:val="none"/>
                <w:lang w:val="en-US" w:eastAsia="zh-CN"/>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指标项9</w:t>
            </w:r>
            <w:r>
              <w:rPr>
                <w:rFonts w:hint="eastAsia" w:ascii="仿宋_GB2312" w:hAnsi="仿宋_GB2312" w:eastAsia="仿宋_GB2312" w:cs="仿宋_GB2312"/>
                <w:sz w:val="24"/>
                <w:lang w:eastAsia="zh-CN"/>
              </w:rPr>
              <w:t>）</w:t>
            </w:r>
            <w:r>
              <w:rPr>
                <w:rFonts w:hint="eastAsia" w:ascii="仿宋_GB2312" w:hAnsi="仿宋_GB2312" w:eastAsia="仿宋_GB2312" w:cs="仿宋_GB2312"/>
                <w:b w:val="0"/>
                <w:bCs w:val="0"/>
                <w:sz w:val="24"/>
                <w:szCs w:val="20"/>
                <w:u w:val="none"/>
                <w:lang w:val="en-US" w:eastAsia="zh-CN"/>
              </w:rPr>
              <w:t>6.载样架夹持尺寸：(120±5)mm×(90±5)mm；</w:t>
            </w:r>
          </w:p>
          <w:p w14:paraId="489BAD80">
            <w:pPr>
              <w:pStyle w:val="9"/>
              <w:rPr>
                <w:rFonts w:hint="eastAsia" w:ascii="仿宋_GB2312" w:hAnsi="仿宋_GB2312" w:eastAsia="仿宋_GB2312" w:cs="仿宋_GB2312"/>
                <w:b w:val="0"/>
                <w:bCs w:val="0"/>
                <w:sz w:val="24"/>
                <w:szCs w:val="20"/>
                <w:u w:val="none"/>
                <w:lang w:val="en-US" w:eastAsia="zh-CN"/>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指标项10</w:t>
            </w:r>
            <w:r>
              <w:rPr>
                <w:rFonts w:hint="eastAsia" w:ascii="仿宋_GB2312" w:hAnsi="仿宋_GB2312" w:eastAsia="仿宋_GB2312" w:cs="仿宋_GB2312"/>
                <w:sz w:val="24"/>
                <w:lang w:eastAsia="zh-CN"/>
              </w:rPr>
              <w:t>）</w:t>
            </w:r>
            <w:r>
              <w:rPr>
                <w:rFonts w:hint="eastAsia" w:ascii="仿宋_GB2312" w:hAnsi="仿宋_GB2312" w:eastAsia="仿宋_GB2312" w:cs="仿宋_GB2312"/>
                <w:b w:val="0"/>
                <w:bCs w:val="0"/>
                <w:sz w:val="24"/>
                <w:szCs w:val="20"/>
                <w:u w:val="none"/>
                <w:lang w:val="en-US" w:eastAsia="zh-CN"/>
              </w:rPr>
              <w:t>7.测试速度</w:t>
            </w:r>
            <w:r>
              <w:rPr>
                <w:rFonts w:hint="eastAsia" w:ascii="仿宋_GB2312" w:hAnsi="仿宋_GB2312" w:eastAsia="仿宋_GB2312" w:cs="仿宋_GB2312"/>
                <w:b w:val="0"/>
                <w:bCs w:val="0"/>
                <w:sz w:val="24"/>
                <w:szCs w:val="20"/>
                <w:u w:val="none"/>
              </w:rPr>
              <w:t>：</w:t>
            </w:r>
            <w:r>
              <w:rPr>
                <w:rFonts w:hint="eastAsia" w:ascii="仿宋_GB2312" w:hAnsi="仿宋_GB2312" w:eastAsia="仿宋_GB2312" w:cs="仿宋_GB2312"/>
                <w:b w:val="0"/>
                <w:bCs w:val="0"/>
                <w:sz w:val="24"/>
                <w:szCs w:val="20"/>
                <w:u w:val="none"/>
                <w:lang w:eastAsia="zh-CN"/>
              </w:rPr>
              <w:t>（</w:t>
            </w:r>
            <w:r>
              <w:rPr>
                <w:rFonts w:hint="eastAsia" w:ascii="仿宋_GB2312" w:hAnsi="仿宋_GB2312" w:eastAsia="仿宋_GB2312" w:cs="仿宋_GB2312"/>
                <w:b w:val="0"/>
                <w:bCs w:val="0"/>
                <w:sz w:val="24"/>
                <w:szCs w:val="20"/>
                <w:u w:val="none"/>
                <w:lang w:val="en-US" w:eastAsia="zh-CN"/>
              </w:rPr>
              <w:t>0-250）mm/min，精度：±0.1 mm/min；</w:t>
            </w:r>
          </w:p>
          <w:p w14:paraId="6D210D55">
            <w:pPr>
              <w:pStyle w:val="9"/>
              <w:rPr>
                <w:rFonts w:hint="eastAsia" w:ascii="仿宋_GB2312" w:hAnsi="仿宋_GB2312" w:eastAsia="仿宋_GB2312" w:cs="仿宋_GB2312"/>
                <w:b w:val="0"/>
                <w:bCs w:val="0"/>
                <w:sz w:val="24"/>
                <w:szCs w:val="20"/>
                <w:u w:val="none"/>
                <w:lang w:val="en-US" w:eastAsia="zh-CN"/>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指标项11</w:t>
            </w:r>
            <w:r>
              <w:rPr>
                <w:rFonts w:hint="eastAsia" w:ascii="仿宋_GB2312" w:hAnsi="仿宋_GB2312" w:eastAsia="仿宋_GB2312" w:cs="仿宋_GB2312"/>
                <w:sz w:val="24"/>
                <w:lang w:eastAsia="zh-CN"/>
              </w:rPr>
              <w:t>）</w:t>
            </w:r>
            <w:r>
              <w:rPr>
                <w:rFonts w:hint="eastAsia" w:ascii="仿宋_GB2312" w:hAnsi="仿宋_GB2312" w:eastAsia="仿宋_GB2312" w:cs="仿宋_GB2312"/>
                <w:b w:val="0"/>
                <w:bCs w:val="0"/>
                <w:sz w:val="24"/>
                <w:szCs w:val="20"/>
                <w:u w:val="none"/>
                <w:lang w:val="en-US" w:eastAsia="zh-CN"/>
              </w:rPr>
              <w:t>8.出汗速率：（0-100）ml/min，精度：±0.2 ml/min；</w:t>
            </w:r>
          </w:p>
          <w:p w14:paraId="6677657C">
            <w:pPr>
              <w:pStyle w:val="9"/>
              <w:rPr>
                <w:rFonts w:ascii="仿宋_GB2312" w:hAnsi="仿宋_GB2312" w:eastAsia="仿宋_GB2312" w:cs="仿宋_GB2312"/>
                <w:b w:val="0"/>
                <w:bCs w:val="0"/>
                <w:sz w:val="24"/>
                <w:szCs w:val="20"/>
                <w:u w:val="none"/>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指标项12</w:t>
            </w:r>
            <w:r>
              <w:rPr>
                <w:rFonts w:hint="eastAsia" w:ascii="仿宋_GB2312" w:hAnsi="仿宋_GB2312" w:eastAsia="仿宋_GB2312" w:cs="仿宋_GB2312"/>
                <w:sz w:val="24"/>
                <w:lang w:eastAsia="zh-CN"/>
              </w:rPr>
              <w:t>）</w:t>
            </w:r>
            <w:r>
              <w:rPr>
                <w:rFonts w:hint="eastAsia" w:ascii="仿宋_GB2312" w:hAnsi="仿宋_GB2312" w:eastAsia="仿宋_GB2312" w:cs="仿宋_GB2312"/>
                <w:b w:val="0"/>
                <w:bCs w:val="0"/>
                <w:sz w:val="24"/>
                <w:szCs w:val="20"/>
                <w:u w:val="none"/>
                <w:lang w:val="en-US" w:eastAsia="zh-CN"/>
              </w:rPr>
              <w:t>9.</w:t>
            </w:r>
            <w:r>
              <w:rPr>
                <w:rFonts w:ascii="仿宋_GB2312" w:hAnsi="仿宋_GB2312" w:eastAsia="仿宋_GB2312" w:cs="仿宋_GB2312"/>
                <w:b w:val="0"/>
                <w:bCs w:val="0"/>
                <w:sz w:val="24"/>
                <w:szCs w:val="20"/>
                <w:u w:val="none"/>
              </w:rPr>
              <w:t>支持电脑联机通讯；</w:t>
            </w:r>
          </w:p>
          <w:p w14:paraId="271484C8">
            <w:pPr>
              <w:pStyle w:val="9"/>
              <w:jc w:val="both"/>
              <w:rPr>
                <w:rFonts w:ascii="仿宋_GB2312" w:hAnsi="仿宋_GB2312" w:eastAsia="仿宋_GB2312" w:cs="仿宋_GB2312"/>
                <w:sz w:val="24"/>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指标项13</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szCs w:val="20"/>
                <w:lang w:val="en-US" w:eastAsia="zh-CN"/>
              </w:rPr>
              <w:t>10.</w:t>
            </w:r>
            <w:r>
              <w:rPr>
                <w:rFonts w:ascii="仿宋_GB2312" w:hAnsi="仿宋_GB2312" w:eastAsia="仿宋_GB2312" w:cs="仿宋_GB2312"/>
                <w:sz w:val="24"/>
                <w:szCs w:val="20"/>
                <w:lang w:eastAsia="zh-CN"/>
              </w:rPr>
              <w:t>配套电脑1台（整机，处理器≥1</w:t>
            </w:r>
            <w:r>
              <w:rPr>
                <w:rFonts w:hint="eastAsia" w:ascii="仿宋_GB2312" w:hAnsi="仿宋_GB2312" w:eastAsia="仿宋_GB2312" w:cs="仿宋_GB2312"/>
                <w:sz w:val="24"/>
                <w:szCs w:val="20"/>
                <w:lang w:val="en-US" w:eastAsia="zh-CN"/>
              </w:rPr>
              <w:t>2</w:t>
            </w:r>
            <w:r>
              <w:rPr>
                <w:rFonts w:ascii="仿宋_GB2312" w:hAnsi="仿宋_GB2312" w:eastAsia="仿宋_GB2312" w:cs="仿宋_GB2312"/>
                <w:sz w:val="24"/>
                <w:szCs w:val="20"/>
                <w:lang w:eastAsia="zh-CN"/>
              </w:rPr>
              <w:t>代i5，内存≥16GB，硬盘≥</w:t>
            </w:r>
            <w:r>
              <w:rPr>
                <w:rFonts w:hint="eastAsia" w:ascii="仿宋_GB2312" w:hAnsi="仿宋_GB2312" w:eastAsia="仿宋_GB2312" w:cs="仿宋_GB2312"/>
                <w:sz w:val="24"/>
                <w:szCs w:val="20"/>
                <w:lang w:val="en-US" w:eastAsia="zh-CN"/>
              </w:rPr>
              <w:t>512G</w:t>
            </w:r>
            <w:r>
              <w:rPr>
                <w:rFonts w:ascii="仿宋_GB2312" w:hAnsi="仿宋_GB2312" w:eastAsia="仿宋_GB2312" w:cs="仿宋_GB2312"/>
                <w:sz w:val="24"/>
                <w:szCs w:val="20"/>
                <w:lang w:eastAsia="zh-CN"/>
              </w:rPr>
              <w:t>固态）。</w:t>
            </w:r>
          </w:p>
        </w:tc>
      </w:tr>
      <w:tr w14:paraId="1449CF3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745BB7E">
            <w:pPr>
              <w:pStyle w:val="9"/>
              <w:jc w:val="center"/>
            </w:pPr>
            <w:r>
              <w:rPr>
                <w:rFonts w:ascii="仿宋_GB2312" w:hAnsi="仿宋_GB2312" w:eastAsia="仿宋_GB2312" w:cs="仿宋_GB2312"/>
                <w:sz w:val="24"/>
              </w:rPr>
              <w:t>6-3</w:t>
            </w:r>
          </w:p>
        </w:tc>
        <w:tc>
          <w:tcPr>
            <w:tcW w:w="9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3EF83DBF">
            <w:pPr>
              <w:pStyle w:val="9"/>
              <w:jc w:val="center"/>
            </w:pPr>
            <w:r>
              <w:rPr>
                <w:rFonts w:ascii="仿宋_GB2312" w:hAnsi="仿宋_GB2312" w:eastAsia="仿宋_GB2312" w:cs="仿宋_GB2312"/>
                <w:color w:val="000000"/>
                <w:sz w:val="24"/>
              </w:rPr>
              <w:t>全自动织物起毛起球仪（6工位）</w:t>
            </w:r>
          </w:p>
        </w:tc>
        <w:tc>
          <w:tcPr>
            <w:tcW w:w="66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151D6BB">
            <w:pPr>
              <w:pStyle w:val="9"/>
              <w:jc w:val="center"/>
            </w:pPr>
            <w:r>
              <w:rPr>
                <w:rFonts w:ascii="仿宋_GB2312" w:hAnsi="仿宋_GB2312" w:eastAsia="仿宋_GB2312" w:cs="仿宋_GB2312"/>
                <w:sz w:val="24"/>
              </w:rPr>
              <w:t>1台</w:t>
            </w:r>
          </w:p>
        </w:tc>
        <w:tc>
          <w:tcPr>
            <w:tcW w:w="6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28743CDB">
            <w:pPr>
              <w:pStyle w:val="9"/>
              <w:jc w:val="both"/>
              <w:rPr>
                <w:rFonts w:ascii="仿宋_GB2312" w:hAnsi="仿宋_GB2312" w:eastAsia="仿宋_GB2312" w:cs="仿宋_GB2312"/>
                <w:sz w:val="24"/>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指标项14</w:t>
            </w:r>
            <w:r>
              <w:rPr>
                <w:rFonts w:hint="eastAsia" w:ascii="仿宋_GB2312" w:hAnsi="仿宋_GB2312" w:eastAsia="仿宋_GB2312" w:cs="仿宋_GB2312"/>
                <w:sz w:val="24"/>
                <w:lang w:eastAsia="zh-CN"/>
              </w:rPr>
              <w:t>）</w:t>
            </w:r>
            <w:r>
              <w:rPr>
                <w:rFonts w:ascii="仿宋_GB2312" w:hAnsi="仿宋_GB2312" w:eastAsia="仿宋_GB2312" w:cs="仿宋_GB2312"/>
                <w:sz w:val="24"/>
              </w:rPr>
              <w:t>1</w:t>
            </w:r>
            <w:r>
              <w:rPr>
                <w:rFonts w:ascii="仿宋_GB2312" w:hAnsi="仿宋_GB2312" w:eastAsia="仿宋_GB2312" w:cs="仿宋_GB2312"/>
                <w:sz w:val="24"/>
                <w:szCs w:val="20"/>
                <w:lang w:eastAsia="zh-CN"/>
              </w:rPr>
              <w:t>.测试工位数：12工位结构设计；可以同时完成六组样品的起毛、起球测试；</w:t>
            </w:r>
            <w:r>
              <w:rPr>
                <w:rFonts w:hint="eastAsia" w:ascii="仿宋_GB2312" w:hAnsi="仿宋_GB2312" w:eastAsia="仿宋_GB2312" w:cs="仿宋_GB2312"/>
                <w:sz w:val="24"/>
                <w:szCs w:val="20"/>
                <w:lang w:val="en-US" w:eastAsia="zh-CN"/>
              </w:rPr>
              <w:t>一键启动，无需人工参与起毛和起球切换</w:t>
            </w:r>
            <w:r>
              <w:rPr>
                <w:rFonts w:ascii="仿宋_GB2312" w:hAnsi="仿宋_GB2312" w:eastAsia="仿宋_GB2312" w:cs="仿宋_GB2312"/>
                <w:sz w:val="24"/>
              </w:rPr>
              <w:t>；</w:t>
            </w:r>
          </w:p>
          <w:p w14:paraId="448ADA56">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指标项15</w:t>
            </w:r>
            <w:r>
              <w:rPr>
                <w:rFonts w:hint="eastAsia" w:ascii="仿宋_GB2312" w:hAnsi="仿宋_GB2312" w:eastAsia="仿宋_GB2312" w:cs="仿宋_GB2312"/>
                <w:sz w:val="24"/>
                <w:lang w:eastAsia="zh-CN"/>
              </w:rPr>
              <w:t>）</w:t>
            </w:r>
            <w:r>
              <w:rPr>
                <w:rFonts w:ascii="仿宋_GB2312" w:hAnsi="仿宋_GB2312" w:eastAsia="仿宋_GB2312" w:cs="仿宋_GB2312"/>
                <w:sz w:val="24"/>
              </w:rPr>
              <w:t>2.试样规格：（φ113±0.2）mm，面积100cm</w:t>
            </w:r>
            <w:r>
              <w:rPr>
                <w:rFonts w:ascii="仿宋_GB2312" w:hAnsi="仿宋_GB2312" w:eastAsia="仿宋_GB2312" w:cs="仿宋_GB2312"/>
                <w:sz w:val="24"/>
                <w:vertAlign w:val="superscript"/>
              </w:rPr>
              <w:t>2</w:t>
            </w:r>
            <w:r>
              <w:rPr>
                <w:rFonts w:ascii="仿宋_GB2312" w:hAnsi="仿宋_GB2312" w:eastAsia="仿宋_GB2312" w:cs="仿宋_GB2312"/>
                <w:sz w:val="24"/>
              </w:rPr>
              <w:t>；</w:t>
            </w:r>
          </w:p>
          <w:p w14:paraId="3D84688A">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指标项16</w:t>
            </w:r>
            <w:r>
              <w:rPr>
                <w:rFonts w:hint="eastAsia" w:ascii="仿宋_GB2312" w:hAnsi="仿宋_GB2312" w:eastAsia="仿宋_GB2312" w:cs="仿宋_GB2312"/>
                <w:sz w:val="24"/>
                <w:lang w:eastAsia="zh-CN"/>
              </w:rPr>
              <w:t>）</w:t>
            </w:r>
            <w:r>
              <w:rPr>
                <w:rFonts w:ascii="仿宋_GB2312" w:hAnsi="仿宋_GB2312" w:eastAsia="仿宋_GB2312" w:cs="仿宋_GB2312"/>
                <w:sz w:val="24"/>
              </w:rPr>
              <w:t>3.次数选择：1～999999（任意可设）；</w:t>
            </w:r>
          </w:p>
          <w:p w14:paraId="78B3D943">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指标项17</w:t>
            </w:r>
            <w:r>
              <w:rPr>
                <w:rFonts w:hint="eastAsia" w:ascii="仿宋_GB2312" w:hAnsi="仿宋_GB2312" w:eastAsia="仿宋_GB2312" w:cs="仿宋_GB2312"/>
                <w:sz w:val="24"/>
                <w:lang w:eastAsia="zh-CN"/>
              </w:rPr>
              <w:t>）</w:t>
            </w:r>
            <w:r>
              <w:rPr>
                <w:rFonts w:ascii="仿宋_GB2312" w:hAnsi="仿宋_GB2312" w:eastAsia="仿宋_GB2312" w:cs="仿宋_GB2312"/>
                <w:sz w:val="24"/>
              </w:rPr>
              <w:t>4.运动动程：（40±1）mm，运动轨迹：φ（40±1）mm的圆；</w:t>
            </w:r>
          </w:p>
          <w:p w14:paraId="20C0AA09">
            <w:pPr>
              <w:pStyle w:val="9"/>
              <w:jc w:val="both"/>
            </w:pPr>
            <w:r>
              <w:rPr>
                <w:rFonts w:ascii="仿宋_GB2312" w:hAnsi="仿宋_GB2312" w:eastAsia="仿宋_GB2312" w:cs="仿宋_GB2312"/>
                <w:sz w:val="24"/>
              </w:rPr>
              <w:t>5.尼龙刷规格：</w:t>
            </w:r>
          </w:p>
          <w:p w14:paraId="1E983D15">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指标项18</w:t>
            </w:r>
            <w:r>
              <w:rPr>
                <w:rFonts w:hint="eastAsia" w:ascii="仿宋_GB2312" w:hAnsi="仿宋_GB2312" w:eastAsia="仿宋_GB2312" w:cs="仿宋_GB2312"/>
                <w:sz w:val="24"/>
                <w:lang w:eastAsia="zh-CN"/>
              </w:rPr>
              <w:t>）</w:t>
            </w:r>
            <w:r>
              <w:rPr>
                <w:rFonts w:ascii="仿宋_GB2312" w:hAnsi="仿宋_GB2312" w:eastAsia="仿宋_GB2312" w:cs="仿宋_GB2312"/>
                <w:sz w:val="24"/>
              </w:rPr>
              <w:t>5.1.尼龙丝直径：（0.3±0.01）mm，尼龙丝的刚性应均匀一致，高度差：＜0.1mm；</w:t>
            </w:r>
          </w:p>
          <w:p w14:paraId="04D92EA3">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指标项19</w:t>
            </w:r>
            <w:r>
              <w:rPr>
                <w:rFonts w:hint="eastAsia" w:ascii="仿宋_GB2312" w:hAnsi="仿宋_GB2312" w:eastAsia="仿宋_GB2312" w:cs="仿宋_GB2312"/>
                <w:sz w:val="24"/>
                <w:lang w:eastAsia="zh-CN"/>
              </w:rPr>
              <w:t>）</w:t>
            </w:r>
            <w:r>
              <w:rPr>
                <w:rFonts w:ascii="仿宋_GB2312" w:hAnsi="仿宋_GB2312" w:eastAsia="仿宋_GB2312" w:cs="仿宋_GB2312"/>
                <w:sz w:val="24"/>
              </w:rPr>
              <w:t>5.2.调节板：毛刷高度可调范围：（2～12）mm；</w:t>
            </w:r>
          </w:p>
          <w:p w14:paraId="20E41B55">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指标项20</w:t>
            </w:r>
            <w:r>
              <w:rPr>
                <w:rFonts w:hint="eastAsia" w:ascii="仿宋_GB2312" w:hAnsi="仿宋_GB2312" w:eastAsia="仿宋_GB2312" w:cs="仿宋_GB2312"/>
                <w:sz w:val="24"/>
                <w:lang w:eastAsia="zh-CN"/>
              </w:rPr>
              <w:t>）</w:t>
            </w:r>
            <w:r>
              <w:rPr>
                <w:rFonts w:ascii="仿宋_GB2312" w:hAnsi="仿宋_GB2312" w:eastAsia="仿宋_GB2312" w:cs="仿宋_GB2312"/>
                <w:sz w:val="24"/>
              </w:rPr>
              <w:t>5.3.植丝孔径为：（4.5±0.03）mm，每孔尼龙丝为（150±1）根，孔距为（7±0.3）mm；</w:t>
            </w:r>
          </w:p>
          <w:p w14:paraId="4323383F">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指标项21</w:t>
            </w:r>
            <w:r>
              <w:rPr>
                <w:rFonts w:hint="eastAsia" w:ascii="仿宋_GB2312" w:hAnsi="仿宋_GB2312" w:eastAsia="仿宋_GB2312" w:cs="仿宋_GB2312"/>
                <w:sz w:val="24"/>
                <w:lang w:eastAsia="zh-CN"/>
              </w:rPr>
              <w:t>）</w:t>
            </w:r>
            <w:r>
              <w:rPr>
                <w:rFonts w:ascii="仿宋_GB2312" w:hAnsi="仿宋_GB2312" w:eastAsia="仿宋_GB2312" w:cs="仿宋_GB2312"/>
                <w:sz w:val="24"/>
              </w:rPr>
              <w:t>6.磨头和磨台表面平行度：≤0.05mm；</w:t>
            </w:r>
          </w:p>
          <w:p w14:paraId="4A9B06E8">
            <w:pPr>
              <w:pStyle w:val="9"/>
              <w:jc w:val="both"/>
              <w:rPr>
                <w:color w:val="auto"/>
                <w:highlight w:val="none"/>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指标项22</w:t>
            </w:r>
            <w:r>
              <w:rPr>
                <w:rFonts w:hint="eastAsia" w:ascii="仿宋_GB2312" w:hAnsi="仿宋_GB2312" w:eastAsia="仿宋_GB2312" w:cs="仿宋_GB2312"/>
                <w:sz w:val="24"/>
                <w:lang w:eastAsia="zh-CN"/>
              </w:rPr>
              <w:t>）</w:t>
            </w:r>
            <w:r>
              <w:rPr>
                <w:rFonts w:ascii="仿宋_GB2312" w:hAnsi="仿宋_GB2312" w:eastAsia="仿宋_GB2312" w:cs="仿宋_GB2312"/>
                <w:sz w:val="24"/>
              </w:rPr>
              <w:t>7.磨头与磨台平面接触间隙：≤0.05mm；</w:t>
            </w:r>
          </w:p>
          <w:p w14:paraId="680D90CF">
            <w:pPr>
              <w:pStyle w:val="9"/>
              <w:jc w:val="both"/>
              <w:rPr>
                <w:color w:val="auto"/>
                <w:highlight w:val="none"/>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指标项23</w:t>
            </w:r>
            <w:r>
              <w:rPr>
                <w:rFonts w:hint="eastAsia" w:ascii="仿宋_GB2312" w:hAnsi="仿宋_GB2312" w:eastAsia="仿宋_GB2312" w:cs="仿宋_GB2312"/>
                <w:sz w:val="24"/>
                <w:lang w:eastAsia="zh-CN"/>
              </w:rPr>
              <w:t>）</w:t>
            </w:r>
            <w:r>
              <w:rPr>
                <w:rFonts w:ascii="仿宋_GB2312" w:hAnsi="仿宋_GB2312" w:eastAsia="仿宋_GB2312" w:cs="仿宋_GB2312"/>
                <w:color w:val="auto"/>
                <w:sz w:val="24"/>
                <w:highlight w:val="none"/>
              </w:rPr>
              <w:t>8.对试样施加的压力490cN、590cN、780cN，误差为</w:t>
            </w:r>
            <w:r>
              <w:rPr>
                <w:rFonts w:ascii="宋体" w:hAnsi="宋体" w:cs="宋体"/>
                <w:color w:val="auto"/>
                <w:sz w:val="24"/>
                <w:szCs w:val="24"/>
                <w:highlight w:val="none"/>
                <w:lang w:eastAsia="zh-CN"/>
              </w:rPr>
              <w:t>±1%</w:t>
            </w:r>
            <w:r>
              <w:rPr>
                <w:rFonts w:ascii="仿宋_GB2312" w:hAnsi="仿宋_GB2312" w:eastAsia="仿宋_GB2312" w:cs="仿宋_GB2312"/>
                <w:color w:val="auto"/>
                <w:sz w:val="24"/>
                <w:highlight w:val="none"/>
              </w:rPr>
              <w:t>；</w:t>
            </w:r>
          </w:p>
          <w:p w14:paraId="0217E140">
            <w:pPr>
              <w:pStyle w:val="9"/>
              <w:jc w:val="both"/>
              <w:rPr>
                <w:color w:val="auto"/>
                <w:highlight w:val="none"/>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指标项24</w:t>
            </w:r>
            <w:r>
              <w:rPr>
                <w:rFonts w:hint="eastAsia" w:ascii="仿宋_GB2312" w:hAnsi="仿宋_GB2312" w:eastAsia="仿宋_GB2312" w:cs="仿宋_GB2312"/>
                <w:sz w:val="24"/>
                <w:lang w:eastAsia="zh-CN"/>
              </w:rPr>
              <w:t>）</w:t>
            </w:r>
            <w:r>
              <w:rPr>
                <w:rFonts w:ascii="仿宋_GB2312" w:hAnsi="仿宋_GB2312" w:eastAsia="仿宋_GB2312" w:cs="仿宋_GB2312"/>
                <w:color w:val="auto"/>
                <w:sz w:val="24"/>
                <w:highlight w:val="none"/>
              </w:rPr>
              <w:t>9.试样夹头与磨台相对运动速度为：60±1r/min</w:t>
            </w:r>
            <w:r>
              <w:rPr>
                <w:rFonts w:ascii="宋体" w:hAnsi="宋体" w:cs="宋体"/>
                <w:color w:val="auto"/>
                <w:sz w:val="24"/>
                <w:szCs w:val="24"/>
                <w:highlight w:val="none"/>
                <w:lang w:eastAsia="zh-CN"/>
              </w:rPr>
              <w:t>（50-70±1r/min任意可设）</w:t>
            </w:r>
            <w:r>
              <w:rPr>
                <w:rFonts w:ascii="仿宋_GB2312" w:hAnsi="仿宋_GB2312" w:eastAsia="仿宋_GB2312" w:cs="仿宋_GB2312"/>
                <w:color w:val="auto"/>
                <w:sz w:val="24"/>
                <w:highlight w:val="none"/>
              </w:rPr>
              <w:t>；</w:t>
            </w:r>
          </w:p>
          <w:p w14:paraId="6AF2F140">
            <w:pPr>
              <w:pStyle w:val="9"/>
              <w:jc w:val="both"/>
              <w:rPr>
                <w:color w:val="auto"/>
                <w:highlight w:val="none"/>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指标项25</w:t>
            </w:r>
            <w:r>
              <w:rPr>
                <w:rFonts w:hint="eastAsia" w:ascii="仿宋_GB2312" w:hAnsi="仿宋_GB2312" w:eastAsia="仿宋_GB2312" w:cs="仿宋_GB2312"/>
                <w:sz w:val="24"/>
                <w:lang w:eastAsia="zh-CN"/>
              </w:rPr>
              <w:t>）</w:t>
            </w:r>
            <w:r>
              <w:rPr>
                <w:rFonts w:ascii="仿宋_GB2312" w:hAnsi="仿宋_GB2312" w:eastAsia="仿宋_GB2312" w:cs="仿宋_GB2312"/>
                <w:color w:val="auto"/>
                <w:sz w:val="24"/>
                <w:highlight w:val="none"/>
              </w:rPr>
              <w:t>10.试样夹环内径：（90±0.5）mm；</w:t>
            </w:r>
          </w:p>
          <w:p w14:paraId="003DBB3F">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指标项26</w:t>
            </w:r>
            <w:r>
              <w:rPr>
                <w:rFonts w:hint="eastAsia" w:ascii="仿宋_GB2312" w:hAnsi="仿宋_GB2312" w:eastAsia="仿宋_GB2312" w:cs="仿宋_GB2312"/>
                <w:sz w:val="24"/>
                <w:lang w:eastAsia="zh-CN"/>
              </w:rPr>
              <w:t>）</w:t>
            </w:r>
            <w:r>
              <w:rPr>
                <w:rFonts w:ascii="仿宋_GB2312" w:hAnsi="仿宋_GB2312" w:eastAsia="仿宋_GB2312" w:cs="仿宋_GB2312"/>
                <w:sz w:val="24"/>
              </w:rPr>
              <w:t>11.至少配备：试样夹头6只、重锤两种各6只（100cN，290cN）、标准2201华达呢6片、标准聚氨酯泡沫塑料12片。</w:t>
            </w:r>
          </w:p>
        </w:tc>
      </w:tr>
      <w:tr w14:paraId="6B6B345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AA0F3C2">
            <w:pPr>
              <w:pStyle w:val="9"/>
              <w:jc w:val="center"/>
            </w:pPr>
            <w:r>
              <w:rPr>
                <w:rFonts w:ascii="仿宋_GB2312" w:hAnsi="仿宋_GB2312" w:eastAsia="仿宋_GB2312" w:cs="仿宋_GB2312"/>
                <w:sz w:val="24"/>
              </w:rPr>
              <w:t>6-4</w:t>
            </w:r>
          </w:p>
        </w:tc>
        <w:tc>
          <w:tcPr>
            <w:tcW w:w="9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5DD213C2">
            <w:pPr>
              <w:pStyle w:val="9"/>
              <w:jc w:val="center"/>
            </w:pPr>
            <w:r>
              <w:rPr>
                <w:rFonts w:ascii="仿宋_GB2312" w:hAnsi="仿宋_GB2312" w:eastAsia="仿宋_GB2312" w:cs="仿宋_GB2312"/>
                <w:color w:val="000000"/>
                <w:sz w:val="24"/>
              </w:rPr>
              <w:t>夜光余辉测试仪</w:t>
            </w:r>
          </w:p>
        </w:tc>
        <w:tc>
          <w:tcPr>
            <w:tcW w:w="66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54FFC76">
            <w:pPr>
              <w:pStyle w:val="9"/>
              <w:jc w:val="center"/>
            </w:pPr>
            <w:r>
              <w:rPr>
                <w:rFonts w:ascii="仿宋_GB2312" w:hAnsi="仿宋_GB2312" w:eastAsia="仿宋_GB2312" w:cs="仿宋_GB2312"/>
                <w:sz w:val="24"/>
              </w:rPr>
              <w:t>1台</w:t>
            </w:r>
          </w:p>
        </w:tc>
        <w:tc>
          <w:tcPr>
            <w:tcW w:w="6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6D28294B">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指标项27</w:t>
            </w:r>
            <w:r>
              <w:rPr>
                <w:rFonts w:hint="eastAsia" w:ascii="仿宋_GB2312" w:hAnsi="仿宋_GB2312" w:eastAsia="仿宋_GB2312" w:cs="仿宋_GB2312"/>
                <w:sz w:val="24"/>
                <w:lang w:eastAsia="zh-CN"/>
              </w:rPr>
              <w:t>）</w:t>
            </w:r>
            <w:r>
              <w:rPr>
                <w:rFonts w:ascii="仿宋_GB2312" w:hAnsi="仿宋_GB2312" w:eastAsia="仿宋_GB2312" w:cs="仿宋_GB2312"/>
                <w:sz w:val="24"/>
              </w:rPr>
              <w:t>1.激发光源：荧光灯，色温（6500±500）K，照度50lx～2000lx可调，每10min光输出稳定度优于1%，光源应照射整个试样区域；</w:t>
            </w:r>
          </w:p>
          <w:p w14:paraId="072FBEB3">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指标项28</w:t>
            </w:r>
            <w:r>
              <w:rPr>
                <w:rFonts w:hint="eastAsia" w:ascii="仿宋_GB2312" w:hAnsi="仿宋_GB2312" w:eastAsia="仿宋_GB2312" w:cs="仿宋_GB2312"/>
                <w:sz w:val="24"/>
                <w:lang w:eastAsia="zh-CN"/>
              </w:rPr>
              <w:t>）</w:t>
            </w:r>
            <w:r>
              <w:rPr>
                <w:rFonts w:ascii="仿宋_GB2312" w:hAnsi="仿宋_GB2312" w:eastAsia="仿宋_GB2312" w:cs="仿宋_GB2312"/>
                <w:sz w:val="24"/>
              </w:rPr>
              <w:t>2.亮度计：测试范围不小于1mcd/m</w:t>
            </w:r>
            <w:r>
              <w:rPr>
                <w:rFonts w:ascii="仿宋_GB2312" w:hAnsi="仿宋_GB2312" w:eastAsia="仿宋_GB2312" w:cs="仿宋_GB2312"/>
                <w:sz w:val="24"/>
                <w:vertAlign w:val="superscript"/>
              </w:rPr>
              <w:t>2</w:t>
            </w:r>
            <w:r>
              <w:rPr>
                <w:rFonts w:ascii="仿宋_GB2312" w:hAnsi="仿宋_GB2312" w:eastAsia="仿宋_GB2312" w:cs="仿宋_GB2312"/>
                <w:sz w:val="24"/>
              </w:rPr>
              <w:t>～200cd/m</w:t>
            </w:r>
            <w:r>
              <w:rPr>
                <w:rFonts w:ascii="仿宋_GB2312" w:hAnsi="仿宋_GB2312" w:eastAsia="仿宋_GB2312" w:cs="仿宋_GB2312"/>
                <w:sz w:val="24"/>
                <w:vertAlign w:val="superscript"/>
              </w:rPr>
              <w:t>2</w:t>
            </w:r>
            <w:r>
              <w:rPr>
                <w:rFonts w:ascii="仿宋_GB2312" w:hAnsi="仿宋_GB2312" w:eastAsia="仿宋_GB2312" w:cs="仿宋_GB2312"/>
                <w:sz w:val="24"/>
              </w:rPr>
              <w:t>，示值误差不超过±5%，能测试试样所发出的平均亮度；</w:t>
            </w:r>
          </w:p>
          <w:p w14:paraId="569A0889">
            <w:pPr>
              <w:pStyle w:val="9"/>
              <w:jc w:val="both"/>
              <w:rPr>
                <w:color w:val="auto"/>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指标项29</w:t>
            </w:r>
            <w:r>
              <w:rPr>
                <w:rFonts w:hint="eastAsia" w:ascii="仿宋_GB2312" w:hAnsi="仿宋_GB2312" w:eastAsia="仿宋_GB2312" w:cs="仿宋_GB2312"/>
                <w:sz w:val="24"/>
                <w:lang w:eastAsia="zh-CN"/>
              </w:rPr>
              <w:t>）</w:t>
            </w:r>
            <w:r>
              <w:rPr>
                <w:rFonts w:ascii="仿宋_GB2312" w:hAnsi="仿宋_GB2312" w:eastAsia="仿宋_GB2312" w:cs="仿宋_GB2312"/>
                <w:sz w:val="24"/>
              </w:rPr>
              <w:t>3.照度计：不少于5个探头，测量范围不小于10lx～10</w:t>
            </w:r>
            <w:r>
              <w:rPr>
                <w:rFonts w:ascii="仿宋_GB2312" w:hAnsi="仿宋_GB2312" w:eastAsia="仿宋_GB2312" w:cs="仿宋_GB2312"/>
                <w:color w:val="auto"/>
                <w:sz w:val="24"/>
              </w:rPr>
              <w:t>000lx，示值误差不超过±4%；</w:t>
            </w:r>
          </w:p>
          <w:p w14:paraId="26DDC037">
            <w:pPr>
              <w:pStyle w:val="9"/>
              <w:jc w:val="both"/>
              <w:rPr>
                <w:color w:val="auto"/>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指标项30</w:t>
            </w:r>
            <w:r>
              <w:rPr>
                <w:rFonts w:hint="eastAsia" w:ascii="仿宋_GB2312" w:hAnsi="仿宋_GB2312" w:eastAsia="仿宋_GB2312" w:cs="仿宋_GB2312"/>
                <w:sz w:val="24"/>
                <w:lang w:eastAsia="zh-CN"/>
              </w:rPr>
              <w:t>）</w:t>
            </w:r>
            <w:r>
              <w:rPr>
                <w:rFonts w:ascii="仿宋_GB2312" w:hAnsi="仿宋_GB2312" w:eastAsia="仿宋_GB2312" w:cs="仿宋_GB2312"/>
                <w:color w:val="auto"/>
                <w:sz w:val="24"/>
              </w:rPr>
              <w:t>4.能自动记录试样每间隔1min的亮度值，并可excel格式导出全部测试数据；</w:t>
            </w:r>
          </w:p>
          <w:p w14:paraId="0ECE67C4">
            <w:pPr>
              <w:pStyle w:val="9"/>
              <w:jc w:val="both"/>
              <w:rPr>
                <w:rFonts w:hint="default"/>
                <w:color w:val="auto"/>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指标项31</w:t>
            </w:r>
            <w:r>
              <w:rPr>
                <w:rFonts w:hint="eastAsia" w:ascii="仿宋_GB2312" w:hAnsi="仿宋_GB2312" w:eastAsia="仿宋_GB2312" w:cs="仿宋_GB2312"/>
                <w:sz w:val="24"/>
                <w:lang w:eastAsia="zh-CN"/>
              </w:rPr>
              <w:t>）</w:t>
            </w:r>
            <w:r>
              <w:rPr>
                <w:rFonts w:ascii="仿宋_GB2312" w:hAnsi="仿宋_GB2312" w:eastAsia="仿宋_GB2312" w:cs="仿宋_GB2312"/>
                <w:color w:val="auto"/>
                <w:sz w:val="24"/>
              </w:rPr>
              <w:t>5.自动测试，自动数据处理、数据储存；</w:t>
            </w:r>
          </w:p>
          <w:p w14:paraId="49907A47">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指标项32</w:t>
            </w:r>
            <w:r>
              <w:rPr>
                <w:rFonts w:hint="eastAsia" w:ascii="仿宋_GB2312" w:hAnsi="仿宋_GB2312" w:eastAsia="仿宋_GB2312" w:cs="仿宋_GB2312"/>
                <w:sz w:val="24"/>
                <w:lang w:eastAsia="zh-CN"/>
              </w:rPr>
              <w:t>）</w:t>
            </w:r>
            <w:r>
              <w:rPr>
                <w:rFonts w:ascii="仿宋_GB2312" w:hAnsi="仿宋_GB2312" w:eastAsia="仿宋_GB2312" w:cs="仿宋_GB2312"/>
                <w:color w:val="auto"/>
                <w:sz w:val="24"/>
              </w:rPr>
              <w:t>6.配备：</w:t>
            </w:r>
            <w:r>
              <w:rPr>
                <w:rFonts w:ascii="仿宋_GB2312" w:hAnsi="仿宋_GB2312" w:eastAsia="仿宋_GB2312" w:cs="仿宋_GB2312"/>
                <w:color w:val="auto"/>
                <w:sz w:val="24"/>
                <w:szCs w:val="21"/>
                <w:lang w:eastAsia="zh-Hans"/>
              </w:rPr>
              <w:t>配套电脑1台（整机，处理器≥12代i5，内存≥16GB，硬盘≥512G固态）</w:t>
            </w:r>
            <w:r>
              <w:rPr>
                <w:rFonts w:ascii="仿宋_GB2312" w:hAnsi="仿宋_GB2312" w:eastAsia="仿宋_GB2312" w:cs="仿宋_GB2312"/>
                <w:color w:val="auto"/>
                <w:sz w:val="24"/>
              </w:rPr>
              <w:t>。</w:t>
            </w:r>
          </w:p>
        </w:tc>
      </w:tr>
      <w:tr w14:paraId="4D59F40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D60C0FC">
            <w:pPr>
              <w:pStyle w:val="9"/>
              <w:jc w:val="center"/>
            </w:pPr>
            <w:r>
              <w:rPr>
                <w:rFonts w:ascii="仿宋_GB2312" w:hAnsi="仿宋_GB2312" w:eastAsia="仿宋_GB2312" w:cs="仿宋_GB2312"/>
                <w:sz w:val="24"/>
              </w:rPr>
              <w:t>6-5</w:t>
            </w:r>
          </w:p>
        </w:tc>
        <w:tc>
          <w:tcPr>
            <w:tcW w:w="9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7BF031A3">
            <w:pPr>
              <w:pStyle w:val="9"/>
              <w:jc w:val="center"/>
            </w:pPr>
            <w:r>
              <w:rPr>
                <w:rFonts w:ascii="仿宋_GB2312" w:hAnsi="仿宋_GB2312" w:eastAsia="仿宋_GB2312" w:cs="仿宋_GB2312"/>
                <w:color w:val="000000"/>
                <w:sz w:val="24"/>
              </w:rPr>
              <w:t>喷胶棉压缩弹性测试仪</w:t>
            </w:r>
          </w:p>
        </w:tc>
        <w:tc>
          <w:tcPr>
            <w:tcW w:w="66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F082271">
            <w:pPr>
              <w:pStyle w:val="9"/>
              <w:jc w:val="center"/>
            </w:pPr>
            <w:r>
              <w:rPr>
                <w:rFonts w:ascii="仿宋_GB2312" w:hAnsi="仿宋_GB2312" w:eastAsia="仿宋_GB2312" w:cs="仿宋_GB2312"/>
                <w:sz w:val="24"/>
              </w:rPr>
              <w:t>1台</w:t>
            </w:r>
          </w:p>
        </w:tc>
        <w:tc>
          <w:tcPr>
            <w:tcW w:w="6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57659C75">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指标项33</w:t>
            </w:r>
            <w:r>
              <w:rPr>
                <w:rFonts w:hint="eastAsia" w:ascii="仿宋_GB2312" w:hAnsi="仿宋_GB2312" w:eastAsia="仿宋_GB2312" w:cs="仿宋_GB2312"/>
                <w:sz w:val="24"/>
                <w:lang w:eastAsia="zh-CN"/>
              </w:rPr>
              <w:t>）</w:t>
            </w:r>
            <w:r>
              <w:rPr>
                <w:rFonts w:ascii="仿宋_GB2312" w:hAnsi="仿宋_GB2312" w:eastAsia="仿宋_GB2312" w:cs="仿宋_GB2312"/>
                <w:sz w:val="24"/>
              </w:rPr>
              <w:t>1.重锤：2000g和4000g各一套，重量偏差±1g；</w:t>
            </w:r>
          </w:p>
          <w:p w14:paraId="3CA256D7">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指标项34</w:t>
            </w:r>
            <w:r>
              <w:rPr>
                <w:rFonts w:hint="eastAsia" w:ascii="仿宋_GB2312" w:hAnsi="仿宋_GB2312" w:eastAsia="仿宋_GB2312" w:cs="仿宋_GB2312"/>
                <w:sz w:val="24"/>
                <w:lang w:eastAsia="zh-CN"/>
              </w:rPr>
              <w:t>）</w:t>
            </w:r>
            <w:r>
              <w:rPr>
                <w:rFonts w:ascii="仿宋_GB2312" w:hAnsi="仿宋_GB2312" w:eastAsia="仿宋_GB2312" w:cs="仿宋_GB2312"/>
                <w:sz w:val="24"/>
              </w:rPr>
              <w:t>2.压板：尺寸（200±1）mm×（200±1）mm，质量（200±2）g；</w:t>
            </w:r>
          </w:p>
          <w:p w14:paraId="7CE749F8">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指标项35</w:t>
            </w:r>
            <w:r>
              <w:rPr>
                <w:rFonts w:hint="eastAsia" w:ascii="仿宋_GB2312" w:hAnsi="仿宋_GB2312" w:eastAsia="仿宋_GB2312" w:cs="仿宋_GB2312"/>
                <w:sz w:val="24"/>
                <w:lang w:eastAsia="zh-CN"/>
              </w:rPr>
              <w:t>）</w:t>
            </w:r>
            <w:r>
              <w:rPr>
                <w:rFonts w:ascii="仿宋_GB2312" w:hAnsi="仿宋_GB2312" w:eastAsia="仿宋_GB2312" w:cs="仿宋_GB2312"/>
                <w:sz w:val="24"/>
              </w:rPr>
              <w:t>3.高度测量：无接触式激光测距传感器，误差±0.5mm。</w:t>
            </w:r>
          </w:p>
          <w:p w14:paraId="7E2348CE">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指标项36</w:t>
            </w:r>
            <w:r>
              <w:rPr>
                <w:rFonts w:hint="eastAsia" w:ascii="仿宋_GB2312" w:hAnsi="仿宋_GB2312" w:eastAsia="仿宋_GB2312" w:cs="仿宋_GB2312"/>
                <w:sz w:val="24"/>
                <w:lang w:eastAsia="zh-CN"/>
              </w:rPr>
              <w:t>）</w:t>
            </w:r>
            <w:r>
              <w:rPr>
                <w:rFonts w:ascii="仿宋_GB2312" w:hAnsi="仿宋_GB2312" w:eastAsia="仿宋_GB2312" w:cs="仿宋_GB2312"/>
                <w:sz w:val="24"/>
              </w:rPr>
              <w:t>4.计时器：控制加压和松弛时间，误差±1s；</w:t>
            </w:r>
          </w:p>
          <w:p w14:paraId="652692A1">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指标项37</w:t>
            </w:r>
            <w:r>
              <w:rPr>
                <w:rFonts w:hint="eastAsia" w:ascii="仿宋_GB2312" w:hAnsi="仿宋_GB2312" w:eastAsia="仿宋_GB2312" w:cs="仿宋_GB2312"/>
                <w:sz w:val="24"/>
                <w:lang w:eastAsia="zh-CN"/>
              </w:rPr>
              <w:t>）</w:t>
            </w:r>
            <w:r>
              <w:rPr>
                <w:rFonts w:ascii="仿宋_GB2312" w:hAnsi="仿宋_GB2312" w:eastAsia="仿宋_GB2312" w:cs="仿宋_GB2312"/>
                <w:sz w:val="24"/>
              </w:rPr>
              <w:t>5.加压平稳，无倾斜，可测试高度＞130mm；</w:t>
            </w:r>
          </w:p>
          <w:p w14:paraId="5C4A8651">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指标项38</w:t>
            </w:r>
            <w:r>
              <w:rPr>
                <w:rFonts w:hint="eastAsia" w:ascii="仿宋_GB2312" w:hAnsi="仿宋_GB2312" w:eastAsia="仿宋_GB2312" w:cs="仿宋_GB2312"/>
                <w:sz w:val="24"/>
                <w:lang w:eastAsia="zh-CN"/>
              </w:rPr>
              <w:t>）</w:t>
            </w:r>
            <w:r>
              <w:rPr>
                <w:rFonts w:ascii="仿宋_GB2312" w:hAnsi="仿宋_GB2312" w:eastAsia="仿宋_GB2312" w:cs="仿宋_GB2312"/>
                <w:sz w:val="24"/>
              </w:rPr>
              <w:t>6.</w:t>
            </w:r>
            <w:r>
              <w:rPr>
                <w:rFonts w:hint="eastAsia" w:ascii="仿宋_GB2312" w:hAnsi="仿宋_GB2312" w:eastAsia="仿宋_GB2312" w:cs="仿宋_GB2312"/>
                <w:sz w:val="24"/>
              </w:rPr>
              <w:t>全电脑控制，自动完成加压、泄压、切换重锤和测度等整套操作，自动数据处理、数据储存</w:t>
            </w:r>
            <w:r>
              <w:rPr>
                <w:rFonts w:ascii="仿宋_GB2312" w:hAnsi="仿宋_GB2312" w:eastAsia="仿宋_GB2312" w:cs="仿宋_GB2312"/>
                <w:sz w:val="24"/>
              </w:rPr>
              <w:t>。</w:t>
            </w:r>
          </w:p>
        </w:tc>
      </w:tr>
      <w:tr w14:paraId="65D5110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11E5BAD">
            <w:pPr>
              <w:pStyle w:val="9"/>
              <w:jc w:val="center"/>
            </w:pPr>
            <w:r>
              <w:rPr>
                <w:rFonts w:ascii="仿宋_GB2312" w:hAnsi="仿宋_GB2312" w:eastAsia="仿宋_GB2312" w:cs="仿宋_GB2312"/>
                <w:sz w:val="24"/>
              </w:rPr>
              <w:t>6-6</w:t>
            </w:r>
          </w:p>
        </w:tc>
        <w:tc>
          <w:tcPr>
            <w:tcW w:w="9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2773D26C">
            <w:pPr>
              <w:pStyle w:val="9"/>
              <w:jc w:val="center"/>
            </w:pPr>
            <w:r>
              <w:rPr>
                <w:rFonts w:ascii="仿宋_GB2312" w:hAnsi="仿宋_GB2312" w:eastAsia="仿宋_GB2312" w:cs="仿宋_GB2312"/>
                <w:color w:val="000000"/>
                <w:sz w:val="24"/>
              </w:rPr>
              <w:t>压缩性能测试仪</w:t>
            </w:r>
          </w:p>
        </w:tc>
        <w:tc>
          <w:tcPr>
            <w:tcW w:w="66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F75475E">
            <w:pPr>
              <w:pStyle w:val="9"/>
              <w:jc w:val="center"/>
            </w:pPr>
            <w:r>
              <w:rPr>
                <w:rFonts w:ascii="仿宋_GB2312" w:hAnsi="仿宋_GB2312" w:eastAsia="仿宋_GB2312" w:cs="仿宋_GB2312"/>
                <w:sz w:val="24"/>
              </w:rPr>
              <w:t>1台</w:t>
            </w:r>
          </w:p>
        </w:tc>
        <w:tc>
          <w:tcPr>
            <w:tcW w:w="6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1CADE5D2">
            <w:pPr>
              <w:pStyle w:val="9"/>
              <w:jc w:val="both"/>
              <w:rPr>
                <w:rFonts w:ascii="仿宋_GB2312" w:hAnsi="仿宋_GB2312" w:eastAsia="仿宋_GB2312" w:cs="仿宋_GB2312"/>
                <w:sz w:val="24"/>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指标项39</w:t>
            </w:r>
            <w:r>
              <w:rPr>
                <w:rFonts w:hint="eastAsia" w:ascii="仿宋_GB2312" w:hAnsi="仿宋_GB2312" w:eastAsia="仿宋_GB2312" w:cs="仿宋_GB2312"/>
                <w:sz w:val="24"/>
                <w:lang w:eastAsia="zh-CN"/>
              </w:rPr>
              <w:t>）</w:t>
            </w:r>
            <w:r>
              <w:rPr>
                <w:rFonts w:ascii="仿宋_GB2312" w:hAnsi="仿宋_GB2312" w:eastAsia="仿宋_GB2312" w:cs="仿宋_GB2312"/>
                <w:sz w:val="24"/>
              </w:rPr>
              <w:t>1.压脚与参考板表面平行度＜0.2%，直径D</w:t>
            </w:r>
            <w:r>
              <w:rPr>
                <w:rFonts w:ascii="仿宋_GB2312" w:hAnsi="仿宋_GB2312" w:eastAsia="仿宋_GB2312" w:cs="仿宋_GB2312"/>
                <w:sz w:val="24"/>
                <w:vertAlign w:val="baseline"/>
              </w:rPr>
              <w:t>参考板</w:t>
            </w:r>
            <w:r>
              <w:rPr>
                <w:rFonts w:ascii="仿宋_GB2312" w:hAnsi="仿宋_GB2312" w:eastAsia="仿宋_GB2312" w:cs="仿宋_GB2312"/>
                <w:sz w:val="24"/>
              </w:rPr>
              <w:t>-D</w:t>
            </w:r>
            <w:r>
              <w:rPr>
                <w:rFonts w:ascii="仿宋_GB2312" w:hAnsi="仿宋_GB2312" w:eastAsia="仿宋_GB2312" w:cs="仿宋_GB2312"/>
                <w:sz w:val="24"/>
                <w:vertAlign w:val="baseline"/>
              </w:rPr>
              <w:t>压脚</w:t>
            </w:r>
            <w:r>
              <w:rPr>
                <w:rFonts w:ascii="仿宋_GB2312" w:hAnsi="仿宋_GB2312" w:eastAsia="仿宋_GB2312" w:cs="仿宋_GB2312"/>
                <w:sz w:val="24"/>
              </w:rPr>
              <w:t>≥50mm；</w:t>
            </w:r>
          </w:p>
          <w:p w14:paraId="4BE937E5">
            <w:pPr>
              <w:pStyle w:val="9"/>
              <w:jc w:val="both"/>
              <w:rPr>
                <w:rFonts w:ascii="仿宋_GB2312" w:hAnsi="仿宋_GB2312" w:eastAsia="仿宋_GB2312" w:cs="仿宋_GB2312"/>
                <w:sz w:val="24"/>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指标项40</w:t>
            </w:r>
            <w:r>
              <w:rPr>
                <w:rFonts w:hint="eastAsia" w:ascii="仿宋_GB2312" w:hAnsi="仿宋_GB2312" w:eastAsia="仿宋_GB2312" w:cs="仿宋_GB2312"/>
                <w:sz w:val="24"/>
                <w:lang w:eastAsia="zh-CN"/>
              </w:rPr>
              <w:t>）</w:t>
            </w:r>
            <w:r>
              <w:rPr>
                <w:rFonts w:ascii="仿宋_GB2312" w:hAnsi="仿宋_GB2312" w:eastAsia="仿宋_GB2312" w:cs="仿宋_GB2312"/>
                <w:sz w:val="24"/>
              </w:rPr>
              <w:t>2.传感器量程及分度值：2500N，0.1N；500N,0.01N、50N,0.001N；精度：≤±0.05%F·S；</w:t>
            </w:r>
          </w:p>
          <w:p w14:paraId="5CCE777D">
            <w:pPr>
              <w:pStyle w:val="9"/>
              <w:jc w:val="both"/>
              <w:rPr>
                <w:rFonts w:ascii="仿宋_GB2312" w:hAnsi="仿宋_GB2312" w:eastAsia="仿宋_GB2312" w:cs="仿宋_GB2312"/>
                <w:sz w:val="24"/>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指标项41</w:t>
            </w:r>
            <w:r>
              <w:rPr>
                <w:rFonts w:hint="eastAsia" w:ascii="仿宋_GB2312" w:hAnsi="仿宋_GB2312" w:eastAsia="仿宋_GB2312" w:cs="仿宋_GB2312"/>
                <w:sz w:val="24"/>
                <w:lang w:eastAsia="zh-CN"/>
              </w:rPr>
              <w:t>）</w:t>
            </w:r>
            <w:r>
              <w:rPr>
                <w:rFonts w:ascii="仿宋_GB2312" w:hAnsi="仿宋_GB2312" w:eastAsia="仿宋_GB2312" w:cs="仿宋_GB2312"/>
                <w:sz w:val="24"/>
              </w:rPr>
              <w:t>3.速度调节范围（上升、下降、调速、定速）：0.1～300mm/min（范围内可自由设定）；</w:t>
            </w:r>
          </w:p>
          <w:p w14:paraId="25CDBBEC">
            <w:pPr>
              <w:pStyle w:val="9"/>
              <w:jc w:val="both"/>
              <w:rPr>
                <w:rFonts w:ascii="仿宋_GB2312" w:hAnsi="仿宋_GB2312" w:eastAsia="仿宋_GB2312" w:cs="仿宋_GB2312"/>
                <w:sz w:val="24"/>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指标项42</w:t>
            </w:r>
            <w:r>
              <w:rPr>
                <w:rFonts w:hint="eastAsia" w:ascii="仿宋_GB2312" w:hAnsi="仿宋_GB2312" w:eastAsia="仿宋_GB2312" w:cs="仿宋_GB2312"/>
                <w:sz w:val="24"/>
                <w:lang w:eastAsia="zh-CN"/>
              </w:rPr>
              <w:t>）</w:t>
            </w:r>
            <w:r>
              <w:rPr>
                <w:rFonts w:ascii="仿宋_GB2312" w:hAnsi="仿宋_GB2312" w:eastAsia="仿宋_GB2312" w:cs="仿宋_GB2312"/>
                <w:sz w:val="24"/>
              </w:rPr>
              <w:t>4.整机负荷精度：满量程2%～100%任意点精度≤±0.1%；</w:t>
            </w:r>
          </w:p>
          <w:p w14:paraId="0B882E67">
            <w:pPr>
              <w:pStyle w:val="9"/>
              <w:jc w:val="both"/>
              <w:rPr>
                <w:rFonts w:ascii="仿宋_GB2312" w:hAnsi="仿宋_GB2312" w:eastAsia="仿宋_GB2312" w:cs="仿宋_GB2312"/>
                <w:sz w:val="24"/>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指标项43</w:t>
            </w:r>
            <w:r>
              <w:rPr>
                <w:rFonts w:hint="eastAsia" w:ascii="仿宋_GB2312" w:hAnsi="仿宋_GB2312" w:eastAsia="仿宋_GB2312" w:cs="仿宋_GB2312"/>
                <w:sz w:val="24"/>
                <w:lang w:eastAsia="zh-CN"/>
              </w:rPr>
              <w:t>）</w:t>
            </w:r>
            <w:r>
              <w:rPr>
                <w:rFonts w:ascii="仿宋_GB2312" w:hAnsi="仿宋_GB2312" w:eastAsia="仿宋_GB2312" w:cs="仿宋_GB2312"/>
                <w:sz w:val="24"/>
              </w:rPr>
              <w:t>5.位移测量范围≥60mm，示值误差：3mm内，±0.01mm；3mm～10mm，±0.03mm；10mm以上，±0.05mm；</w:t>
            </w:r>
          </w:p>
          <w:p w14:paraId="139AD600">
            <w:pPr>
              <w:pStyle w:val="9"/>
              <w:jc w:val="both"/>
              <w:rPr>
                <w:rFonts w:ascii="仿宋_GB2312" w:hAnsi="仿宋_GB2312" w:eastAsia="仿宋_GB2312" w:cs="仿宋_GB2312"/>
                <w:sz w:val="24"/>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指标项44</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6</w:t>
            </w:r>
            <w:r>
              <w:rPr>
                <w:rFonts w:ascii="仿宋_GB2312" w:hAnsi="仿宋_GB2312" w:eastAsia="仿宋_GB2312" w:cs="仿宋_GB2312"/>
                <w:sz w:val="24"/>
              </w:rPr>
              <w:t>.具有对压力积分功能，零压力运行下积分为零的输出的时间≥30s；</w:t>
            </w:r>
          </w:p>
          <w:p w14:paraId="0A087DA0">
            <w:pPr>
              <w:pStyle w:val="9"/>
              <w:jc w:val="both"/>
              <w:rPr>
                <w:rFonts w:ascii="仿宋_GB2312" w:hAnsi="仿宋_GB2312" w:eastAsia="仿宋_GB2312" w:cs="仿宋_GB2312"/>
                <w:sz w:val="24"/>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指标项45</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7</w:t>
            </w:r>
            <w:r>
              <w:rPr>
                <w:rFonts w:ascii="仿宋_GB2312" w:hAnsi="仿宋_GB2312" w:eastAsia="仿宋_GB2312" w:cs="仿宋_GB2312"/>
                <w:sz w:val="24"/>
              </w:rPr>
              <w:t>.支持主机和计算机双向控制；</w:t>
            </w:r>
          </w:p>
          <w:p w14:paraId="1F260447">
            <w:pPr>
              <w:pStyle w:val="9"/>
              <w:jc w:val="both"/>
              <w:rPr>
                <w:rFonts w:ascii="仿宋_GB2312" w:hAnsi="仿宋_GB2312" w:eastAsia="仿宋_GB2312" w:cs="仿宋_GB2312"/>
                <w:sz w:val="24"/>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指标项46</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8</w:t>
            </w:r>
            <w:r>
              <w:rPr>
                <w:rFonts w:ascii="仿宋_GB2312" w:hAnsi="仿宋_GB2312" w:eastAsia="仿宋_GB2312" w:cs="仿宋_GB2312"/>
                <w:sz w:val="24"/>
              </w:rPr>
              <w:t>.</w:t>
            </w:r>
            <w:r>
              <w:rPr>
                <w:rFonts w:ascii="仿宋_GB2312" w:hAnsi="仿宋_GB2312" w:eastAsia="仿宋_GB2312" w:cs="仿宋_GB2312"/>
                <w:sz w:val="24"/>
                <w:szCs w:val="20"/>
                <w:lang w:eastAsia="zh-CN"/>
              </w:rPr>
              <w:t>支持机械开关保护，上下限位行程、过载保护，紧急开关手动保护；</w:t>
            </w:r>
            <w:r>
              <w:rPr>
                <w:rFonts w:ascii="仿宋_GB2312" w:hAnsi="仿宋_GB2312" w:eastAsia="仿宋_GB2312" w:cs="仿宋_GB2312"/>
                <w:sz w:val="24"/>
              </w:rPr>
              <w:t>。</w:t>
            </w:r>
          </w:p>
          <w:p w14:paraId="23100522">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指标项47</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9</w:t>
            </w:r>
            <w:r>
              <w:rPr>
                <w:rFonts w:ascii="仿宋_GB2312" w:hAnsi="仿宋_GB2312" w:eastAsia="仿宋_GB2312" w:cs="仿宋_GB2312"/>
                <w:sz w:val="24"/>
              </w:rPr>
              <w:t>.至少配备：压脚：2cm</w:t>
            </w:r>
            <w:r>
              <w:rPr>
                <w:rFonts w:ascii="仿宋_GB2312" w:hAnsi="仿宋_GB2312" w:eastAsia="仿宋_GB2312" w:cs="仿宋_GB2312"/>
                <w:sz w:val="24"/>
                <w:vertAlign w:val="baseline"/>
              </w:rPr>
              <w:t>2</w:t>
            </w:r>
            <w:r>
              <w:rPr>
                <w:rFonts w:ascii="仿宋_GB2312" w:hAnsi="仿宋_GB2312" w:eastAsia="仿宋_GB2312" w:cs="仿宋_GB2312"/>
                <w:sz w:val="24"/>
              </w:rPr>
              <w:t>、5cm</w:t>
            </w:r>
            <w:r>
              <w:rPr>
                <w:rFonts w:ascii="仿宋_GB2312" w:hAnsi="仿宋_GB2312" w:eastAsia="仿宋_GB2312" w:cs="仿宋_GB2312"/>
                <w:sz w:val="24"/>
                <w:vertAlign w:val="baseline"/>
              </w:rPr>
              <w:t>2</w:t>
            </w:r>
            <w:r>
              <w:rPr>
                <w:rFonts w:ascii="仿宋_GB2312" w:hAnsi="仿宋_GB2312" w:eastAsia="仿宋_GB2312" w:cs="仿宋_GB2312"/>
                <w:sz w:val="24"/>
              </w:rPr>
              <w:t>、10cm</w:t>
            </w:r>
            <w:r>
              <w:rPr>
                <w:rFonts w:ascii="仿宋_GB2312" w:hAnsi="仿宋_GB2312" w:eastAsia="仿宋_GB2312" w:cs="仿宋_GB2312"/>
                <w:sz w:val="24"/>
                <w:vertAlign w:val="baseline"/>
              </w:rPr>
              <w:t>2</w:t>
            </w:r>
            <w:r>
              <w:rPr>
                <w:rFonts w:ascii="仿宋_GB2312" w:hAnsi="仿宋_GB2312" w:eastAsia="仿宋_GB2312" w:cs="仿宋_GB2312"/>
                <w:sz w:val="24"/>
              </w:rPr>
              <w:t>、20cm</w:t>
            </w:r>
            <w:r>
              <w:rPr>
                <w:rFonts w:ascii="仿宋_GB2312" w:hAnsi="仿宋_GB2312" w:eastAsia="仿宋_GB2312" w:cs="仿宋_GB2312"/>
                <w:sz w:val="24"/>
                <w:vertAlign w:val="baseline"/>
              </w:rPr>
              <w:t>2</w:t>
            </w:r>
            <w:r>
              <w:rPr>
                <w:rFonts w:ascii="仿宋_GB2312" w:hAnsi="仿宋_GB2312" w:eastAsia="仿宋_GB2312" w:cs="仿宋_GB2312"/>
                <w:sz w:val="24"/>
              </w:rPr>
              <w:t>、50cm</w:t>
            </w:r>
            <w:r>
              <w:rPr>
                <w:rFonts w:ascii="仿宋_GB2312" w:hAnsi="仿宋_GB2312" w:eastAsia="仿宋_GB2312" w:cs="仿宋_GB2312"/>
                <w:sz w:val="24"/>
                <w:vertAlign w:val="baseline"/>
              </w:rPr>
              <w:t>2</w:t>
            </w:r>
            <w:r>
              <w:rPr>
                <w:rFonts w:ascii="仿宋_GB2312" w:hAnsi="仿宋_GB2312" w:eastAsia="仿宋_GB2312" w:cs="仿宋_GB2312"/>
                <w:sz w:val="24"/>
              </w:rPr>
              <w:t>、100cm</w:t>
            </w:r>
            <w:r>
              <w:rPr>
                <w:rFonts w:ascii="仿宋_GB2312" w:hAnsi="仿宋_GB2312" w:eastAsia="仿宋_GB2312" w:cs="仿宋_GB2312"/>
                <w:sz w:val="24"/>
                <w:vertAlign w:val="baseline"/>
              </w:rPr>
              <w:t>2</w:t>
            </w:r>
            <w:r>
              <w:rPr>
                <w:rFonts w:ascii="仿宋_GB2312" w:hAnsi="仿宋_GB2312" w:eastAsia="仿宋_GB2312" w:cs="仿宋_GB2312"/>
                <w:sz w:val="24"/>
              </w:rPr>
              <w:t>、200cm</w:t>
            </w:r>
            <w:r>
              <w:rPr>
                <w:rFonts w:ascii="仿宋_GB2312" w:hAnsi="仿宋_GB2312" w:eastAsia="仿宋_GB2312" w:cs="仿宋_GB2312"/>
                <w:sz w:val="24"/>
                <w:vertAlign w:val="baseline"/>
              </w:rPr>
              <w:t>2</w:t>
            </w:r>
            <w:r>
              <w:rPr>
                <w:rFonts w:ascii="仿宋_GB2312" w:hAnsi="仿宋_GB2312" w:eastAsia="仿宋_GB2312" w:cs="仿宋_GB2312"/>
                <w:sz w:val="24"/>
              </w:rPr>
              <w:t>，各1件、传感器：量程2500N、500N、50N，各1副、集样器（用于纤维类测定）：有机玻璃材质，高50mm～55mm，底面积200cm</w:t>
            </w:r>
            <w:r>
              <w:rPr>
                <w:rFonts w:hint="eastAsia" w:ascii="仿宋_GB2312" w:hAnsi="仿宋_GB2312" w:eastAsia="仿宋_GB2312" w:cs="仿宋_GB2312"/>
                <w:sz w:val="24"/>
              </w:rPr>
              <w:t>²</w:t>
            </w:r>
            <w:r>
              <w:rPr>
                <w:rFonts w:ascii="仿宋_GB2312" w:hAnsi="仿宋_GB2312" w:eastAsia="仿宋_GB2312" w:cs="仿宋_GB2312"/>
                <w:sz w:val="24"/>
              </w:rPr>
              <w:t xml:space="preserve"> ，1个；控制操作软件1套。</w:t>
            </w:r>
          </w:p>
        </w:tc>
      </w:tr>
      <w:tr w14:paraId="73CBC4D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966407A">
            <w:pPr>
              <w:pStyle w:val="9"/>
              <w:jc w:val="center"/>
            </w:pPr>
            <w:r>
              <w:rPr>
                <w:rFonts w:ascii="仿宋_GB2312" w:hAnsi="仿宋_GB2312" w:eastAsia="仿宋_GB2312" w:cs="仿宋_GB2312"/>
                <w:sz w:val="24"/>
              </w:rPr>
              <w:t>6-7</w:t>
            </w:r>
          </w:p>
        </w:tc>
        <w:tc>
          <w:tcPr>
            <w:tcW w:w="9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3BF40807">
            <w:pPr>
              <w:pStyle w:val="9"/>
              <w:jc w:val="center"/>
            </w:pPr>
            <w:r>
              <w:rPr>
                <w:rFonts w:ascii="仿宋_GB2312" w:hAnsi="仿宋_GB2312" w:eastAsia="仿宋_GB2312" w:cs="仿宋_GB2312"/>
                <w:color w:val="000000"/>
                <w:sz w:val="24"/>
              </w:rPr>
              <w:t>透光性能测试仪</w:t>
            </w:r>
          </w:p>
        </w:tc>
        <w:tc>
          <w:tcPr>
            <w:tcW w:w="66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28E33F5">
            <w:pPr>
              <w:pStyle w:val="9"/>
              <w:jc w:val="center"/>
            </w:pPr>
            <w:r>
              <w:rPr>
                <w:rFonts w:ascii="仿宋_GB2312" w:hAnsi="仿宋_GB2312" w:eastAsia="仿宋_GB2312" w:cs="仿宋_GB2312"/>
                <w:sz w:val="24"/>
              </w:rPr>
              <w:t>1台</w:t>
            </w:r>
          </w:p>
        </w:tc>
        <w:tc>
          <w:tcPr>
            <w:tcW w:w="6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21E7948C">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指标项48</w:t>
            </w:r>
            <w:r>
              <w:rPr>
                <w:rFonts w:hint="eastAsia" w:ascii="仿宋_GB2312" w:hAnsi="仿宋_GB2312" w:eastAsia="仿宋_GB2312" w:cs="仿宋_GB2312"/>
                <w:sz w:val="24"/>
                <w:lang w:eastAsia="zh-CN"/>
              </w:rPr>
              <w:t>）</w:t>
            </w:r>
            <w:r>
              <w:rPr>
                <w:rFonts w:ascii="仿宋_GB2312" w:hAnsi="仿宋_GB2312" w:eastAsia="仿宋_GB2312" w:cs="仿宋_GB2312"/>
                <w:sz w:val="24"/>
              </w:rPr>
              <w:t>1.可见光光源能提供波长在380nm～780nm范围内稳定的可见光线；</w:t>
            </w:r>
          </w:p>
          <w:p w14:paraId="48F7EACB">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指标项49</w:t>
            </w:r>
            <w:r>
              <w:rPr>
                <w:rFonts w:hint="eastAsia" w:ascii="仿宋_GB2312" w:hAnsi="仿宋_GB2312" w:eastAsia="仿宋_GB2312" w:cs="仿宋_GB2312"/>
                <w:sz w:val="24"/>
                <w:lang w:eastAsia="zh-CN"/>
              </w:rPr>
              <w:t>）</w:t>
            </w:r>
            <w:r>
              <w:rPr>
                <w:rFonts w:ascii="仿宋_GB2312" w:hAnsi="仿宋_GB2312" w:eastAsia="仿宋_GB2312" w:cs="仿宋_GB2312"/>
                <w:sz w:val="24"/>
              </w:rPr>
              <w:t>2.具有在波长为380nm～780nm范围内按所需波长间隔进行扫描的功能，扫描间隔≤10nm；</w:t>
            </w:r>
          </w:p>
          <w:p w14:paraId="22107063">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指标项50</w:t>
            </w:r>
            <w:r>
              <w:rPr>
                <w:rFonts w:hint="eastAsia" w:ascii="仿宋_GB2312" w:hAnsi="仿宋_GB2312" w:eastAsia="仿宋_GB2312" w:cs="仿宋_GB2312"/>
                <w:sz w:val="24"/>
                <w:lang w:eastAsia="zh-CN"/>
              </w:rPr>
              <w:t>）</w:t>
            </w:r>
            <w:r>
              <w:rPr>
                <w:rFonts w:ascii="仿宋_GB2312" w:hAnsi="仿宋_GB2312" w:eastAsia="仿宋_GB2312" w:cs="仿宋_GB2312"/>
                <w:sz w:val="24"/>
              </w:rPr>
              <w:t>3.具有能产生双光束的光学装置，通过单色仪能发射出两束波长相同，辐射通量近似相等的平行单色光（即样品光束与参比光束），两束平行光束的入射光线与其光束轴偏转角≤5°；</w:t>
            </w:r>
          </w:p>
          <w:p w14:paraId="761E09B6">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指标项51</w:t>
            </w:r>
            <w:r>
              <w:rPr>
                <w:rFonts w:hint="eastAsia" w:ascii="仿宋_GB2312" w:hAnsi="仿宋_GB2312" w:eastAsia="仿宋_GB2312" w:cs="仿宋_GB2312"/>
                <w:sz w:val="24"/>
                <w:lang w:eastAsia="zh-CN"/>
              </w:rPr>
              <w:t>）</w:t>
            </w:r>
            <w:r>
              <w:rPr>
                <w:rFonts w:ascii="仿宋_GB2312" w:hAnsi="仿宋_GB2312" w:eastAsia="仿宋_GB2312" w:cs="仿宋_GB2312"/>
                <w:sz w:val="24"/>
              </w:rPr>
              <w:t>4.波长检测范围：（380～780）nm，分辨率1nm，精度1nm；</w:t>
            </w:r>
          </w:p>
          <w:p w14:paraId="3CFBBBE9">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指标项52</w:t>
            </w:r>
            <w:r>
              <w:rPr>
                <w:rFonts w:hint="eastAsia" w:ascii="仿宋_GB2312" w:hAnsi="仿宋_GB2312" w:eastAsia="仿宋_GB2312" w:cs="仿宋_GB2312"/>
                <w:sz w:val="24"/>
                <w:lang w:eastAsia="zh-CN"/>
              </w:rPr>
              <w:t>）</w:t>
            </w:r>
            <w:r>
              <w:rPr>
                <w:rFonts w:ascii="仿宋_GB2312" w:hAnsi="仿宋_GB2312" w:eastAsia="仿宋_GB2312" w:cs="仿宋_GB2312"/>
                <w:sz w:val="24"/>
              </w:rPr>
              <w:t>5.积分时间设置范围：（0-10000）ms，分辨率1ms，精度10ms；</w:t>
            </w:r>
          </w:p>
          <w:p w14:paraId="4C7A15E4">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指标项53</w:t>
            </w:r>
            <w:r>
              <w:rPr>
                <w:rFonts w:hint="eastAsia" w:ascii="仿宋_GB2312" w:hAnsi="仿宋_GB2312" w:eastAsia="仿宋_GB2312" w:cs="仿宋_GB2312"/>
                <w:sz w:val="24"/>
                <w:lang w:eastAsia="zh-CN"/>
              </w:rPr>
              <w:t>）</w:t>
            </w:r>
            <w:r>
              <w:rPr>
                <w:rFonts w:ascii="仿宋_GB2312" w:hAnsi="仿宋_GB2312" w:eastAsia="仿宋_GB2312" w:cs="仿宋_GB2312"/>
                <w:sz w:val="24"/>
              </w:rPr>
              <w:t>6.透射比测试量程及精度：（0～100）%，分辨率0.01%，精度1%；</w:t>
            </w:r>
          </w:p>
          <w:p w14:paraId="3D8F691D">
            <w:pPr>
              <w:pStyle w:val="9"/>
              <w:jc w:val="both"/>
              <w:rPr>
                <w:rFonts w:ascii="仿宋_GB2312" w:hAnsi="仿宋_GB2312" w:eastAsia="仿宋_GB2312" w:cs="仿宋_GB2312"/>
                <w:sz w:val="24"/>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指标项54</w:t>
            </w:r>
            <w:r>
              <w:rPr>
                <w:rFonts w:hint="eastAsia" w:ascii="仿宋_GB2312" w:hAnsi="仿宋_GB2312" w:eastAsia="仿宋_GB2312" w:cs="仿宋_GB2312"/>
                <w:sz w:val="24"/>
                <w:lang w:eastAsia="zh-CN"/>
              </w:rPr>
              <w:t>）</w:t>
            </w:r>
            <w:r>
              <w:rPr>
                <w:rFonts w:ascii="仿宋_GB2312" w:hAnsi="仿宋_GB2312" w:eastAsia="仿宋_GB2312" w:cs="仿宋_GB2312"/>
                <w:sz w:val="24"/>
              </w:rPr>
              <w:t>7.全电脑控制，自动数据处理、数据储存；</w:t>
            </w:r>
          </w:p>
          <w:p w14:paraId="4829B64A">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指标项55</w:t>
            </w:r>
            <w:r>
              <w:rPr>
                <w:rFonts w:hint="eastAsia" w:ascii="仿宋_GB2312" w:hAnsi="仿宋_GB2312" w:eastAsia="仿宋_GB2312" w:cs="仿宋_GB2312"/>
                <w:sz w:val="24"/>
                <w:lang w:eastAsia="zh-CN"/>
              </w:rPr>
              <w:t>）</w:t>
            </w:r>
            <w:r>
              <w:rPr>
                <w:rFonts w:ascii="仿宋_GB2312" w:hAnsi="仿宋_GB2312" w:eastAsia="仿宋_GB2312" w:cs="仿宋_GB2312"/>
                <w:sz w:val="24"/>
              </w:rPr>
              <w:t>8.配备：配套电脑1台（</w:t>
            </w:r>
            <w:r>
              <w:rPr>
                <w:rFonts w:ascii="仿宋_GB2312" w:hAnsi="仿宋_GB2312" w:eastAsia="仿宋_GB2312" w:cs="仿宋_GB2312"/>
                <w:sz w:val="24"/>
                <w:szCs w:val="20"/>
                <w:lang w:eastAsia="zh-CN"/>
              </w:rPr>
              <w:t>整机，处理器≥</w:t>
            </w:r>
            <w:r>
              <w:rPr>
                <w:rFonts w:hint="eastAsia" w:ascii="仿宋_GB2312" w:hAnsi="仿宋_GB2312" w:eastAsia="仿宋_GB2312" w:cs="仿宋_GB2312"/>
                <w:sz w:val="24"/>
                <w:szCs w:val="20"/>
                <w:lang w:val="en-US" w:eastAsia="zh-CN"/>
              </w:rPr>
              <w:t>12</w:t>
            </w:r>
            <w:r>
              <w:rPr>
                <w:rFonts w:ascii="仿宋_GB2312" w:hAnsi="仿宋_GB2312" w:eastAsia="仿宋_GB2312" w:cs="仿宋_GB2312"/>
                <w:sz w:val="24"/>
                <w:szCs w:val="20"/>
                <w:lang w:eastAsia="zh-CN"/>
              </w:rPr>
              <w:t>代i5，内存≥16GB，硬盘≥</w:t>
            </w:r>
            <w:r>
              <w:rPr>
                <w:rFonts w:hint="eastAsia" w:ascii="仿宋_GB2312" w:hAnsi="仿宋_GB2312" w:eastAsia="仿宋_GB2312" w:cs="仿宋_GB2312"/>
                <w:sz w:val="24"/>
                <w:szCs w:val="20"/>
                <w:lang w:val="en-US" w:eastAsia="zh-CN"/>
              </w:rPr>
              <w:t>512G</w:t>
            </w:r>
            <w:r>
              <w:rPr>
                <w:rFonts w:ascii="仿宋_GB2312" w:hAnsi="仿宋_GB2312" w:eastAsia="仿宋_GB2312" w:cs="仿宋_GB2312"/>
                <w:sz w:val="24"/>
                <w:szCs w:val="20"/>
                <w:lang w:eastAsia="zh-CN"/>
              </w:rPr>
              <w:t>固态）</w:t>
            </w:r>
            <w:r>
              <w:rPr>
                <w:rFonts w:ascii="仿宋_GB2312" w:hAnsi="仿宋_GB2312" w:eastAsia="仿宋_GB2312" w:cs="仿宋_GB2312"/>
                <w:sz w:val="24"/>
              </w:rPr>
              <w:t>。</w:t>
            </w:r>
          </w:p>
        </w:tc>
      </w:tr>
      <w:tr w14:paraId="5C4A81E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DF50B56">
            <w:pPr>
              <w:pStyle w:val="9"/>
              <w:jc w:val="center"/>
            </w:pPr>
            <w:r>
              <w:rPr>
                <w:rFonts w:ascii="仿宋_GB2312" w:hAnsi="仿宋_GB2312" w:eastAsia="仿宋_GB2312" w:cs="仿宋_GB2312"/>
                <w:sz w:val="24"/>
              </w:rPr>
              <w:t>6-8</w:t>
            </w:r>
          </w:p>
        </w:tc>
        <w:tc>
          <w:tcPr>
            <w:tcW w:w="9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444F78CD">
            <w:pPr>
              <w:pStyle w:val="9"/>
              <w:jc w:val="center"/>
            </w:pPr>
            <w:r>
              <w:rPr>
                <w:rFonts w:ascii="仿宋_GB2312" w:hAnsi="仿宋_GB2312" w:eastAsia="仿宋_GB2312" w:cs="仿宋_GB2312"/>
                <w:color w:val="000000"/>
                <w:sz w:val="24"/>
              </w:rPr>
              <w:t>吸水倍率测试仪</w:t>
            </w:r>
          </w:p>
        </w:tc>
        <w:tc>
          <w:tcPr>
            <w:tcW w:w="66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27E74B0">
            <w:pPr>
              <w:pStyle w:val="9"/>
              <w:jc w:val="center"/>
            </w:pPr>
            <w:r>
              <w:rPr>
                <w:rFonts w:ascii="仿宋_GB2312" w:hAnsi="仿宋_GB2312" w:eastAsia="仿宋_GB2312" w:cs="仿宋_GB2312"/>
                <w:sz w:val="24"/>
              </w:rPr>
              <w:t>1台</w:t>
            </w:r>
          </w:p>
        </w:tc>
        <w:tc>
          <w:tcPr>
            <w:tcW w:w="6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52A36FD6">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指标项56</w:t>
            </w:r>
            <w:r>
              <w:rPr>
                <w:rFonts w:hint="eastAsia" w:ascii="仿宋_GB2312" w:hAnsi="仿宋_GB2312" w:eastAsia="仿宋_GB2312" w:cs="仿宋_GB2312"/>
                <w:sz w:val="24"/>
                <w:lang w:eastAsia="zh-CN"/>
              </w:rPr>
              <w:t>）</w:t>
            </w:r>
            <w:r>
              <w:rPr>
                <w:rFonts w:ascii="仿宋_GB2312" w:hAnsi="仿宋_GB2312" w:eastAsia="仿宋_GB2312" w:cs="仿宋_GB2312"/>
                <w:sz w:val="24"/>
              </w:rPr>
              <w:t>1.至少配备吸水率和吸水倍率两个测试模块；</w:t>
            </w:r>
          </w:p>
          <w:p w14:paraId="756E4455">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指标项57</w:t>
            </w:r>
            <w:r>
              <w:rPr>
                <w:rFonts w:hint="eastAsia" w:ascii="仿宋_GB2312" w:hAnsi="仿宋_GB2312" w:eastAsia="仿宋_GB2312" w:cs="仿宋_GB2312"/>
                <w:sz w:val="24"/>
                <w:lang w:eastAsia="zh-CN"/>
              </w:rPr>
              <w:t>）</w:t>
            </w:r>
            <w:r>
              <w:rPr>
                <w:rFonts w:ascii="仿宋_GB2312" w:hAnsi="仿宋_GB2312" w:eastAsia="仿宋_GB2312" w:cs="仿宋_GB2312"/>
                <w:sz w:val="24"/>
              </w:rPr>
              <w:t>2.吸水率模块：全自动完成干重称量、吸水、水滴判断、湿重称量、复位等试验过程。浸水时间、水滴间隔时间可自由设定，水滴判断准确；</w:t>
            </w:r>
          </w:p>
          <w:p w14:paraId="58217736">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指标项58</w:t>
            </w:r>
            <w:r>
              <w:rPr>
                <w:rFonts w:hint="eastAsia" w:ascii="仿宋_GB2312" w:hAnsi="仿宋_GB2312" w:eastAsia="仿宋_GB2312" w:cs="仿宋_GB2312"/>
                <w:sz w:val="24"/>
                <w:lang w:eastAsia="zh-CN"/>
              </w:rPr>
              <w:t>）</w:t>
            </w:r>
            <w:r>
              <w:rPr>
                <w:rFonts w:ascii="仿宋_GB2312" w:hAnsi="仿宋_GB2312" w:eastAsia="仿宋_GB2312" w:cs="仿宋_GB2312"/>
                <w:sz w:val="24"/>
              </w:rPr>
              <w:t>3.吸水倍率模块：全自动完成干重称量、吸水、定时悬挂、湿重称量、复位等试验过程。浸水时间、滴水时间可自由设定；</w:t>
            </w:r>
          </w:p>
          <w:p w14:paraId="13B90E93">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指标项59</w:t>
            </w:r>
            <w:r>
              <w:rPr>
                <w:rFonts w:hint="eastAsia" w:ascii="仿宋_GB2312" w:hAnsi="仿宋_GB2312" w:eastAsia="仿宋_GB2312" w:cs="仿宋_GB2312"/>
                <w:sz w:val="24"/>
                <w:lang w:eastAsia="zh-CN"/>
              </w:rPr>
              <w:t>）</w:t>
            </w:r>
            <w:r>
              <w:rPr>
                <w:rFonts w:ascii="仿宋_GB2312" w:hAnsi="仿宋_GB2312" w:eastAsia="仿宋_GB2312" w:cs="仿宋_GB2312"/>
                <w:sz w:val="24"/>
              </w:rPr>
              <w:t>4.工位数≥3个，测量范围（0～200）g，称量精度0.001g，计时精度0.1s；</w:t>
            </w:r>
          </w:p>
          <w:p w14:paraId="59056AE2">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指标项60</w:t>
            </w:r>
            <w:r>
              <w:rPr>
                <w:rFonts w:hint="eastAsia" w:ascii="仿宋_GB2312" w:hAnsi="仿宋_GB2312" w:eastAsia="仿宋_GB2312" w:cs="仿宋_GB2312"/>
                <w:sz w:val="24"/>
                <w:lang w:eastAsia="zh-CN"/>
              </w:rPr>
              <w:t>）</w:t>
            </w:r>
            <w:r>
              <w:rPr>
                <w:rFonts w:ascii="仿宋_GB2312" w:hAnsi="仿宋_GB2312" w:eastAsia="仿宋_GB2312" w:cs="仿宋_GB2312"/>
                <w:sz w:val="24"/>
              </w:rPr>
              <w:t>5.至少配备2套试样夹：a、吸水率试样夹，能水平固定100mm×100mm试样一边；b、吸水倍率试样夹，能恰好固定100mm×100mm试样的3角，使之可沿一角竖直悬挂。</w:t>
            </w:r>
          </w:p>
        </w:tc>
      </w:tr>
      <w:tr w14:paraId="5FFD79F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806B7D3">
            <w:pPr>
              <w:pStyle w:val="9"/>
              <w:jc w:val="center"/>
            </w:pPr>
            <w:r>
              <w:rPr>
                <w:rFonts w:ascii="仿宋_GB2312" w:hAnsi="仿宋_GB2312" w:eastAsia="仿宋_GB2312" w:cs="仿宋_GB2312"/>
                <w:sz w:val="24"/>
              </w:rPr>
              <w:t>6-9</w:t>
            </w:r>
          </w:p>
        </w:tc>
        <w:tc>
          <w:tcPr>
            <w:tcW w:w="9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0C821C15">
            <w:pPr>
              <w:pStyle w:val="9"/>
              <w:jc w:val="center"/>
            </w:pPr>
            <w:r>
              <w:rPr>
                <w:rFonts w:ascii="仿宋_GB2312" w:hAnsi="仿宋_GB2312" w:eastAsia="仿宋_GB2312" w:cs="仿宋_GB2312"/>
                <w:color w:val="000000"/>
                <w:sz w:val="24"/>
              </w:rPr>
              <w:t>A2型洗衣机</w:t>
            </w:r>
          </w:p>
        </w:tc>
        <w:tc>
          <w:tcPr>
            <w:tcW w:w="66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E3164C2">
            <w:pPr>
              <w:pStyle w:val="9"/>
              <w:jc w:val="center"/>
            </w:pPr>
            <w:r>
              <w:rPr>
                <w:rFonts w:ascii="仿宋_GB2312" w:hAnsi="仿宋_GB2312" w:eastAsia="仿宋_GB2312" w:cs="仿宋_GB2312"/>
                <w:sz w:val="24"/>
              </w:rPr>
              <w:t>1台</w:t>
            </w:r>
          </w:p>
        </w:tc>
        <w:tc>
          <w:tcPr>
            <w:tcW w:w="6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1128142F">
            <w:pPr>
              <w:pStyle w:val="9"/>
              <w:jc w:val="both"/>
              <w:rPr>
                <w:rFonts w:hint="default"/>
                <w:highlight w:val="none"/>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指标项61</w:t>
            </w:r>
            <w:r>
              <w:rPr>
                <w:rFonts w:hint="eastAsia" w:ascii="仿宋_GB2312" w:hAnsi="仿宋_GB2312" w:eastAsia="仿宋_GB2312" w:cs="仿宋_GB2312"/>
                <w:sz w:val="24"/>
                <w:lang w:eastAsia="zh-CN"/>
              </w:rPr>
              <w:t>）</w:t>
            </w:r>
            <w:r>
              <w:rPr>
                <w:rFonts w:ascii="仿宋_GB2312" w:hAnsi="仿宋_GB2312" w:eastAsia="仿宋_GB2312" w:cs="仿宋_GB2312"/>
                <w:sz w:val="24"/>
                <w:highlight w:val="none"/>
              </w:rPr>
              <w:t>1.前门加料、水平滚筒型；（对应GB/T8629-2017A2型）；</w:t>
            </w:r>
          </w:p>
          <w:p w14:paraId="60006F61">
            <w:pPr>
              <w:pStyle w:val="9"/>
              <w:jc w:val="both"/>
              <w:rPr>
                <w:rFonts w:hint="default" w:ascii="仿宋_GB2312" w:hAnsi="仿宋_GB2312" w:eastAsia="仿宋_GB2312" w:cs="仿宋_GB2312"/>
                <w:color w:val="auto"/>
                <w:sz w:val="24"/>
                <w:highlight w:val="none"/>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指标项62</w:t>
            </w:r>
            <w:r>
              <w:rPr>
                <w:rFonts w:hint="eastAsia" w:ascii="仿宋_GB2312" w:hAnsi="仿宋_GB2312" w:eastAsia="仿宋_GB2312" w:cs="仿宋_GB2312"/>
                <w:sz w:val="24"/>
                <w:lang w:eastAsia="zh-CN"/>
              </w:rPr>
              <w:t>）</w:t>
            </w:r>
            <w:r>
              <w:rPr>
                <w:rFonts w:ascii="仿宋_GB2312" w:hAnsi="仿宋_GB2312" w:eastAsia="仿宋_GB2312" w:cs="仿宋_GB2312"/>
                <w:sz w:val="24"/>
                <w:highlight w:val="none"/>
              </w:rPr>
              <w:t>2.工业级单片机程序控制，内置</w:t>
            </w:r>
            <w:r>
              <w:rPr>
                <w:rFonts w:ascii="仿宋_GB2312" w:hAnsi="仿宋_GB2312" w:eastAsia="仿宋_GB2312" w:cs="仿宋_GB2312"/>
                <w:sz w:val="24"/>
                <w:highlight w:val="none"/>
                <w:lang w:eastAsia="zh-CN"/>
              </w:rPr>
              <w:t>不少于23套</w:t>
            </w:r>
            <w:r>
              <w:rPr>
                <w:rFonts w:ascii="仿宋_GB2312" w:hAnsi="仿宋_GB2312" w:eastAsia="仿宋_GB2312" w:cs="仿宋_GB2312"/>
                <w:sz w:val="24"/>
                <w:highlight w:val="none"/>
              </w:rPr>
              <w:t>常用标准洗涤程</w:t>
            </w:r>
            <w:r>
              <w:rPr>
                <w:rFonts w:ascii="仿宋_GB2312" w:hAnsi="仿宋_GB2312" w:eastAsia="仿宋_GB2312" w:cs="仿宋_GB2312"/>
                <w:color w:val="auto"/>
                <w:sz w:val="24"/>
                <w:highlight w:val="none"/>
              </w:rPr>
              <w:t>序，并可自由编辑完成非标准洗涤程序，满足不同标准的测试要求；可设置连续多遍洗涤和预约洗涤，</w:t>
            </w:r>
            <w:r>
              <w:rPr>
                <w:rFonts w:hint="default" w:ascii="仿宋_GB2312" w:hAnsi="仿宋_GB2312" w:eastAsia="仿宋_GB2312" w:cs="仿宋_GB2312"/>
                <w:color w:val="auto"/>
                <w:sz w:val="24"/>
                <w:highlight w:val="none"/>
                <w:lang w:eastAsia="zh-CN"/>
              </w:rPr>
              <w:t>连续洗涤次数不少于15次</w:t>
            </w:r>
            <w:r>
              <w:rPr>
                <w:rFonts w:ascii="仿宋_GB2312" w:hAnsi="仿宋_GB2312" w:eastAsia="仿宋_GB2312" w:cs="仿宋_GB2312"/>
                <w:color w:val="auto"/>
                <w:sz w:val="24"/>
                <w:highlight w:val="none"/>
              </w:rPr>
              <w:t>；</w:t>
            </w:r>
          </w:p>
          <w:p w14:paraId="75399F0C">
            <w:pPr>
              <w:pStyle w:val="9"/>
              <w:jc w:val="both"/>
              <w:rPr>
                <w:rFonts w:hint="default"/>
                <w:color w:val="auto"/>
                <w:highlight w:val="none"/>
                <w:lang w:eastAsia="zh-CN"/>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指标项63</w:t>
            </w:r>
            <w:r>
              <w:rPr>
                <w:rFonts w:hint="eastAsia" w:ascii="仿宋_GB2312" w:hAnsi="仿宋_GB2312" w:eastAsia="仿宋_GB2312" w:cs="仿宋_GB2312"/>
                <w:sz w:val="24"/>
                <w:lang w:eastAsia="zh-CN"/>
              </w:rPr>
              <w:t>）</w:t>
            </w:r>
            <w:r>
              <w:rPr>
                <w:rFonts w:ascii="仿宋_GB2312" w:hAnsi="仿宋_GB2312" w:eastAsia="仿宋_GB2312" w:cs="仿宋_GB2312"/>
                <w:color w:val="auto"/>
                <w:sz w:val="24"/>
                <w:highlight w:val="none"/>
                <w:lang w:eastAsia="zh-CN"/>
              </w:rPr>
              <w:t>3</w:t>
            </w:r>
            <w:r>
              <w:rPr>
                <w:rFonts w:hint="default" w:ascii="仿宋_GB2312" w:hAnsi="仿宋_GB2312" w:eastAsia="仿宋_GB2312" w:cs="仿宋_GB2312"/>
                <w:color w:val="auto"/>
                <w:sz w:val="24"/>
                <w:highlight w:val="none"/>
                <w:lang w:eastAsia="zh-CN"/>
              </w:rPr>
              <w:t>.可自动加洗涤剂，连续加洗涤剂次数不少于</w:t>
            </w:r>
            <w:r>
              <w:rPr>
                <w:rFonts w:ascii="仿宋_GB2312" w:hAnsi="仿宋_GB2312" w:eastAsia="仿宋_GB2312" w:cs="仿宋_GB2312"/>
                <w:color w:val="auto"/>
                <w:sz w:val="24"/>
                <w:highlight w:val="none"/>
                <w:lang w:eastAsia="zh-CN"/>
              </w:rPr>
              <w:t>1</w:t>
            </w:r>
            <w:r>
              <w:rPr>
                <w:rFonts w:hint="default" w:ascii="仿宋_GB2312" w:hAnsi="仿宋_GB2312" w:eastAsia="仿宋_GB2312" w:cs="仿宋_GB2312"/>
                <w:color w:val="auto"/>
                <w:sz w:val="24"/>
                <w:highlight w:val="none"/>
                <w:lang w:eastAsia="zh-CN"/>
              </w:rPr>
              <w:t>0次；</w:t>
            </w:r>
          </w:p>
          <w:p w14:paraId="1DB89F89">
            <w:pPr>
              <w:pStyle w:val="9"/>
              <w:jc w:val="both"/>
              <w:rPr>
                <w:rFonts w:hint="default"/>
                <w:color w:val="auto"/>
                <w:highlight w:val="none"/>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指标项64</w:t>
            </w:r>
            <w:r>
              <w:rPr>
                <w:rFonts w:hint="eastAsia" w:ascii="仿宋_GB2312" w:hAnsi="仿宋_GB2312" w:eastAsia="仿宋_GB2312" w:cs="仿宋_GB2312"/>
                <w:sz w:val="24"/>
                <w:lang w:eastAsia="zh-CN"/>
              </w:rPr>
              <w:t>）</w:t>
            </w:r>
            <w:r>
              <w:rPr>
                <w:rFonts w:hint="default" w:ascii="仿宋_GB2312" w:hAnsi="仿宋_GB2312" w:eastAsia="仿宋_GB2312" w:cs="仿宋_GB2312"/>
                <w:color w:val="auto"/>
                <w:sz w:val="24"/>
                <w:highlight w:val="none"/>
              </w:rPr>
              <w:t>4</w:t>
            </w:r>
            <w:r>
              <w:rPr>
                <w:rFonts w:ascii="仿宋_GB2312" w:hAnsi="仿宋_GB2312" w:eastAsia="仿宋_GB2312" w:cs="仿宋_GB2312"/>
                <w:color w:val="auto"/>
                <w:sz w:val="24"/>
                <w:highlight w:val="none"/>
              </w:rPr>
              <w:t>.内滚筒规格：直径：515±1mm；滚筒深度：（335±1）mm，容积65L；提升片数量：3片，间距120°；提升片高度：（50±1）mm；外滚筒直径：（575±1）mm；内外滚筒间距：（28±1）mm；</w:t>
            </w:r>
          </w:p>
          <w:p w14:paraId="2EAD60CB">
            <w:pPr>
              <w:pStyle w:val="9"/>
              <w:jc w:val="both"/>
              <w:rPr>
                <w:rFonts w:hint="default"/>
                <w:color w:val="auto"/>
                <w:highlight w:val="none"/>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指标项65</w:t>
            </w:r>
            <w:r>
              <w:rPr>
                <w:rFonts w:hint="eastAsia" w:ascii="仿宋_GB2312" w:hAnsi="仿宋_GB2312" w:eastAsia="仿宋_GB2312" w:cs="仿宋_GB2312"/>
                <w:sz w:val="24"/>
                <w:lang w:eastAsia="zh-CN"/>
              </w:rPr>
              <w:t>）</w:t>
            </w:r>
            <w:r>
              <w:rPr>
                <w:rFonts w:hint="default" w:ascii="仿宋_GB2312" w:hAnsi="仿宋_GB2312" w:eastAsia="仿宋_GB2312" w:cs="仿宋_GB2312"/>
                <w:color w:val="auto"/>
                <w:sz w:val="24"/>
                <w:highlight w:val="none"/>
              </w:rPr>
              <w:t>5</w:t>
            </w:r>
            <w:r>
              <w:rPr>
                <w:rFonts w:ascii="仿宋_GB2312" w:hAnsi="仿宋_GB2312" w:eastAsia="仿宋_GB2312" w:cs="仿宋_GB2312"/>
                <w:color w:val="auto"/>
                <w:sz w:val="24"/>
                <w:highlight w:val="none"/>
              </w:rPr>
              <w:t xml:space="preserve">.洗涤方式：正常洗：顺时针转12±0.1s,停3±0.1s,逆时针转12±0.1s,停3±0.1s；缓和洗：顺时针转8±0.1s,停7±0.1s,逆时针转8±0.1s,停7±0.1s；柔和洗：顺时针转3±0.1s,停12±0.1s,逆时针转3±0.1s,停12±0.1s； </w:t>
            </w:r>
          </w:p>
          <w:p w14:paraId="17DC07F8">
            <w:pPr>
              <w:pStyle w:val="9"/>
              <w:jc w:val="both"/>
              <w:rPr>
                <w:rFonts w:hint="default"/>
                <w:color w:val="auto"/>
                <w:highlight w:val="none"/>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指标项66</w:t>
            </w:r>
            <w:r>
              <w:rPr>
                <w:rFonts w:hint="eastAsia" w:ascii="仿宋_GB2312" w:hAnsi="仿宋_GB2312" w:eastAsia="仿宋_GB2312" w:cs="仿宋_GB2312"/>
                <w:sz w:val="24"/>
                <w:lang w:eastAsia="zh-CN"/>
              </w:rPr>
              <w:t>）</w:t>
            </w:r>
            <w:r>
              <w:rPr>
                <w:rFonts w:hint="default" w:ascii="仿宋_GB2312" w:hAnsi="仿宋_GB2312" w:eastAsia="仿宋_GB2312" w:cs="仿宋_GB2312"/>
                <w:color w:val="auto"/>
                <w:sz w:val="24"/>
                <w:highlight w:val="none"/>
              </w:rPr>
              <w:t>6</w:t>
            </w:r>
            <w:r>
              <w:rPr>
                <w:rFonts w:ascii="仿宋_GB2312" w:hAnsi="仿宋_GB2312" w:eastAsia="仿宋_GB2312" w:cs="仿宋_GB2312"/>
                <w:color w:val="auto"/>
                <w:sz w:val="24"/>
                <w:highlight w:val="none"/>
              </w:rPr>
              <w:t>.最大洗涤容量及精度：5Kg±0.05Kg，加热功率：5.4（1±2%）kW；</w:t>
            </w:r>
          </w:p>
          <w:p w14:paraId="01E6153C">
            <w:pPr>
              <w:pStyle w:val="9"/>
              <w:jc w:val="both"/>
              <w:rPr>
                <w:rFonts w:hint="default"/>
                <w:color w:val="auto"/>
                <w:highlight w:val="none"/>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指标项67</w:t>
            </w:r>
            <w:r>
              <w:rPr>
                <w:rFonts w:hint="eastAsia" w:ascii="仿宋_GB2312" w:hAnsi="仿宋_GB2312" w:eastAsia="仿宋_GB2312" w:cs="仿宋_GB2312"/>
                <w:sz w:val="24"/>
                <w:lang w:eastAsia="zh-CN"/>
              </w:rPr>
              <w:t>）</w:t>
            </w:r>
            <w:r>
              <w:rPr>
                <w:rFonts w:hint="default" w:ascii="仿宋_GB2312" w:hAnsi="仿宋_GB2312" w:eastAsia="仿宋_GB2312" w:cs="仿宋_GB2312"/>
                <w:color w:val="auto"/>
                <w:sz w:val="24"/>
                <w:highlight w:val="none"/>
              </w:rPr>
              <w:t>7</w:t>
            </w:r>
            <w:r>
              <w:rPr>
                <w:rFonts w:ascii="仿宋_GB2312" w:hAnsi="仿宋_GB2312" w:eastAsia="仿宋_GB2312" w:cs="仿宋_GB2312"/>
                <w:color w:val="auto"/>
                <w:sz w:val="24"/>
                <w:highlight w:val="none"/>
              </w:rPr>
              <w:t>.水位控制：（0～20）cm可设定，标准水位：10cm（低水位）、13cm（中水位）、15cm（高水位），水位高度允差≤3mm，重复性允差±5mm（±1L）；</w:t>
            </w:r>
          </w:p>
          <w:p w14:paraId="5B41BFF1">
            <w:pPr>
              <w:pStyle w:val="9"/>
              <w:jc w:val="both"/>
              <w:rPr>
                <w:rFonts w:hint="default"/>
                <w:color w:val="auto"/>
                <w:highlight w:val="none"/>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指标项68</w:t>
            </w:r>
            <w:r>
              <w:rPr>
                <w:rFonts w:hint="eastAsia" w:ascii="仿宋_GB2312" w:hAnsi="仿宋_GB2312" w:eastAsia="仿宋_GB2312" w:cs="仿宋_GB2312"/>
                <w:sz w:val="24"/>
                <w:lang w:eastAsia="zh-CN"/>
              </w:rPr>
              <w:t>）</w:t>
            </w:r>
            <w:r>
              <w:rPr>
                <w:rFonts w:hint="default" w:ascii="仿宋_GB2312" w:hAnsi="仿宋_GB2312" w:eastAsia="仿宋_GB2312" w:cs="仿宋_GB2312"/>
                <w:color w:val="auto"/>
                <w:sz w:val="24"/>
                <w:highlight w:val="none"/>
              </w:rPr>
              <w:t>8</w:t>
            </w:r>
            <w:r>
              <w:rPr>
                <w:rFonts w:ascii="仿宋_GB2312" w:hAnsi="仿宋_GB2312" w:eastAsia="仿宋_GB2312" w:cs="仿宋_GB2312"/>
                <w:color w:val="auto"/>
                <w:sz w:val="24"/>
                <w:highlight w:val="none"/>
              </w:rPr>
              <w:t>.温度控制范围及精度：室温～99℃±1℃，分辨率0.1℃，温度补偿量可设定；</w:t>
            </w:r>
          </w:p>
          <w:p w14:paraId="3C7757AD">
            <w:pPr>
              <w:pStyle w:val="9"/>
              <w:jc w:val="both"/>
              <w:rPr>
                <w:rFonts w:hint="default"/>
                <w:color w:val="auto"/>
                <w:highlight w:val="none"/>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指标项69</w:t>
            </w:r>
            <w:r>
              <w:rPr>
                <w:rFonts w:hint="eastAsia" w:ascii="仿宋_GB2312" w:hAnsi="仿宋_GB2312" w:eastAsia="仿宋_GB2312" w:cs="仿宋_GB2312"/>
                <w:sz w:val="24"/>
                <w:lang w:eastAsia="zh-CN"/>
              </w:rPr>
              <w:t>）</w:t>
            </w:r>
            <w:r>
              <w:rPr>
                <w:rFonts w:hint="default" w:ascii="仿宋_GB2312" w:hAnsi="仿宋_GB2312" w:eastAsia="仿宋_GB2312" w:cs="仿宋_GB2312"/>
                <w:color w:val="auto"/>
                <w:sz w:val="24"/>
                <w:highlight w:val="none"/>
              </w:rPr>
              <w:t>9</w:t>
            </w:r>
            <w:r>
              <w:rPr>
                <w:rFonts w:ascii="仿宋_GB2312" w:hAnsi="仿宋_GB2312" w:eastAsia="仿宋_GB2312" w:cs="仿宋_GB2312"/>
                <w:color w:val="auto"/>
                <w:sz w:val="24"/>
                <w:highlight w:val="none"/>
              </w:rPr>
              <w:t>.滚筒转速：洗涤时：（52±1）r/min；低速甩干：（500±20）r/min；高速甩干：（800±20）r/min；脱水设定：中脱、高脱1、高脱2、高脱3、高脱4均可在10～1000转/分钟内自由设置；</w:t>
            </w:r>
          </w:p>
          <w:p w14:paraId="4C6CC967">
            <w:pPr>
              <w:pStyle w:val="9"/>
              <w:jc w:val="both"/>
              <w:rPr>
                <w:rFonts w:hint="default"/>
                <w:color w:val="auto"/>
                <w:highlight w:val="none"/>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指标项70</w:t>
            </w:r>
            <w:r>
              <w:rPr>
                <w:rFonts w:hint="eastAsia" w:ascii="仿宋_GB2312" w:hAnsi="仿宋_GB2312" w:eastAsia="仿宋_GB2312" w:cs="仿宋_GB2312"/>
                <w:sz w:val="24"/>
                <w:lang w:eastAsia="zh-CN"/>
              </w:rPr>
              <w:t>）</w:t>
            </w:r>
            <w:r>
              <w:rPr>
                <w:rFonts w:hint="default" w:ascii="仿宋_GB2312" w:hAnsi="仿宋_GB2312" w:eastAsia="仿宋_GB2312" w:cs="仿宋_GB2312"/>
                <w:color w:val="auto"/>
                <w:sz w:val="24"/>
                <w:highlight w:val="none"/>
              </w:rPr>
              <w:t>10</w:t>
            </w:r>
            <w:r>
              <w:rPr>
                <w:rFonts w:ascii="仿宋_GB2312" w:hAnsi="仿宋_GB2312" w:eastAsia="仿宋_GB2312" w:cs="仿宋_GB2312"/>
                <w:color w:val="auto"/>
                <w:sz w:val="24"/>
                <w:highlight w:val="none"/>
              </w:rPr>
              <w:t>.注水速度：（25±5）L/min，排水速度：＞30L/min；</w:t>
            </w:r>
          </w:p>
          <w:p w14:paraId="20ABA349">
            <w:pPr>
              <w:pStyle w:val="9"/>
              <w:jc w:val="both"/>
              <w:rPr>
                <w:rFonts w:hint="default" w:ascii="仿宋_GB2312" w:hAnsi="仿宋_GB2312" w:eastAsia="仿宋_GB2312" w:cs="仿宋_GB2312"/>
                <w:color w:val="auto"/>
                <w:sz w:val="24"/>
                <w:highlight w:val="none"/>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指标项71</w:t>
            </w:r>
            <w:r>
              <w:rPr>
                <w:rFonts w:hint="eastAsia" w:ascii="仿宋_GB2312" w:hAnsi="仿宋_GB2312" w:eastAsia="仿宋_GB2312" w:cs="仿宋_GB2312"/>
                <w:sz w:val="24"/>
                <w:lang w:eastAsia="zh-CN"/>
              </w:rPr>
              <w:t>）</w:t>
            </w:r>
            <w:r>
              <w:rPr>
                <w:rFonts w:ascii="仿宋_GB2312" w:hAnsi="仿宋_GB2312" w:eastAsia="仿宋_GB2312" w:cs="仿宋_GB2312"/>
                <w:color w:val="auto"/>
                <w:sz w:val="24"/>
                <w:highlight w:val="none"/>
              </w:rPr>
              <w:t>1</w:t>
            </w:r>
            <w:r>
              <w:rPr>
                <w:rFonts w:hint="default" w:ascii="仿宋_GB2312" w:hAnsi="仿宋_GB2312" w:eastAsia="仿宋_GB2312" w:cs="仿宋_GB2312"/>
                <w:color w:val="auto"/>
                <w:sz w:val="24"/>
                <w:highlight w:val="none"/>
              </w:rPr>
              <w:t>1</w:t>
            </w:r>
            <w:r>
              <w:rPr>
                <w:rFonts w:ascii="仿宋_GB2312" w:hAnsi="仿宋_GB2312" w:eastAsia="仿宋_GB2312" w:cs="仿宋_GB2312"/>
                <w:color w:val="auto"/>
                <w:sz w:val="24"/>
                <w:highlight w:val="none"/>
              </w:rPr>
              <w:t>.运行平稳，无异常晃动，噪音小；</w:t>
            </w:r>
          </w:p>
          <w:p w14:paraId="63940C08">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指标项72</w:t>
            </w:r>
            <w:r>
              <w:rPr>
                <w:rFonts w:hint="eastAsia" w:ascii="仿宋_GB2312" w:hAnsi="仿宋_GB2312" w:eastAsia="仿宋_GB2312" w:cs="仿宋_GB2312"/>
                <w:sz w:val="24"/>
                <w:lang w:eastAsia="zh-CN"/>
              </w:rPr>
              <w:t>）</w:t>
            </w:r>
            <w:r>
              <w:rPr>
                <w:rFonts w:ascii="仿宋_GB2312" w:hAnsi="仿宋_GB2312" w:eastAsia="仿宋_GB2312" w:cs="仿宋_GB2312"/>
                <w:color w:val="auto"/>
                <w:sz w:val="24"/>
                <w:highlight w:val="none"/>
              </w:rPr>
              <w:t>12.至少配备：10工位自动加洗涤剂装置1套；进水管、排水管各1件。</w:t>
            </w:r>
          </w:p>
        </w:tc>
      </w:tr>
      <w:tr w14:paraId="0D72AD0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BB94A36">
            <w:pPr>
              <w:pStyle w:val="9"/>
              <w:jc w:val="center"/>
            </w:pPr>
            <w:r>
              <w:rPr>
                <w:rFonts w:ascii="仿宋_GB2312" w:hAnsi="仿宋_GB2312" w:eastAsia="仿宋_GB2312" w:cs="仿宋_GB2312"/>
                <w:sz w:val="24"/>
              </w:rPr>
              <w:t>6-10</w:t>
            </w:r>
          </w:p>
        </w:tc>
        <w:tc>
          <w:tcPr>
            <w:tcW w:w="9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41901121">
            <w:pPr>
              <w:pStyle w:val="9"/>
              <w:jc w:val="center"/>
            </w:pPr>
            <w:r>
              <w:rPr>
                <w:rFonts w:ascii="仿宋_GB2312" w:hAnsi="仿宋_GB2312" w:eastAsia="仿宋_GB2312" w:cs="仿宋_GB2312"/>
                <w:color w:val="000000"/>
                <w:sz w:val="24"/>
              </w:rPr>
              <w:t>织物胀破性能测试仪</w:t>
            </w:r>
          </w:p>
        </w:tc>
        <w:tc>
          <w:tcPr>
            <w:tcW w:w="66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0488262">
            <w:pPr>
              <w:pStyle w:val="9"/>
              <w:jc w:val="center"/>
            </w:pPr>
            <w:r>
              <w:rPr>
                <w:rFonts w:ascii="仿宋_GB2312" w:hAnsi="仿宋_GB2312" w:eastAsia="仿宋_GB2312" w:cs="仿宋_GB2312"/>
                <w:sz w:val="24"/>
              </w:rPr>
              <w:t>1台</w:t>
            </w:r>
          </w:p>
        </w:tc>
        <w:tc>
          <w:tcPr>
            <w:tcW w:w="6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2C0F1BFF">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指标项73</w:t>
            </w:r>
            <w:r>
              <w:rPr>
                <w:rFonts w:hint="eastAsia" w:ascii="仿宋_GB2312" w:hAnsi="仿宋_GB2312" w:eastAsia="仿宋_GB2312" w:cs="仿宋_GB2312"/>
                <w:sz w:val="24"/>
                <w:lang w:eastAsia="zh-CN"/>
              </w:rPr>
              <w:t>）</w:t>
            </w:r>
            <w:r>
              <w:rPr>
                <w:rFonts w:ascii="仿宋_GB2312" w:hAnsi="仿宋_GB2312" w:eastAsia="仿宋_GB2312" w:cs="仿宋_GB2312"/>
                <w:sz w:val="24"/>
              </w:rPr>
              <w:t>1.夹持试样方式：气动夹持器；</w:t>
            </w:r>
          </w:p>
          <w:p w14:paraId="2DD51F59">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指标项74</w:t>
            </w:r>
            <w:r>
              <w:rPr>
                <w:rFonts w:hint="eastAsia" w:ascii="仿宋_GB2312" w:hAnsi="仿宋_GB2312" w:eastAsia="仿宋_GB2312" w:cs="仿宋_GB2312"/>
                <w:sz w:val="24"/>
                <w:lang w:eastAsia="zh-CN"/>
              </w:rPr>
              <w:t>）</w:t>
            </w:r>
            <w:r>
              <w:rPr>
                <w:rFonts w:ascii="仿宋_GB2312" w:hAnsi="仿宋_GB2312" w:eastAsia="仿宋_GB2312" w:cs="仿宋_GB2312"/>
                <w:sz w:val="24"/>
              </w:rPr>
              <w:t>2.胀破压力范围：0～2.00Mpa，分度值：0.0001Mpa；</w:t>
            </w:r>
          </w:p>
          <w:p w14:paraId="0E449DC9">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指标项75</w:t>
            </w:r>
            <w:r>
              <w:rPr>
                <w:rFonts w:hint="eastAsia" w:ascii="仿宋_GB2312" w:hAnsi="仿宋_GB2312" w:eastAsia="仿宋_GB2312" w:cs="仿宋_GB2312"/>
                <w:sz w:val="24"/>
                <w:lang w:eastAsia="zh-CN"/>
              </w:rPr>
              <w:t>）</w:t>
            </w:r>
            <w:r>
              <w:rPr>
                <w:rFonts w:ascii="仿宋_GB2312" w:hAnsi="仿宋_GB2312" w:eastAsia="仿宋_GB2312" w:cs="仿宋_GB2312"/>
                <w:sz w:val="24"/>
              </w:rPr>
              <w:t>3.测试精度：≤±0.2%FS；</w:t>
            </w:r>
          </w:p>
          <w:p w14:paraId="55FADF56">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指标项76</w:t>
            </w:r>
            <w:r>
              <w:rPr>
                <w:rFonts w:hint="eastAsia" w:ascii="仿宋_GB2312" w:hAnsi="仿宋_GB2312" w:eastAsia="仿宋_GB2312" w:cs="仿宋_GB2312"/>
                <w:sz w:val="24"/>
                <w:lang w:eastAsia="zh-CN"/>
              </w:rPr>
              <w:t>）</w:t>
            </w:r>
            <w:r>
              <w:rPr>
                <w:rFonts w:ascii="仿宋_GB2312" w:hAnsi="仿宋_GB2312" w:eastAsia="仿宋_GB2312" w:cs="仿宋_GB2312"/>
                <w:sz w:val="24"/>
              </w:rPr>
              <w:t>4.测试模式：定速胀破、定压循环、定扩张度、定时胀破；</w:t>
            </w:r>
          </w:p>
          <w:p w14:paraId="3129DB69">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指标项77</w:t>
            </w:r>
            <w:r>
              <w:rPr>
                <w:rFonts w:hint="eastAsia" w:ascii="仿宋_GB2312" w:hAnsi="仿宋_GB2312" w:eastAsia="仿宋_GB2312" w:cs="仿宋_GB2312"/>
                <w:sz w:val="24"/>
                <w:lang w:eastAsia="zh-CN"/>
              </w:rPr>
              <w:t>）</w:t>
            </w:r>
            <w:r>
              <w:rPr>
                <w:rFonts w:ascii="仿宋_GB2312" w:hAnsi="仿宋_GB2312" w:eastAsia="仿宋_GB2312" w:cs="仿宋_GB2312"/>
                <w:sz w:val="24"/>
              </w:rPr>
              <w:t>5.加压速率：（50～500）ml/min；</w:t>
            </w:r>
          </w:p>
          <w:p w14:paraId="68B1BAF5">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指标项78</w:t>
            </w:r>
            <w:r>
              <w:rPr>
                <w:rFonts w:hint="eastAsia" w:ascii="仿宋_GB2312" w:hAnsi="仿宋_GB2312" w:eastAsia="仿宋_GB2312" w:cs="仿宋_GB2312"/>
                <w:sz w:val="24"/>
                <w:lang w:eastAsia="zh-CN"/>
              </w:rPr>
              <w:t>）</w:t>
            </w:r>
            <w:r>
              <w:rPr>
                <w:rFonts w:ascii="仿宋_GB2312" w:hAnsi="仿宋_GB2312" w:eastAsia="仿宋_GB2312" w:cs="仿宋_GB2312"/>
                <w:sz w:val="24"/>
              </w:rPr>
              <w:t>6.试验面积至少包含：50cm</w:t>
            </w:r>
            <w:r>
              <w:rPr>
                <w:rFonts w:ascii="仿宋_GB2312" w:hAnsi="仿宋_GB2312" w:eastAsia="仿宋_GB2312" w:cs="仿宋_GB2312"/>
                <w:sz w:val="24"/>
                <w:vertAlign w:val="superscript"/>
              </w:rPr>
              <w:t>2</w:t>
            </w:r>
            <w:r>
              <w:rPr>
                <w:rFonts w:ascii="仿宋_GB2312" w:hAnsi="仿宋_GB2312" w:eastAsia="仿宋_GB2312" w:cs="仿宋_GB2312"/>
                <w:sz w:val="24"/>
              </w:rPr>
              <w:t>、7.3cm</w:t>
            </w:r>
            <w:r>
              <w:rPr>
                <w:rFonts w:ascii="仿宋_GB2312" w:hAnsi="仿宋_GB2312" w:eastAsia="仿宋_GB2312" w:cs="仿宋_GB2312"/>
                <w:sz w:val="24"/>
                <w:vertAlign w:val="superscript"/>
              </w:rPr>
              <w:t>2</w:t>
            </w:r>
            <w:r>
              <w:rPr>
                <w:rFonts w:ascii="仿宋_GB2312" w:hAnsi="仿宋_GB2312" w:eastAsia="仿宋_GB2312" w:cs="仿宋_GB2312"/>
                <w:sz w:val="24"/>
              </w:rPr>
              <w:t>两种面积夹持器；</w:t>
            </w:r>
          </w:p>
          <w:p w14:paraId="5C154679">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指标项79</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7</w:t>
            </w:r>
            <w:r>
              <w:rPr>
                <w:rFonts w:ascii="仿宋_GB2312" w:hAnsi="仿宋_GB2312" w:eastAsia="仿宋_GB2312" w:cs="仿宋_GB2312"/>
                <w:sz w:val="24"/>
              </w:rPr>
              <w:t>.胀破高度范围：试验面积50cm</w:t>
            </w:r>
            <w:r>
              <w:rPr>
                <w:rFonts w:ascii="仿宋_GB2312" w:hAnsi="仿宋_GB2312" w:eastAsia="仿宋_GB2312" w:cs="仿宋_GB2312"/>
                <w:sz w:val="24"/>
                <w:vertAlign w:val="superscript"/>
              </w:rPr>
              <w:t>2</w:t>
            </w:r>
            <w:r>
              <w:rPr>
                <w:rFonts w:ascii="仿宋_GB2312" w:hAnsi="仿宋_GB2312" w:eastAsia="仿宋_GB2312" w:cs="仿宋_GB2312"/>
                <w:sz w:val="24"/>
              </w:rPr>
              <w:t>时：≤70mm，分度值：0.01mm；试验面积7.3cm</w:t>
            </w:r>
            <w:r>
              <w:rPr>
                <w:rFonts w:ascii="仿宋_GB2312" w:hAnsi="仿宋_GB2312" w:eastAsia="仿宋_GB2312" w:cs="仿宋_GB2312"/>
                <w:sz w:val="24"/>
                <w:vertAlign w:val="superscript"/>
              </w:rPr>
              <w:t>2</w:t>
            </w:r>
            <w:r>
              <w:rPr>
                <w:rFonts w:ascii="仿宋_GB2312" w:hAnsi="仿宋_GB2312" w:eastAsia="仿宋_GB2312" w:cs="仿宋_GB2312"/>
                <w:sz w:val="24"/>
              </w:rPr>
              <w:t>时：≤30mm，分度值：0.01mm；</w:t>
            </w:r>
          </w:p>
          <w:p w14:paraId="079B640A">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指标项80</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8</w:t>
            </w:r>
            <w:r>
              <w:rPr>
                <w:rFonts w:ascii="仿宋_GB2312" w:hAnsi="仿宋_GB2312" w:eastAsia="仿宋_GB2312" w:cs="仿宋_GB2312"/>
                <w:sz w:val="24"/>
              </w:rPr>
              <w:t>.胀度高度测量方式：激光测距；</w:t>
            </w:r>
          </w:p>
          <w:p w14:paraId="489BE167">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指标项81</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9</w:t>
            </w:r>
            <w:r>
              <w:rPr>
                <w:rFonts w:ascii="仿宋_GB2312" w:hAnsi="仿宋_GB2312" w:eastAsia="仿宋_GB2312" w:cs="仿宋_GB2312"/>
                <w:sz w:val="24"/>
              </w:rPr>
              <w:t>.激光传感器精度：±0.1%FS；</w:t>
            </w:r>
          </w:p>
          <w:p w14:paraId="26DB5601">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指标项82</w:t>
            </w:r>
            <w:r>
              <w:rPr>
                <w:rFonts w:hint="eastAsia" w:ascii="仿宋_GB2312" w:hAnsi="仿宋_GB2312" w:eastAsia="仿宋_GB2312" w:cs="仿宋_GB2312"/>
                <w:sz w:val="24"/>
                <w:lang w:eastAsia="zh-CN"/>
              </w:rPr>
              <w:t>）</w:t>
            </w:r>
            <w:r>
              <w:rPr>
                <w:rFonts w:ascii="仿宋_GB2312" w:hAnsi="仿宋_GB2312" w:eastAsia="仿宋_GB2312" w:cs="仿宋_GB2312"/>
                <w:sz w:val="24"/>
              </w:rPr>
              <w:t>1</w:t>
            </w:r>
            <w:r>
              <w:rPr>
                <w:rFonts w:hint="eastAsia" w:ascii="仿宋_GB2312" w:hAnsi="仿宋_GB2312" w:eastAsia="仿宋_GB2312" w:cs="仿宋_GB2312"/>
                <w:sz w:val="24"/>
                <w:lang w:val="en-US" w:eastAsia="zh-CN"/>
              </w:rPr>
              <w:t>0</w:t>
            </w:r>
            <w:r>
              <w:rPr>
                <w:rFonts w:ascii="仿宋_GB2312" w:hAnsi="仿宋_GB2312" w:eastAsia="仿宋_GB2312" w:cs="仿宋_GB2312"/>
                <w:sz w:val="24"/>
              </w:rPr>
              <w:t>.弹性膜片：厚度＜2mm；</w:t>
            </w:r>
          </w:p>
          <w:p w14:paraId="4D31AA6B">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指标项83</w:t>
            </w:r>
            <w:r>
              <w:rPr>
                <w:rFonts w:hint="eastAsia" w:ascii="仿宋_GB2312" w:hAnsi="仿宋_GB2312" w:eastAsia="仿宋_GB2312" w:cs="仿宋_GB2312"/>
                <w:sz w:val="24"/>
                <w:lang w:eastAsia="zh-CN"/>
              </w:rPr>
              <w:t>）</w:t>
            </w:r>
            <w:r>
              <w:rPr>
                <w:rFonts w:ascii="仿宋_GB2312" w:hAnsi="仿宋_GB2312" w:eastAsia="仿宋_GB2312" w:cs="仿宋_GB2312"/>
                <w:sz w:val="24"/>
              </w:rPr>
              <w:t>1</w:t>
            </w:r>
            <w:r>
              <w:rPr>
                <w:rFonts w:hint="eastAsia" w:ascii="仿宋_GB2312" w:hAnsi="仿宋_GB2312" w:eastAsia="仿宋_GB2312" w:cs="仿宋_GB2312"/>
                <w:sz w:val="24"/>
                <w:lang w:val="en-US" w:eastAsia="zh-CN"/>
              </w:rPr>
              <w:t>1</w:t>
            </w:r>
            <w:r>
              <w:rPr>
                <w:rFonts w:ascii="仿宋_GB2312" w:hAnsi="仿宋_GB2312" w:eastAsia="仿宋_GB2312" w:cs="仿宋_GB2312"/>
                <w:sz w:val="24"/>
              </w:rPr>
              <w:t>.输出形式至少支持：实时显示、查询显示、打印输出测试报表；</w:t>
            </w:r>
          </w:p>
          <w:p w14:paraId="6D39B948">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指标项84</w:t>
            </w:r>
            <w:r>
              <w:rPr>
                <w:rFonts w:hint="eastAsia" w:ascii="仿宋_GB2312" w:hAnsi="仿宋_GB2312" w:eastAsia="仿宋_GB2312" w:cs="仿宋_GB2312"/>
                <w:sz w:val="24"/>
                <w:lang w:eastAsia="zh-CN"/>
              </w:rPr>
              <w:t>）</w:t>
            </w:r>
            <w:r>
              <w:rPr>
                <w:rFonts w:ascii="仿宋_GB2312" w:hAnsi="仿宋_GB2312" w:eastAsia="仿宋_GB2312" w:cs="仿宋_GB2312"/>
                <w:sz w:val="24"/>
              </w:rPr>
              <w:t>1</w:t>
            </w:r>
            <w:r>
              <w:rPr>
                <w:rFonts w:hint="eastAsia" w:ascii="仿宋_GB2312" w:hAnsi="仿宋_GB2312" w:eastAsia="仿宋_GB2312" w:cs="仿宋_GB2312"/>
                <w:sz w:val="24"/>
                <w:lang w:val="en-US" w:eastAsia="zh-CN"/>
              </w:rPr>
              <w:t>2</w:t>
            </w:r>
            <w:r>
              <w:rPr>
                <w:rFonts w:ascii="仿宋_GB2312" w:hAnsi="仿宋_GB2312" w:eastAsia="仿宋_GB2312" w:cs="仿宋_GB2312"/>
                <w:sz w:val="24"/>
              </w:rPr>
              <w:t>胀破强力单位：kPa、psi、bar可选；胀破高度单位：mm、cm、inch可选。</w:t>
            </w:r>
          </w:p>
        </w:tc>
      </w:tr>
      <w:tr w14:paraId="3D862E7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003E60E">
            <w:pPr>
              <w:pStyle w:val="9"/>
              <w:jc w:val="center"/>
            </w:pPr>
            <w:r>
              <w:rPr>
                <w:rFonts w:ascii="仿宋_GB2312" w:hAnsi="仿宋_GB2312" w:eastAsia="仿宋_GB2312" w:cs="仿宋_GB2312"/>
                <w:sz w:val="24"/>
              </w:rPr>
              <w:t>6-11</w:t>
            </w:r>
          </w:p>
        </w:tc>
        <w:tc>
          <w:tcPr>
            <w:tcW w:w="9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4EDBBF3C">
            <w:pPr>
              <w:pStyle w:val="9"/>
              <w:jc w:val="center"/>
            </w:pPr>
            <w:r>
              <w:rPr>
                <w:rFonts w:ascii="仿宋_GB2312" w:hAnsi="仿宋_GB2312" w:eastAsia="仿宋_GB2312" w:cs="仿宋_GB2312"/>
                <w:color w:val="000000"/>
                <w:sz w:val="24"/>
              </w:rPr>
              <w:t>皂洗杯</w:t>
            </w:r>
          </w:p>
        </w:tc>
        <w:tc>
          <w:tcPr>
            <w:tcW w:w="66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689F310">
            <w:pPr>
              <w:pStyle w:val="9"/>
              <w:jc w:val="center"/>
            </w:pPr>
            <w:r>
              <w:rPr>
                <w:rFonts w:ascii="仿宋_GB2312" w:hAnsi="仿宋_GB2312" w:eastAsia="仿宋_GB2312" w:cs="仿宋_GB2312"/>
                <w:sz w:val="24"/>
              </w:rPr>
              <w:t>1套</w:t>
            </w:r>
          </w:p>
        </w:tc>
        <w:tc>
          <w:tcPr>
            <w:tcW w:w="6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BCBD3E2">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指标项85</w:t>
            </w:r>
            <w:r>
              <w:rPr>
                <w:rFonts w:hint="eastAsia" w:ascii="仿宋_GB2312" w:hAnsi="仿宋_GB2312" w:eastAsia="仿宋_GB2312" w:cs="仿宋_GB2312"/>
                <w:sz w:val="24"/>
                <w:lang w:eastAsia="zh-CN"/>
              </w:rPr>
              <w:t>）</w:t>
            </w:r>
            <w:r>
              <w:rPr>
                <w:rFonts w:ascii="仿宋_GB2312" w:hAnsi="仿宋_GB2312" w:eastAsia="仿宋_GB2312" w:cs="仿宋_GB2312"/>
                <w:sz w:val="24"/>
              </w:rPr>
              <w:t>1.容量为（550±50）ml的带盖不锈钢容器；一套共12个皂洗杯；</w:t>
            </w:r>
          </w:p>
          <w:p w14:paraId="1E4E48FE">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指标项86</w:t>
            </w:r>
            <w:r>
              <w:rPr>
                <w:rFonts w:hint="eastAsia" w:ascii="仿宋_GB2312" w:hAnsi="仿宋_GB2312" w:eastAsia="仿宋_GB2312" w:cs="仿宋_GB2312"/>
                <w:sz w:val="24"/>
                <w:lang w:eastAsia="zh-CN"/>
              </w:rPr>
              <w:t>）</w:t>
            </w:r>
            <w:r>
              <w:rPr>
                <w:rFonts w:ascii="仿宋_GB2312" w:hAnsi="仿宋_GB2312" w:eastAsia="仿宋_GB2312" w:cs="仿宋_GB2312"/>
                <w:sz w:val="24"/>
              </w:rPr>
              <w:t>2.直径为（75±5）mm；高为（125±10）mm。</w:t>
            </w:r>
          </w:p>
        </w:tc>
      </w:tr>
      <w:tr w14:paraId="0178E3F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D94F8AA">
            <w:pPr>
              <w:pStyle w:val="9"/>
              <w:jc w:val="center"/>
            </w:pPr>
            <w:r>
              <w:rPr>
                <w:rFonts w:ascii="仿宋_GB2312" w:hAnsi="仿宋_GB2312" w:eastAsia="仿宋_GB2312" w:cs="仿宋_GB2312"/>
                <w:sz w:val="24"/>
              </w:rPr>
              <w:t>6-12</w:t>
            </w:r>
          </w:p>
        </w:tc>
        <w:tc>
          <w:tcPr>
            <w:tcW w:w="9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4E41C3B2">
            <w:pPr>
              <w:pStyle w:val="9"/>
              <w:jc w:val="center"/>
            </w:pPr>
            <w:r>
              <w:rPr>
                <w:rFonts w:ascii="仿宋_GB2312" w:hAnsi="仿宋_GB2312" w:eastAsia="仿宋_GB2312" w:cs="仿宋_GB2312"/>
                <w:color w:val="000000"/>
                <w:sz w:val="24"/>
              </w:rPr>
              <w:t>圆轨迹起毛起球仪</w:t>
            </w:r>
          </w:p>
        </w:tc>
        <w:tc>
          <w:tcPr>
            <w:tcW w:w="66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562DC48">
            <w:pPr>
              <w:pStyle w:val="9"/>
              <w:jc w:val="center"/>
            </w:pPr>
            <w:r>
              <w:rPr>
                <w:rFonts w:ascii="仿宋_GB2312" w:hAnsi="仿宋_GB2312" w:eastAsia="仿宋_GB2312" w:cs="仿宋_GB2312"/>
                <w:sz w:val="24"/>
              </w:rPr>
              <w:t>1台</w:t>
            </w:r>
          </w:p>
        </w:tc>
        <w:tc>
          <w:tcPr>
            <w:tcW w:w="6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0994605">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指标项87</w:t>
            </w:r>
            <w:r>
              <w:rPr>
                <w:rFonts w:hint="eastAsia" w:ascii="仿宋_GB2312" w:hAnsi="仿宋_GB2312" w:eastAsia="仿宋_GB2312" w:cs="仿宋_GB2312"/>
                <w:sz w:val="24"/>
                <w:lang w:eastAsia="zh-CN"/>
              </w:rPr>
              <w:t>）</w:t>
            </w:r>
            <w:r>
              <w:rPr>
                <w:rFonts w:ascii="仿宋_GB2312" w:hAnsi="仿宋_GB2312" w:eastAsia="仿宋_GB2312" w:cs="仿宋_GB2312"/>
                <w:sz w:val="24"/>
              </w:rPr>
              <w:t>1.仪器操作界面至少有运行键，停止键，复位键，电源开关，还有计数系统，能预设运行次数，测试完成后自停，并会有提示声；</w:t>
            </w:r>
          </w:p>
          <w:p w14:paraId="162D1F60">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指标项88</w:t>
            </w:r>
            <w:r>
              <w:rPr>
                <w:rFonts w:hint="eastAsia" w:ascii="仿宋_GB2312" w:hAnsi="仿宋_GB2312" w:eastAsia="仿宋_GB2312" w:cs="仿宋_GB2312"/>
                <w:sz w:val="24"/>
                <w:lang w:eastAsia="zh-CN"/>
              </w:rPr>
              <w:t>）</w:t>
            </w:r>
            <w:r>
              <w:rPr>
                <w:rFonts w:ascii="仿宋_GB2312" w:hAnsi="仿宋_GB2312" w:eastAsia="仿宋_GB2312" w:cs="仿宋_GB2312"/>
                <w:sz w:val="24"/>
              </w:rPr>
              <w:t>2.试样夹头与磨台作相对垂直运动，其动程均为：（40±1）mm；</w:t>
            </w:r>
          </w:p>
          <w:p w14:paraId="6C5FCD5D">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指标项89</w:t>
            </w:r>
            <w:r>
              <w:rPr>
                <w:rFonts w:hint="eastAsia" w:ascii="仿宋_GB2312" w:hAnsi="仿宋_GB2312" w:eastAsia="仿宋_GB2312" w:cs="仿宋_GB2312"/>
                <w:sz w:val="24"/>
                <w:lang w:eastAsia="zh-CN"/>
              </w:rPr>
              <w:t>）</w:t>
            </w:r>
            <w:r>
              <w:rPr>
                <w:rFonts w:ascii="仿宋_GB2312" w:hAnsi="仿宋_GB2312" w:eastAsia="仿宋_GB2312" w:cs="仿宋_GB2312"/>
                <w:sz w:val="24"/>
              </w:rPr>
              <w:t>3.尼龙刷采用直径为：（0.3±0.03）mm的尼龙丝，尼龙丝的刚性应均匀一致，尼龙丝头为圆头，刷面平齐，高度差：＜0.5mm；尼龙刷植丝孔径为：（4.5±0.06）mm，每孔尼龙丝为（150±4）根，孔距为（7±0.3）mm；</w:t>
            </w:r>
          </w:p>
          <w:p w14:paraId="625B82E1">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指标项90</w:t>
            </w:r>
            <w:r>
              <w:rPr>
                <w:rFonts w:hint="eastAsia" w:ascii="仿宋_GB2312" w:hAnsi="仿宋_GB2312" w:eastAsia="仿宋_GB2312" w:cs="仿宋_GB2312"/>
                <w:sz w:val="24"/>
                <w:lang w:eastAsia="zh-CN"/>
              </w:rPr>
              <w:t>）</w:t>
            </w:r>
            <w:r>
              <w:rPr>
                <w:rFonts w:ascii="仿宋_GB2312" w:hAnsi="仿宋_GB2312" w:eastAsia="仿宋_GB2312" w:cs="仿宋_GB2312"/>
                <w:sz w:val="24"/>
              </w:rPr>
              <w:t>4.磨料中的尼龙刷上装有调节板，可调节尼龙丝的有效高度，能控制尼龙刷的起毛效果。毛刷高度可调范围：（2～12）mm；</w:t>
            </w:r>
          </w:p>
          <w:p w14:paraId="1B19F0E7">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指标项91</w:t>
            </w:r>
            <w:r>
              <w:rPr>
                <w:rFonts w:hint="eastAsia" w:ascii="仿宋_GB2312" w:hAnsi="仿宋_GB2312" w:eastAsia="仿宋_GB2312" w:cs="仿宋_GB2312"/>
                <w:sz w:val="24"/>
                <w:lang w:eastAsia="zh-CN"/>
              </w:rPr>
              <w:t>）</w:t>
            </w:r>
            <w:r>
              <w:rPr>
                <w:rFonts w:ascii="仿宋_GB2312" w:hAnsi="仿宋_GB2312" w:eastAsia="仿宋_GB2312" w:cs="仿宋_GB2312"/>
                <w:sz w:val="24"/>
              </w:rPr>
              <w:t>5.磨头和磨台表面平行度：≤0.2mm；磨头与磨台平面接触间隙：≤0.1mm；</w:t>
            </w:r>
          </w:p>
          <w:p w14:paraId="023EFE49">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指标项92</w:t>
            </w:r>
            <w:r>
              <w:rPr>
                <w:rFonts w:hint="eastAsia" w:ascii="仿宋_GB2312" w:hAnsi="仿宋_GB2312" w:eastAsia="仿宋_GB2312" w:cs="仿宋_GB2312"/>
                <w:sz w:val="24"/>
                <w:lang w:eastAsia="zh-CN"/>
              </w:rPr>
              <w:t>）</w:t>
            </w:r>
            <w:r>
              <w:rPr>
                <w:rFonts w:ascii="仿宋_GB2312" w:hAnsi="仿宋_GB2312" w:eastAsia="仿宋_GB2312" w:cs="仿宋_GB2312"/>
                <w:sz w:val="24"/>
              </w:rPr>
              <w:t>6.试样夹环内径：90mm，样品夹重量：490cN±1%；压力重锤：100cN±1%、290cN±1%；</w:t>
            </w:r>
          </w:p>
          <w:p w14:paraId="7AAA3013">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指标项93</w:t>
            </w:r>
            <w:r>
              <w:rPr>
                <w:rFonts w:hint="eastAsia" w:ascii="仿宋_GB2312" w:hAnsi="仿宋_GB2312" w:eastAsia="仿宋_GB2312" w:cs="仿宋_GB2312"/>
                <w:sz w:val="24"/>
                <w:lang w:eastAsia="zh-CN"/>
              </w:rPr>
              <w:t>）</w:t>
            </w:r>
            <w:r>
              <w:rPr>
                <w:rFonts w:ascii="仿宋_GB2312" w:hAnsi="仿宋_GB2312" w:eastAsia="仿宋_GB2312" w:cs="仿宋_GB2312"/>
                <w:sz w:val="24"/>
              </w:rPr>
              <w:t>7.试样夹头与磨台相对运动速度为：（60±1）r/min；</w:t>
            </w:r>
          </w:p>
          <w:p w14:paraId="6AFDDEFE">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指标项94</w:t>
            </w:r>
            <w:r>
              <w:rPr>
                <w:rFonts w:hint="eastAsia" w:ascii="仿宋_GB2312" w:hAnsi="仿宋_GB2312" w:eastAsia="仿宋_GB2312" w:cs="仿宋_GB2312"/>
                <w:sz w:val="24"/>
                <w:lang w:eastAsia="zh-CN"/>
              </w:rPr>
              <w:t>）</w:t>
            </w:r>
            <w:r>
              <w:rPr>
                <w:rFonts w:ascii="仿宋_GB2312" w:hAnsi="仿宋_GB2312" w:eastAsia="仿宋_GB2312" w:cs="仿宋_GB2312"/>
                <w:sz w:val="24"/>
              </w:rPr>
              <w:t>8.试样夹头与磨台质点相对运动轨迹为圆，圆周轨迹直径：（40±l）mm。</w:t>
            </w:r>
          </w:p>
        </w:tc>
      </w:tr>
      <w:tr w14:paraId="7C72CBF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4BD21F9">
            <w:pPr>
              <w:pStyle w:val="9"/>
              <w:jc w:val="center"/>
            </w:pPr>
            <w:r>
              <w:rPr>
                <w:rFonts w:ascii="仿宋_GB2312" w:hAnsi="仿宋_GB2312" w:eastAsia="仿宋_GB2312" w:cs="仿宋_GB2312"/>
                <w:sz w:val="24"/>
              </w:rPr>
              <w:t>6-13</w:t>
            </w:r>
          </w:p>
        </w:tc>
        <w:tc>
          <w:tcPr>
            <w:tcW w:w="9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18BFB300">
            <w:pPr>
              <w:pStyle w:val="9"/>
              <w:jc w:val="center"/>
            </w:pPr>
            <w:r>
              <w:rPr>
                <w:rFonts w:ascii="仿宋_GB2312" w:hAnsi="仿宋_GB2312" w:eastAsia="仿宋_GB2312" w:cs="仿宋_GB2312"/>
                <w:color w:val="000000"/>
                <w:sz w:val="24"/>
              </w:rPr>
              <w:t>自动干燥速率测试仪</w:t>
            </w:r>
          </w:p>
        </w:tc>
        <w:tc>
          <w:tcPr>
            <w:tcW w:w="66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CEE3728">
            <w:pPr>
              <w:pStyle w:val="9"/>
              <w:jc w:val="center"/>
            </w:pPr>
            <w:r>
              <w:rPr>
                <w:rFonts w:ascii="仿宋_GB2312" w:hAnsi="仿宋_GB2312" w:eastAsia="仿宋_GB2312" w:cs="仿宋_GB2312"/>
                <w:sz w:val="24"/>
              </w:rPr>
              <w:t>1台</w:t>
            </w:r>
          </w:p>
        </w:tc>
        <w:tc>
          <w:tcPr>
            <w:tcW w:w="6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6C5CF3FA">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指标项95</w:t>
            </w:r>
            <w:r>
              <w:rPr>
                <w:rFonts w:hint="eastAsia" w:ascii="仿宋_GB2312" w:hAnsi="仿宋_GB2312" w:eastAsia="仿宋_GB2312" w:cs="仿宋_GB2312"/>
                <w:sz w:val="24"/>
                <w:lang w:eastAsia="zh-CN"/>
              </w:rPr>
              <w:t>）</w:t>
            </w:r>
            <w:r>
              <w:rPr>
                <w:rFonts w:ascii="仿宋_GB2312" w:hAnsi="仿宋_GB2312" w:eastAsia="仿宋_GB2312" w:cs="仿宋_GB2312"/>
                <w:sz w:val="24"/>
              </w:rPr>
              <w:t>1.十二工位测试，可同时完成十二个试样的测试；</w:t>
            </w:r>
          </w:p>
          <w:p w14:paraId="43CD84E3">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指标项96</w:t>
            </w:r>
            <w:r>
              <w:rPr>
                <w:rFonts w:hint="eastAsia" w:ascii="仿宋_GB2312" w:hAnsi="仿宋_GB2312" w:eastAsia="仿宋_GB2312" w:cs="仿宋_GB2312"/>
                <w:sz w:val="24"/>
                <w:lang w:eastAsia="zh-CN"/>
              </w:rPr>
              <w:t>）</w:t>
            </w:r>
            <w:r>
              <w:rPr>
                <w:rFonts w:ascii="仿宋_GB2312" w:hAnsi="仿宋_GB2312" w:eastAsia="仿宋_GB2312" w:cs="仿宋_GB2312"/>
                <w:sz w:val="24"/>
              </w:rPr>
              <w:t>2.采用高精度称量系统，精度0.001g；</w:t>
            </w:r>
          </w:p>
          <w:p w14:paraId="66096481">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指标项97</w:t>
            </w:r>
            <w:r>
              <w:rPr>
                <w:rFonts w:hint="eastAsia" w:ascii="仿宋_GB2312" w:hAnsi="仿宋_GB2312" w:eastAsia="仿宋_GB2312" w:cs="仿宋_GB2312"/>
                <w:sz w:val="24"/>
                <w:lang w:eastAsia="zh-CN"/>
              </w:rPr>
              <w:t>）</w:t>
            </w:r>
            <w:r>
              <w:rPr>
                <w:rFonts w:ascii="仿宋_GB2312" w:hAnsi="仿宋_GB2312" w:eastAsia="仿宋_GB2312" w:cs="仿宋_GB2312"/>
                <w:sz w:val="24"/>
              </w:rPr>
              <w:t>3.采用电机驱动，整机自转、上升下降运行平稳、低噪音，转动速度、测试速度可自由设定。试验结果自动计算得出。具备打印功能，可即时保留测试数据。关键部位采用不锈钢和铝合金制作；</w:t>
            </w:r>
          </w:p>
          <w:p w14:paraId="41AE378E">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指标项98</w:t>
            </w:r>
            <w:r>
              <w:rPr>
                <w:rFonts w:hint="eastAsia" w:ascii="仿宋_GB2312" w:hAnsi="仿宋_GB2312" w:eastAsia="仿宋_GB2312" w:cs="仿宋_GB2312"/>
                <w:sz w:val="24"/>
                <w:lang w:eastAsia="zh-CN"/>
              </w:rPr>
              <w:t>）</w:t>
            </w:r>
            <w:r>
              <w:rPr>
                <w:rFonts w:ascii="仿宋_GB2312" w:hAnsi="仿宋_GB2312" w:eastAsia="仿宋_GB2312" w:cs="仿宋_GB2312"/>
                <w:sz w:val="24"/>
              </w:rPr>
              <w:t>4.常规保护：上下限位保护、过电流保护、过载保护、手动紧急开关保护、软保护等；</w:t>
            </w:r>
          </w:p>
          <w:p w14:paraId="6EC452F2">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指标项99</w:t>
            </w:r>
            <w:r>
              <w:rPr>
                <w:rFonts w:hint="eastAsia" w:ascii="仿宋_GB2312" w:hAnsi="仿宋_GB2312" w:eastAsia="仿宋_GB2312" w:cs="仿宋_GB2312"/>
                <w:sz w:val="24"/>
                <w:lang w:eastAsia="zh-CN"/>
              </w:rPr>
              <w:t>）</w:t>
            </w:r>
            <w:r>
              <w:rPr>
                <w:rFonts w:ascii="仿宋_GB2312" w:hAnsi="仿宋_GB2312" w:eastAsia="仿宋_GB2312" w:cs="仿宋_GB2312"/>
                <w:sz w:val="24"/>
              </w:rPr>
              <w:t>5.试验称量间隔时间设定范围：（0～999.9）min；</w:t>
            </w:r>
          </w:p>
          <w:p w14:paraId="313B92C2">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指标项100</w:t>
            </w:r>
            <w:r>
              <w:rPr>
                <w:rFonts w:hint="eastAsia" w:ascii="仿宋_GB2312" w:hAnsi="仿宋_GB2312" w:eastAsia="仿宋_GB2312" w:cs="仿宋_GB2312"/>
                <w:sz w:val="24"/>
                <w:lang w:eastAsia="zh-CN"/>
              </w:rPr>
              <w:t>）</w:t>
            </w:r>
            <w:r>
              <w:rPr>
                <w:rFonts w:ascii="仿宋_GB2312" w:hAnsi="仿宋_GB2312" w:eastAsia="仿宋_GB2312" w:cs="仿宋_GB2312"/>
                <w:sz w:val="24"/>
              </w:rPr>
              <w:t>6.测试速度和转动速度设置范围：（0～200）rpm。</w:t>
            </w:r>
          </w:p>
        </w:tc>
      </w:tr>
      <w:tr w14:paraId="345551B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7863963">
            <w:pPr>
              <w:pStyle w:val="9"/>
              <w:jc w:val="center"/>
            </w:pPr>
            <w:r>
              <w:rPr>
                <w:rFonts w:ascii="仿宋_GB2312" w:hAnsi="仿宋_GB2312" w:eastAsia="仿宋_GB2312" w:cs="仿宋_GB2312"/>
                <w:sz w:val="24"/>
              </w:rPr>
              <w:t>6-14</w:t>
            </w:r>
          </w:p>
        </w:tc>
        <w:tc>
          <w:tcPr>
            <w:tcW w:w="9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261E09B9">
            <w:pPr>
              <w:pStyle w:val="9"/>
              <w:jc w:val="center"/>
            </w:pPr>
            <w:r>
              <w:rPr>
                <w:rFonts w:ascii="仿宋_GB2312" w:hAnsi="仿宋_GB2312" w:eastAsia="仿宋_GB2312" w:cs="仿宋_GB2312"/>
                <w:color w:val="000000"/>
                <w:sz w:val="24"/>
              </w:rPr>
              <w:t>羽绒粉尘测试仪</w:t>
            </w:r>
          </w:p>
        </w:tc>
        <w:tc>
          <w:tcPr>
            <w:tcW w:w="66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741151B">
            <w:pPr>
              <w:pStyle w:val="9"/>
              <w:jc w:val="center"/>
            </w:pPr>
            <w:r>
              <w:rPr>
                <w:rFonts w:ascii="仿宋_GB2312" w:hAnsi="仿宋_GB2312" w:eastAsia="仿宋_GB2312" w:cs="仿宋_GB2312"/>
                <w:sz w:val="24"/>
              </w:rPr>
              <w:t>1台</w:t>
            </w:r>
          </w:p>
        </w:tc>
        <w:tc>
          <w:tcPr>
            <w:tcW w:w="6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E57A5CD">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指标项101</w:t>
            </w:r>
            <w:r>
              <w:rPr>
                <w:rFonts w:hint="eastAsia" w:ascii="仿宋_GB2312" w:hAnsi="仿宋_GB2312" w:eastAsia="仿宋_GB2312" w:cs="仿宋_GB2312"/>
                <w:sz w:val="24"/>
                <w:lang w:eastAsia="zh-CN"/>
              </w:rPr>
              <w:t>）</w:t>
            </w:r>
            <w:r>
              <w:rPr>
                <w:rFonts w:ascii="仿宋_GB2312" w:hAnsi="仿宋_GB2312" w:eastAsia="仿宋_GB2312" w:cs="仿宋_GB2312"/>
                <w:sz w:val="24"/>
              </w:rPr>
              <w:t>1.出风口最大风速：（9±l）m/s；</w:t>
            </w:r>
          </w:p>
          <w:p w14:paraId="6E1DC89A">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指标项102</w:t>
            </w:r>
            <w:r>
              <w:rPr>
                <w:rFonts w:hint="eastAsia" w:ascii="仿宋_GB2312" w:hAnsi="仿宋_GB2312" w:eastAsia="仿宋_GB2312" w:cs="仿宋_GB2312"/>
                <w:sz w:val="24"/>
                <w:lang w:eastAsia="zh-CN"/>
              </w:rPr>
              <w:t>）</w:t>
            </w:r>
            <w:r>
              <w:rPr>
                <w:rFonts w:ascii="仿宋_GB2312" w:hAnsi="仿宋_GB2312" w:eastAsia="仿宋_GB2312" w:cs="仿宋_GB2312"/>
                <w:sz w:val="24"/>
              </w:rPr>
              <w:t>2.出风口内径：（20±0.5）mm；</w:t>
            </w:r>
          </w:p>
          <w:p w14:paraId="28F4F06C">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指标项103</w:t>
            </w:r>
            <w:r>
              <w:rPr>
                <w:rFonts w:hint="eastAsia" w:ascii="仿宋_GB2312" w:hAnsi="仿宋_GB2312" w:eastAsia="仿宋_GB2312" w:cs="仿宋_GB2312"/>
                <w:sz w:val="24"/>
                <w:lang w:eastAsia="zh-CN"/>
              </w:rPr>
              <w:t>）</w:t>
            </w:r>
            <w:r>
              <w:rPr>
                <w:rFonts w:ascii="仿宋_GB2312" w:hAnsi="仿宋_GB2312" w:eastAsia="仿宋_GB2312" w:cs="仿宋_GB2312"/>
                <w:sz w:val="24"/>
              </w:rPr>
              <w:t>3.下出尘口面积：（250±2mm）×（250±2mm）100目不锈钢或200目尼龙；</w:t>
            </w:r>
          </w:p>
          <w:p w14:paraId="6FFE07A8">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指标项104</w:t>
            </w:r>
            <w:r>
              <w:rPr>
                <w:rFonts w:hint="eastAsia" w:ascii="仿宋_GB2312" w:hAnsi="仿宋_GB2312" w:eastAsia="仿宋_GB2312" w:cs="仿宋_GB2312"/>
                <w:sz w:val="24"/>
                <w:lang w:eastAsia="zh-CN"/>
              </w:rPr>
              <w:t>）</w:t>
            </w:r>
            <w:r>
              <w:rPr>
                <w:rFonts w:ascii="仿宋_GB2312" w:hAnsi="仿宋_GB2312" w:eastAsia="仿宋_GB2312" w:cs="仿宋_GB2312"/>
                <w:sz w:val="24"/>
              </w:rPr>
              <w:t>4.上遮尘口面积：（560±5mm）×（600±5mm）400目（锦纶）；</w:t>
            </w:r>
          </w:p>
          <w:p w14:paraId="7F4041E9">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指标项105</w:t>
            </w:r>
            <w:r>
              <w:rPr>
                <w:rFonts w:hint="eastAsia" w:ascii="仿宋_GB2312" w:hAnsi="仿宋_GB2312" w:eastAsia="仿宋_GB2312" w:cs="仿宋_GB2312"/>
                <w:sz w:val="24"/>
                <w:lang w:eastAsia="zh-CN"/>
              </w:rPr>
              <w:t>）</w:t>
            </w:r>
            <w:r>
              <w:rPr>
                <w:rFonts w:ascii="仿宋_GB2312" w:hAnsi="仿宋_GB2312" w:eastAsia="仿宋_GB2312" w:cs="仿宋_GB2312"/>
                <w:sz w:val="24"/>
              </w:rPr>
              <w:t>5.上实验仓箱体尺寸：（600±5mm）×（600±5mm）×（600±5mm）；</w:t>
            </w:r>
          </w:p>
          <w:p w14:paraId="41377E4E">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指标项106</w:t>
            </w:r>
            <w:r>
              <w:rPr>
                <w:rFonts w:hint="eastAsia" w:ascii="仿宋_GB2312" w:hAnsi="仿宋_GB2312" w:eastAsia="仿宋_GB2312" w:cs="仿宋_GB2312"/>
                <w:sz w:val="24"/>
                <w:lang w:eastAsia="zh-CN"/>
              </w:rPr>
              <w:t>）</w:t>
            </w:r>
            <w:r>
              <w:rPr>
                <w:rFonts w:ascii="仿宋_GB2312" w:hAnsi="仿宋_GB2312" w:eastAsia="仿宋_GB2312" w:cs="仿宋_GB2312"/>
                <w:sz w:val="24"/>
              </w:rPr>
              <w:t>6.下实验仓箱体尺寸：（300±2mm）×（300±2mm）×（300±2 mm）,下底部圆弧；隔尘板，铝合金材质，厚度3mm，长595mm，宽590mm。</w:t>
            </w:r>
          </w:p>
        </w:tc>
      </w:tr>
      <w:tr w14:paraId="3A0E2A7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FBC312B">
            <w:pPr>
              <w:pStyle w:val="9"/>
              <w:jc w:val="center"/>
            </w:pPr>
            <w:r>
              <w:rPr>
                <w:rFonts w:ascii="仿宋_GB2312" w:hAnsi="仿宋_GB2312" w:eastAsia="仿宋_GB2312" w:cs="仿宋_GB2312"/>
                <w:sz w:val="24"/>
              </w:rPr>
              <w:t>6-15</w:t>
            </w:r>
          </w:p>
        </w:tc>
        <w:tc>
          <w:tcPr>
            <w:tcW w:w="9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615227CC">
            <w:pPr>
              <w:pStyle w:val="9"/>
              <w:jc w:val="center"/>
            </w:pPr>
            <w:r>
              <w:rPr>
                <w:rFonts w:ascii="仿宋_GB2312" w:hAnsi="仿宋_GB2312" w:eastAsia="仿宋_GB2312" w:cs="仿宋_GB2312"/>
                <w:color w:val="000000"/>
                <w:sz w:val="24"/>
              </w:rPr>
              <w:t>蒸汽发生器</w:t>
            </w:r>
          </w:p>
        </w:tc>
        <w:tc>
          <w:tcPr>
            <w:tcW w:w="66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2A1E713">
            <w:pPr>
              <w:pStyle w:val="9"/>
              <w:jc w:val="center"/>
            </w:pPr>
            <w:r>
              <w:rPr>
                <w:rFonts w:ascii="仿宋_GB2312" w:hAnsi="仿宋_GB2312" w:eastAsia="仿宋_GB2312" w:cs="仿宋_GB2312"/>
                <w:sz w:val="24"/>
              </w:rPr>
              <w:t>1台</w:t>
            </w:r>
          </w:p>
        </w:tc>
        <w:tc>
          <w:tcPr>
            <w:tcW w:w="6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8467D11">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指标项107</w:t>
            </w:r>
            <w:r>
              <w:rPr>
                <w:rFonts w:hint="eastAsia" w:ascii="仿宋_GB2312" w:hAnsi="仿宋_GB2312" w:eastAsia="仿宋_GB2312" w:cs="仿宋_GB2312"/>
                <w:sz w:val="24"/>
                <w:lang w:eastAsia="zh-CN"/>
              </w:rPr>
              <w:t>）</w:t>
            </w:r>
            <w:r>
              <w:rPr>
                <w:rFonts w:ascii="仿宋_GB2312" w:hAnsi="仿宋_GB2312" w:eastAsia="仿宋_GB2312" w:cs="仿宋_GB2312"/>
                <w:sz w:val="24"/>
              </w:rPr>
              <w:t>1.吹风压强：0.3MPaB～0.35Mpa；</w:t>
            </w:r>
          </w:p>
          <w:p w14:paraId="615DFF16">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指标项108</w:t>
            </w:r>
            <w:r>
              <w:rPr>
                <w:rFonts w:hint="eastAsia" w:ascii="仿宋_GB2312" w:hAnsi="仿宋_GB2312" w:eastAsia="仿宋_GB2312" w:cs="仿宋_GB2312"/>
                <w:sz w:val="24"/>
                <w:lang w:eastAsia="zh-CN"/>
              </w:rPr>
              <w:t>）</w:t>
            </w:r>
            <w:r>
              <w:rPr>
                <w:rFonts w:ascii="仿宋_GB2312" w:hAnsi="仿宋_GB2312" w:eastAsia="仿宋_GB2312" w:cs="仿宋_GB2312"/>
                <w:sz w:val="24"/>
              </w:rPr>
              <w:t>2.加热功率：1400W～1800W。</w:t>
            </w:r>
          </w:p>
        </w:tc>
      </w:tr>
      <w:tr w14:paraId="4B1674C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5D017ED">
            <w:pPr>
              <w:pStyle w:val="9"/>
              <w:jc w:val="center"/>
            </w:pPr>
            <w:r>
              <w:rPr>
                <w:rFonts w:ascii="仿宋_GB2312" w:hAnsi="仿宋_GB2312" w:eastAsia="仿宋_GB2312" w:cs="仿宋_GB2312"/>
                <w:sz w:val="24"/>
              </w:rPr>
              <w:t>6-16</w:t>
            </w:r>
          </w:p>
        </w:tc>
        <w:tc>
          <w:tcPr>
            <w:tcW w:w="916" w:type="dxa"/>
            <w:tcBorders>
              <w:top w:val="nil"/>
              <w:left w:val="nil"/>
              <w:bottom w:val="single" w:color="000000" w:sz="4" w:space="0"/>
              <w:right w:val="single" w:color="000000" w:sz="4" w:space="0"/>
            </w:tcBorders>
            <w:tcMar>
              <w:top w:w="0" w:type="dxa"/>
              <w:left w:w="105" w:type="dxa"/>
              <w:bottom w:w="0" w:type="dxa"/>
              <w:right w:w="105" w:type="dxa"/>
            </w:tcMar>
            <w:vAlign w:val="top"/>
          </w:tcPr>
          <w:p w14:paraId="3E45CB1D">
            <w:pPr>
              <w:pStyle w:val="9"/>
              <w:jc w:val="center"/>
            </w:pPr>
            <w:r>
              <w:rPr>
                <w:rFonts w:ascii="仿宋_GB2312" w:hAnsi="仿宋_GB2312" w:eastAsia="仿宋_GB2312" w:cs="仿宋_GB2312"/>
                <w:color w:val="000000"/>
                <w:sz w:val="24"/>
              </w:rPr>
              <w:t>勾丝用滚箱</w:t>
            </w:r>
          </w:p>
        </w:tc>
        <w:tc>
          <w:tcPr>
            <w:tcW w:w="66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DA76493">
            <w:pPr>
              <w:pStyle w:val="9"/>
              <w:jc w:val="center"/>
            </w:pPr>
            <w:r>
              <w:rPr>
                <w:rFonts w:ascii="仿宋_GB2312" w:hAnsi="仿宋_GB2312" w:eastAsia="仿宋_GB2312" w:cs="仿宋_GB2312"/>
                <w:sz w:val="24"/>
              </w:rPr>
              <w:t>1套</w:t>
            </w:r>
          </w:p>
        </w:tc>
        <w:tc>
          <w:tcPr>
            <w:tcW w:w="6038" w:type="dxa"/>
            <w:tcBorders>
              <w:top w:val="nil"/>
              <w:left w:val="nil"/>
              <w:bottom w:val="single" w:color="000000" w:sz="4" w:space="0"/>
              <w:right w:val="single" w:color="000000" w:sz="4" w:space="0"/>
            </w:tcBorders>
            <w:tcMar>
              <w:top w:w="0" w:type="dxa"/>
              <w:left w:w="105" w:type="dxa"/>
              <w:bottom w:w="0" w:type="dxa"/>
              <w:right w:w="105" w:type="dxa"/>
            </w:tcMar>
            <w:vAlign w:val="top"/>
          </w:tcPr>
          <w:p w14:paraId="1CCA4883">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指标项109</w:t>
            </w:r>
            <w:r>
              <w:rPr>
                <w:rFonts w:hint="eastAsia" w:ascii="仿宋_GB2312" w:hAnsi="仿宋_GB2312" w:eastAsia="仿宋_GB2312" w:cs="仿宋_GB2312"/>
                <w:sz w:val="24"/>
                <w:lang w:eastAsia="zh-CN"/>
              </w:rPr>
              <w:t>）</w:t>
            </w:r>
            <w:r>
              <w:rPr>
                <w:rFonts w:ascii="仿宋_GB2312" w:hAnsi="仿宋_GB2312" w:eastAsia="仿宋_GB2312" w:cs="仿宋_GB2312"/>
                <w:sz w:val="24"/>
              </w:rPr>
              <w:t>1.八角勾丝测试筒，包含4个试样管及锁环(需要毛毡来包裹试样管)。</w:t>
            </w:r>
          </w:p>
          <w:p w14:paraId="4FC24872">
            <w:pPr>
              <w:pStyle w:val="9"/>
              <w:jc w:val="both"/>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指标项110</w:t>
            </w:r>
            <w:r>
              <w:rPr>
                <w:rFonts w:hint="eastAsia" w:ascii="仿宋_GB2312" w:hAnsi="仿宋_GB2312" w:eastAsia="仿宋_GB2312" w:cs="仿宋_GB2312"/>
                <w:sz w:val="24"/>
                <w:lang w:eastAsia="zh-CN"/>
              </w:rPr>
              <w:t>）</w:t>
            </w:r>
            <w:r>
              <w:rPr>
                <w:rFonts w:ascii="仿宋_GB2312" w:hAnsi="仿宋_GB2312" w:eastAsia="仿宋_GB2312" w:cs="仿宋_GB2312"/>
                <w:sz w:val="24"/>
              </w:rPr>
              <w:t>2.毡片，机织物(1m×l.5m)，用于IS0 12947 12945-2和 BS EN 13770检测使用。</w:t>
            </w:r>
          </w:p>
        </w:tc>
      </w:tr>
    </w:tbl>
    <w:p w14:paraId="1C0DBD53">
      <w:pPr>
        <w:pStyle w:val="9"/>
        <w:ind w:firstLine="480"/>
        <w:jc w:val="left"/>
      </w:pPr>
      <w:r>
        <w:rPr>
          <w:rFonts w:ascii="仿宋_GB2312" w:hAnsi="仿宋_GB2312" w:eastAsia="仿宋_GB2312" w:cs="仿宋_GB2312"/>
          <w:sz w:val="24"/>
        </w:rPr>
        <w:t>★（二）符合标准要求</w:t>
      </w:r>
    </w:p>
    <w:tbl>
      <w:tblPr>
        <w:tblStyle w:val="6"/>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691"/>
        <w:gridCol w:w="1532"/>
        <w:gridCol w:w="6083"/>
      </w:tblGrid>
      <w:tr w14:paraId="1D464EC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1"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E95A51B">
            <w:pPr>
              <w:pStyle w:val="9"/>
              <w:jc w:val="center"/>
            </w:pPr>
            <w:r>
              <w:rPr>
                <w:rFonts w:ascii="仿宋_GB2312" w:hAnsi="仿宋_GB2312" w:eastAsia="仿宋_GB2312" w:cs="仿宋_GB2312"/>
                <w:sz w:val="24"/>
              </w:rPr>
              <w:t>品目号</w:t>
            </w:r>
          </w:p>
        </w:tc>
        <w:tc>
          <w:tcPr>
            <w:tcW w:w="1532"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530F8C73">
            <w:pPr>
              <w:pStyle w:val="9"/>
              <w:jc w:val="center"/>
            </w:pPr>
            <w:r>
              <w:rPr>
                <w:rFonts w:ascii="仿宋_GB2312" w:hAnsi="仿宋_GB2312" w:eastAsia="仿宋_GB2312" w:cs="仿宋_GB2312"/>
                <w:sz w:val="24"/>
              </w:rPr>
              <w:t>标的名称</w:t>
            </w:r>
          </w:p>
        </w:tc>
        <w:tc>
          <w:tcPr>
            <w:tcW w:w="6083"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4EB7A627">
            <w:pPr>
              <w:pStyle w:val="9"/>
              <w:jc w:val="center"/>
            </w:pPr>
            <w:r>
              <w:rPr>
                <w:rFonts w:ascii="仿宋_GB2312" w:hAnsi="仿宋_GB2312" w:eastAsia="仿宋_GB2312" w:cs="仿宋_GB2312"/>
                <w:sz w:val="24"/>
              </w:rPr>
              <w:t>符合标准</w:t>
            </w:r>
          </w:p>
        </w:tc>
      </w:tr>
      <w:tr w14:paraId="4A4EB66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6FACD90">
            <w:pPr>
              <w:pStyle w:val="9"/>
              <w:jc w:val="center"/>
            </w:pPr>
            <w:r>
              <w:rPr>
                <w:rFonts w:ascii="仿宋_GB2312" w:hAnsi="仿宋_GB2312" w:eastAsia="仿宋_GB2312" w:cs="仿宋_GB2312"/>
                <w:sz w:val="24"/>
              </w:rPr>
              <w:t>6-1</w:t>
            </w:r>
          </w:p>
        </w:tc>
        <w:tc>
          <w:tcPr>
            <w:tcW w:w="15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4E59C22C">
            <w:pPr>
              <w:pStyle w:val="9"/>
              <w:jc w:val="center"/>
            </w:pPr>
            <w:r>
              <w:rPr>
                <w:rFonts w:ascii="仿宋_GB2312" w:hAnsi="仿宋_GB2312" w:eastAsia="仿宋_GB2312" w:cs="仿宋_GB2312"/>
                <w:color w:val="000000"/>
                <w:sz w:val="24"/>
              </w:rPr>
              <w:t>汗渍色牢度仪</w:t>
            </w:r>
          </w:p>
        </w:tc>
        <w:tc>
          <w:tcPr>
            <w:tcW w:w="6083" w:type="dxa"/>
            <w:tcBorders>
              <w:top w:val="nil"/>
              <w:left w:val="nil"/>
              <w:bottom w:val="single" w:color="000000" w:sz="4" w:space="0"/>
              <w:right w:val="single" w:color="000000" w:sz="4" w:space="0"/>
            </w:tcBorders>
            <w:tcMar>
              <w:top w:w="0" w:type="dxa"/>
              <w:left w:w="105" w:type="dxa"/>
              <w:bottom w:w="0" w:type="dxa"/>
              <w:right w:w="105" w:type="dxa"/>
            </w:tcMar>
            <w:vAlign w:val="top"/>
          </w:tcPr>
          <w:p w14:paraId="6F2B932F">
            <w:pPr>
              <w:pStyle w:val="9"/>
              <w:jc w:val="both"/>
            </w:pPr>
            <w:r>
              <w:rPr>
                <w:rFonts w:ascii="仿宋_GB2312" w:hAnsi="仿宋_GB2312" w:eastAsia="仿宋_GB2312" w:cs="仿宋_GB2312"/>
                <w:sz w:val="24"/>
              </w:rPr>
              <w:t>GB/T</w:t>
            </w:r>
            <w:r>
              <w:rPr>
                <w:rFonts w:ascii="仿宋_GB2312" w:hAnsi="仿宋_GB2312" w:eastAsia="仿宋_GB2312" w:cs="仿宋_GB2312"/>
                <w:sz w:val="19"/>
              </w:rPr>
              <w:t xml:space="preserve"> </w:t>
            </w:r>
            <w:r>
              <w:rPr>
                <w:rFonts w:ascii="仿宋_GB2312" w:hAnsi="仿宋_GB2312" w:eastAsia="仿宋_GB2312" w:cs="仿宋_GB2312"/>
                <w:sz w:val="24"/>
              </w:rPr>
              <w:t>3922纺织品色牢度试验耐汗渍色牢度、GB/T5713纺织品色牢度试验耐水色牢度、JJF（纺织）028-2010汗渍色牢度仪校准规范要求。</w:t>
            </w:r>
          </w:p>
        </w:tc>
      </w:tr>
      <w:tr w14:paraId="63CF04B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5FA58EF">
            <w:pPr>
              <w:pStyle w:val="9"/>
              <w:jc w:val="center"/>
            </w:pPr>
            <w:r>
              <w:rPr>
                <w:rFonts w:ascii="仿宋_GB2312" w:hAnsi="仿宋_GB2312" w:eastAsia="仿宋_GB2312" w:cs="仿宋_GB2312"/>
                <w:sz w:val="24"/>
              </w:rPr>
              <w:t>6-2</w:t>
            </w:r>
          </w:p>
        </w:tc>
        <w:tc>
          <w:tcPr>
            <w:tcW w:w="15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3E86D171">
            <w:pPr>
              <w:pStyle w:val="9"/>
              <w:jc w:val="center"/>
            </w:pPr>
            <w:r>
              <w:rPr>
                <w:rFonts w:ascii="仿宋_GB2312" w:hAnsi="仿宋_GB2312" w:eastAsia="仿宋_GB2312" w:cs="仿宋_GB2312"/>
                <w:color w:val="000000"/>
                <w:sz w:val="24"/>
              </w:rPr>
              <w:t>织物抗黏肤性能测试仪</w:t>
            </w:r>
          </w:p>
        </w:tc>
        <w:tc>
          <w:tcPr>
            <w:tcW w:w="6083" w:type="dxa"/>
            <w:tcBorders>
              <w:top w:val="nil"/>
              <w:left w:val="nil"/>
              <w:bottom w:val="single" w:color="000000" w:sz="4" w:space="0"/>
              <w:right w:val="single" w:color="000000" w:sz="4" w:space="0"/>
            </w:tcBorders>
            <w:tcMar>
              <w:top w:w="0" w:type="dxa"/>
              <w:left w:w="105" w:type="dxa"/>
              <w:bottom w:w="0" w:type="dxa"/>
              <w:right w:w="105" w:type="dxa"/>
            </w:tcMar>
            <w:vAlign w:val="top"/>
          </w:tcPr>
          <w:p w14:paraId="3D66C445">
            <w:pPr>
              <w:pStyle w:val="9"/>
              <w:jc w:val="both"/>
            </w:pPr>
            <w:r>
              <w:rPr>
                <w:rFonts w:ascii="仿宋_GB2312" w:hAnsi="仿宋_GB2312" w:eastAsia="仿宋_GB2312" w:cs="仿宋_GB2312"/>
                <w:sz w:val="24"/>
              </w:rPr>
              <w:t>符合纺织品的织物抗黏肤性能的检测与评价的相关国家最新标准</w:t>
            </w:r>
          </w:p>
        </w:tc>
      </w:tr>
      <w:tr w14:paraId="347AFB0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1089817">
            <w:pPr>
              <w:pStyle w:val="9"/>
              <w:jc w:val="center"/>
            </w:pPr>
            <w:r>
              <w:rPr>
                <w:rFonts w:ascii="仿宋_GB2312" w:hAnsi="仿宋_GB2312" w:eastAsia="仿宋_GB2312" w:cs="仿宋_GB2312"/>
                <w:sz w:val="24"/>
              </w:rPr>
              <w:t>6-3</w:t>
            </w:r>
          </w:p>
        </w:tc>
        <w:tc>
          <w:tcPr>
            <w:tcW w:w="15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25FA116C">
            <w:pPr>
              <w:pStyle w:val="9"/>
              <w:jc w:val="center"/>
            </w:pPr>
            <w:r>
              <w:rPr>
                <w:rFonts w:ascii="仿宋_GB2312" w:hAnsi="仿宋_GB2312" w:eastAsia="仿宋_GB2312" w:cs="仿宋_GB2312"/>
                <w:color w:val="000000"/>
                <w:sz w:val="24"/>
              </w:rPr>
              <w:t>全自动织物起毛起球仪（6工位）</w:t>
            </w:r>
          </w:p>
        </w:tc>
        <w:tc>
          <w:tcPr>
            <w:tcW w:w="6083" w:type="dxa"/>
            <w:tcBorders>
              <w:top w:val="nil"/>
              <w:left w:val="nil"/>
              <w:bottom w:val="single" w:color="000000" w:sz="4" w:space="0"/>
              <w:right w:val="single" w:color="000000" w:sz="4" w:space="0"/>
            </w:tcBorders>
            <w:tcMar>
              <w:top w:w="0" w:type="dxa"/>
              <w:left w:w="105" w:type="dxa"/>
              <w:bottom w:w="0" w:type="dxa"/>
              <w:right w:w="105" w:type="dxa"/>
            </w:tcMar>
            <w:vAlign w:val="top"/>
          </w:tcPr>
          <w:p w14:paraId="51F9FBF2">
            <w:pPr>
              <w:pStyle w:val="9"/>
              <w:jc w:val="both"/>
            </w:pPr>
            <w:r>
              <w:rPr>
                <w:rFonts w:ascii="仿宋_GB2312" w:hAnsi="仿宋_GB2312" w:eastAsia="仿宋_GB2312" w:cs="仿宋_GB2312"/>
                <w:sz w:val="24"/>
              </w:rPr>
              <w:t>GB/T4802.1-2008纺织品织物起毛起球性能的测定第1部分：圆轨迹法。</w:t>
            </w:r>
          </w:p>
        </w:tc>
      </w:tr>
      <w:tr w14:paraId="7FFB6EF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20EC57F">
            <w:pPr>
              <w:pStyle w:val="9"/>
              <w:jc w:val="center"/>
            </w:pPr>
            <w:r>
              <w:rPr>
                <w:rFonts w:ascii="仿宋_GB2312" w:hAnsi="仿宋_GB2312" w:eastAsia="仿宋_GB2312" w:cs="仿宋_GB2312"/>
                <w:sz w:val="24"/>
              </w:rPr>
              <w:t>6-4</w:t>
            </w:r>
          </w:p>
        </w:tc>
        <w:tc>
          <w:tcPr>
            <w:tcW w:w="15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561517FA">
            <w:pPr>
              <w:pStyle w:val="9"/>
              <w:jc w:val="center"/>
            </w:pPr>
            <w:r>
              <w:rPr>
                <w:rFonts w:ascii="仿宋_GB2312" w:hAnsi="仿宋_GB2312" w:eastAsia="仿宋_GB2312" w:cs="仿宋_GB2312"/>
                <w:color w:val="000000"/>
                <w:sz w:val="24"/>
              </w:rPr>
              <w:t>夜光余辉测试仪</w:t>
            </w:r>
          </w:p>
        </w:tc>
        <w:tc>
          <w:tcPr>
            <w:tcW w:w="6083" w:type="dxa"/>
            <w:tcBorders>
              <w:top w:val="nil"/>
              <w:left w:val="nil"/>
              <w:bottom w:val="single" w:color="000000" w:sz="4" w:space="0"/>
              <w:right w:val="single" w:color="000000" w:sz="4" w:space="0"/>
            </w:tcBorders>
            <w:tcMar>
              <w:top w:w="0" w:type="dxa"/>
              <w:left w:w="105" w:type="dxa"/>
              <w:bottom w:w="0" w:type="dxa"/>
              <w:right w:w="105" w:type="dxa"/>
            </w:tcMar>
            <w:vAlign w:val="top"/>
          </w:tcPr>
          <w:p w14:paraId="2F1D5507">
            <w:pPr>
              <w:pStyle w:val="9"/>
              <w:jc w:val="both"/>
            </w:pPr>
            <w:r>
              <w:rPr>
                <w:rFonts w:ascii="仿宋_GB2312" w:hAnsi="仿宋_GB2312" w:eastAsia="仿宋_GB2312" w:cs="仿宋_GB2312"/>
                <w:sz w:val="24"/>
              </w:rPr>
              <w:t>GB/T43716-2024纺织品夜光余辉性能试验方法亮度计法。</w:t>
            </w:r>
          </w:p>
        </w:tc>
      </w:tr>
      <w:tr w14:paraId="3F13395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DCD8E48">
            <w:pPr>
              <w:pStyle w:val="9"/>
              <w:jc w:val="center"/>
            </w:pPr>
            <w:r>
              <w:rPr>
                <w:rFonts w:ascii="仿宋_GB2312" w:hAnsi="仿宋_GB2312" w:eastAsia="仿宋_GB2312" w:cs="仿宋_GB2312"/>
                <w:sz w:val="24"/>
              </w:rPr>
              <w:t>6-5</w:t>
            </w:r>
          </w:p>
        </w:tc>
        <w:tc>
          <w:tcPr>
            <w:tcW w:w="15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69CB6A22">
            <w:pPr>
              <w:pStyle w:val="9"/>
              <w:jc w:val="center"/>
            </w:pPr>
            <w:r>
              <w:rPr>
                <w:rFonts w:ascii="仿宋_GB2312" w:hAnsi="仿宋_GB2312" w:eastAsia="仿宋_GB2312" w:cs="仿宋_GB2312"/>
                <w:color w:val="000000"/>
                <w:sz w:val="24"/>
              </w:rPr>
              <w:t>喷胶棉压缩弹性测试仪</w:t>
            </w:r>
          </w:p>
        </w:tc>
        <w:tc>
          <w:tcPr>
            <w:tcW w:w="6083" w:type="dxa"/>
            <w:tcBorders>
              <w:top w:val="nil"/>
              <w:left w:val="nil"/>
              <w:bottom w:val="single" w:color="000000" w:sz="4" w:space="0"/>
              <w:right w:val="single" w:color="000000" w:sz="4" w:space="0"/>
            </w:tcBorders>
            <w:tcMar>
              <w:top w:w="0" w:type="dxa"/>
              <w:left w:w="105" w:type="dxa"/>
              <w:bottom w:w="0" w:type="dxa"/>
              <w:right w:w="105" w:type="dxa"/>
            </w:tcMar>
            <w:vAlign w:val="top"/>
          </w:tcPr>
          <w:p w14:paraId="10370C29">
            <w:pPr>
              <w:pStyle w:val="9"/>
              <w:jc w:val="both"/>
            </w:pPr>
            <w:r>
              <w:rPr>
                <w:rFonts w:ascii="仿宋_GB2312" w:hAnsi="仿宋_GB2312" w:eastAsia="仿宋_GB2312" w:cs="仿宋_GB2312"/>
                <w:sz w:val="24"/>
              </w:rPr>
              <w:t>FZ/T64003-2021喷胶棉絮片附录A、GB/T35261-2017被胎附录B。</w:t>
            </w:r>
          </w:p>
        </w:tc>
      </w:tr>
      <w:tr w14:paraId="0EED00A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A126909">
            <w:pPr>
              <w:pStyle w:val="9"/>
              <w:jc w:val="center"/>
            </w:pPr>
            <w:r>
              <w:rPr>
                <w:rFonts w:ascii="仿宋_GB2312" w:hAnsi="仿宋_GB2312" w:eastAsia="仿宋_GB2312" w:cs="仿宋_GB2312"/>
                <w:sz w:val="24"/>
              </w:rPr>
              <w:t>6-6</w:t>
            </w:r>
          </w:p>
        </w:tc>
        <w:tc>
          <w:tcPr>
            <w:tcW w:w="15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76E0347A">
            <w:pPr>
              <w:pStyle w:val="9"/>
              <w:jc w:val="center"/>
            </w:pPr>
            <w:r>
              <w:rPr>
                <w:rFonts w:ascii="仿宋_GB2312" w:hAnsi="仿宋_GB2312" w:eastAsia="仿宋_GB2312" w:cs="仿宋_GB2312"/>
                <w:color w:val="000000"/>
                <w:sz w:val="24"/>
              </w:rPr>
              <w:t>压缩性能测试仪</w:t>
            </w:r>
          </w:p>
        </w:tc>
        <w:tc>
          <w:tcPr>
            <w:tcW w:w="6083" w:type="dxa"/>
            <w:tcBorders>
              <w:top w:val="nil"/>
              <w:left w:val="nil"/>
              <w:bottom w:val="single" w:color="000000" w:sz="4" w:space="0"/>
              <w:right w:val="single" w:color="000000" w:sz="4" w:space="0"/>
            </w:tcBorders>
            <w:tcMar>
              <w:top w:w="0" w:type="dxa"/>
              <w:left w:w="105" w:type="dxa"/>
              <w:bottom w:w="0" w:type="dxa"/>
              <w:right w:w="105" w:type="dxa"/>
            </w:tcMar>
            <w:vAlign w:val="top"/>
          </w:tcPr>
          <w:p w14:paraId="3E59ECCC">
            <w:pPr>
              <w:pStyle w:val="9"/>
              <w:jc w:val="both"/>
            </w:pPr>
            <w:r>
              <w:rPr>
                <w:rFonts w:ascii="仿宋_GB2312" w:hAnsi="仿宋_GB2312" w:eastAsia="仿宋_GB2312" w:cs="仿宋_GB2312"/>
                <w:sz w:val="24"/>
              </w:rPr>
              <w:t>GB/T24442.1-2009纺织品压缩性能的测定第1部分：恒定法、GB/T24442.2-2009纺织品压缩性能的测定第2部分：等速法等。</w:t>
            </w:r>
          </w:p>
        </w:tc>
      </w:tr>
      <w:tr w14:paraId="66B2CE4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22216B8">
            <w:pPr>
              <w:pStyle w:val="9"/>
              <w:jc w:val="center"/>
            </w:pPr>
            <w:r>
              <w:rPr>
                <w:rFonts w:ascii="仿宋_GB2312" w:hAnsi="仿宋_GB2312" w:eastAsia="仿宋_GB2312" w:cs="仿宋_GB2312"/>
                <w:sz w:val="24"/>
              </w:rPr>
              <w:t>6-7</w:t>
            </w:r>
          </w:p>
        </w:tc>
        <w:tc>
          <w:tcPr>
            <w:tcW w:w="15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2B8CADFB">
            <w:pPr>
              <w:pStyle w:val="9"/>
              <w:jc w:val="center"/>
            </w:pPr>
            <w:r>
              <w:rPr>
                <w:rFonts w:ascii="仿宋_GB2312" w:hAnsi="仿宋_GB2312" w:eastAsia="仿宋_GB2312" w:cs="仿宋_GB2312"/>
                <w:color w:val="000000"/>
                <w:sz w:val="24"/>
              </w:rPr>
              <w:t>透光性能测试仪</w:t>
            </w:r>
          </w:p>
        </w:tc>
        <w:tc>
          <w:tcPr>
            <w:tcW w:w="6083" w:type="dxa"/>
            <w:tcBorders>
              <w:top w:val="nil"/>
              <w:left w:val="nil"/>
              <w:bottom w:val="single" w:color="000000" w:sz="4" w:space="0"/>
              <w:right w:val="single" w:color="000000" w:sz="4" w:space="0"/>
            </w:tcBorders>
            <w:tcMar>
              <w:top w:w="0" w:type="dxa"/>
              <w:left w:w="105" w:type="dxa"/>
              <w:bottom w:w="0" w:type="dxa"/>
              <w:right w:w="105" w:type="dxa"/>
            </w:tcMar>
            <w:vAlign w:val="top"/>
          </w:tcPr>
          <w:p w14:paraId="6A9BE478">
            <w:pPr>
              <w:pStyle w:val="9"/>
              <w:jc w:val="both"/>
            </w:pPr>
            <w:r>
              <w:rPr>
                <w:rFonts w:ascii="仿宋_GB2312" w:hAnsi="仿宋_GB2312" w:eastAsia="仿宋_GB2312" w:cs="仿宋_GB2312"/>
                <w:sz w:val="24"/>
              </w:rPr>
              <w:t>FZ/T01009-2008纺织品织物透光性的测定。</w:t>
            </w:r>
          </w:p>
        </w:tc>
      </w:tr>
      <w:tr w14:paraId="7044E3C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32F481F">
            <w:pPr>
              <w:pStyle w:val="9"/>
              <w:jc w:val="center"/>
            </w:pPr>
            <w:r>
              <w:rPr>
                <w:rFonts w:ascii="仿宋_GB2312" w:hAnsi="仿宋_GB2312" w:eastAsia="仿宋_GB2312" w:cs="仿宋_GB2312"/>
                <w:sz w:val="24"/>
              </w:rPr>
              <w:t>6-8</w:t>
            </w:r>
          </w:p>
        </w:tc>
        <w:tc>
          <w:tcPr>
            <w:tcW w:w="15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38012FCA">
            <w:pPr>
              <w:pStyle w:val="9"/>
              <w:jc w:val="center"/>
            </w:pPr>
            <w:r>
              <w:rPr>
                <w:rFonts w:ascii="仿宋_GB2312" w:hAnsi="仿宋_GB2312" w:eastAsia="仿宋_GB2312" w:cs="仿宋_GB2312"/>
                <w:color w:val="000000"/>
                <w:sz w:val="24"/>
              </w:rPr>
              <w:t>吸水倍率测试仪</w:t>
            </w:r>
          </w:p>
        </w:tc>
        <w:tc>
          <w:tcPr>
            <w:tcW w:w="6083" w:type="dxa"/>
            <w:tcBorders>
              <w:top w:val="nil"/>
              <w:left w:val="nil"/>
              <w:bottom w:val="single" w:color="000000" w:sz="4" w:space="0"/>
              <w:right w:val="single" w:color="000000" w:sz="4" w:space="0"/>
            </w:tcBorders>
            <w:tcMar>
              <w:top w:w="0" w:type="dxa"/>
              <w:left w:w="105" w:type="dxa"/>
              <w:bottom w:w="0" w:type="dxa"/>
              <w:right w:w="105" w:type="dxa"/>
            </w:tcMar>
            <w:vAlign w:val="top"/>
          </w:tcPr>
          <w:p w14:paraId="3D4B1C54">
            <w:pPr>
              <w:pStyle w:val="9"/>
              <w:jc w:val="both"/>
            </w:pPr>
            <w:r>
              <w:rPr>
                <w:rFonts w:ascii="仿宋_GB2312" w:hAnsi="仿宋_GB2312" w:eastAsia="仿宋_GB2312" w:cs="仿宋_GB2312"/>
                <w:sz w:val="24"/>
              </w:rPr>
              <w:t>GB/T21655.1-2023纺织品吸湿速干性的评定第1部分：单项组合试验法（8.1吸水率）、FZ/T62017-2024毛巾浴衣附录C（吸水倍率）。</w:t>
            </w:r>
          </w:p>
        </w:tc>
      </w:tr>
      <w:tr w14:paraId="3136A35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32DA6E">
            <w:pPr>
              <w:pStyle w:val="9"/>
              <w:jc w:val="center"/>
            </w:pPr>
            <w:r>
              <w:rPr>
                <w:rFonts w:ascii="仿宋_GB2312" w:hAnsi="仿宋_GB2312" w:eastAsia="仿宋_GB2312" w:cs="仿宋_GB2312"/>
                <w:sz w:val="24"/>
              </w:rPr>
              <w:t>6-9</w:t>
            </w:r>
          </w:p>
        </w:tc>
        <w:tc>
          <w:tcPr>
            <w:tcW w:w="15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1D88F0F6">
            <w:pPr>
              <w:pStyle w:val="9"/>
              <w:jc w:val="center"/>
            </w:pPr>
            <w:r>
              <w:rPr>
                <w:rFonts w:ascii="仿宋_GB2312" w:hAnsi="仿宋_GB2312" w:eastAsia="仿宋_GB2312" w:cs="仿宋_GB2312"/>
                <w:color w:val="000000"/>
                <w:sz w:val="24"/>
              </w:rPr>
              <w:t>A2型洗衣机</w:t>
            </w:r>
          </w:p>
        </w:tc>
        <w:tc>
          <w:tcPr>
            <w:tcW w:w="6083" w:type="dxa"/>
            <w:tcBorders>
              <w:top w:val="nil"/>
              <w:left w:val="nil"/>
              <w:bottom w:val="single" w:color="000000" w:sz="4" w:space="0"/>
              <w:right w:val="single" w:color="000000" w:sz="4" w:space="0"/>
            </w:tcBorders>
            <w:tcMar>
              <w:top w:w="0" w:type="dxa"/>
              <w:left w:w="105" w:type="dxa"/>
              <w:bottom w:w="0" w:type="dxa"/>
              <w:right w:w="105" w:type="dxa"/>
            </w:tcMar>
            <w:vAlign w:val="top"/>
          </w:tcPr>
          <w:p w14:paraId="61A877F3">
            <w:pPr>
              <w:pStyle w:val="9"/>
              <w:jc w:val="both"/>
            </w:pPr>
            <w:r>
              <w:rPr>
                <w:rFonts w:ascii="仿宋_GB2312" w:hAnsi="仿宋_GB2312" w:eastAsia="仿宋_GB2312" w:cs="仿宋_GB2312"/>
                <w:sz w:val="24"/>
              </w:rPr>
              <w:t>GB/T8629-2017</w:t>
            </w:r>
            <w:r>
              <w:rPr>
                <w:rFonts w:ascii="仿宋_GB2312" w:hAnsi="仿宋_GB2312" w:eastAsia="仿宋_GB2312" w:cs="仿宋_GB2312"/>
                <w:sz w:val="19"/>
              </w:rPr>
              <w:t xml:space="preserve"> </w:t>
            </w:r>
            <w:r>
              <w:rPr>
                <w:rFonts w:ascii="仿宋_GB2312" w:hAnsi="仿宋_GB2312" w:eastAsia="仿宋_GB2312" w:cs="仿宋_GB2312"/>
                <w:sz w:val="24"/>
              </w:rPr>
              <w:t>A2型、FZ/T60052-2024、GB12014-2019附录C/附录D、GB8965.1-2020</w:t>
            </w:r>
            <w:r>
              <w:rPr>
                <w:rFonts w:ascii="仿宋_GB2312" w:hAnsi="仿宋_GB2312" w:eastAsia="仿宋_GB2312" w:cs="仿宋_GB2312"/>
                <w:sz w:val="19"/>
              </w:rPr>
              <w:t xml:space="preserve"> </w:t>
            </w:r>
            <w:r>
              <w:rPr>
                <w:rFonts w:ascii="仿宋_GB2312" w:hAnsi="仿宋_GB2312" w:eastAsia="仿宋_GB2312" w:cs="仿宋_GB2312"/>
                <w:sz w:val="24"/>
              </w:rPr>
              <w:t>6.2章节等。</w:t>
            </w:r>
          </w:p>
        </w:tc>
      </w:tr>
      <w:tr w14:paraId="29A560D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5D9B6F1">
            <w:pPr>
              <w:pStyle w:val="9"/>
              <w:jc w:val="center"/>
            </w:pPr>
            <w:r>
              <w:rPr>
                <w:rFonts w:ascii="仿宋_GB2312" w:hAnsi="仿宋_GB2312" w:eastAsia="仿宋_GB2312" w:cs="仿宋_GB2312"/>
                <w:sz w:val="24"/>
              </w:rPr>
              <w:t>6-10</w:t>
            </w:r>
          </w:p>
        </w:tc>
        <w:tc>
          <w:tcPr>
            <w:tcW w:w="15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33FD0D75">
            <w:pPr>
              <w:pStyle w:val="9"/>
              <w:jc w:val="center"/>
            </w:pPr>
            <w:r>
              <w:rPr>
                <w:rFonts w:ascii="仿宋_GB2312" w:hAnsi="仿宋_GB2312" w:eastAsia="仿宋_GB2312" w:cs="仿宋_GB2312"/>
                <w:color w:val="000000"/>
                <w:sz w:val="24"/>
              </w:rPr>
              <w:t>织物胀破性能测试仪</w:t>
            </w:r>
          </w:p>
        </w:tc>
        <w:tc>
          <w:tcPr>
            <w:tcW w:w="6083" w:type="dxa"/>
            <w:tcBorders>
              <w:top w:val="nil"/>
              <w:left w:val="nil"/>
              <w:bottom w:val="single" w:color="000000" w:sz="4" w:space="0"/>
              <w:right w:val="single" w:color="000000" w:sz="4" w:space="0"/>
            </w:tcBorders>
            <w:tcMar>
              <w:top w:w="0" w:type="dxa"/>
              <w:left w:w="105" w:type="dxa"/>
              <w:bottom w:w="0" w:type="dxa"/>
              <w:right w:w="105" w:type="dxa"/>
            </w:tcMar>
            <w:vAlign w:val="top"/>
          </w:tcPr>
          <w:p w14:paraId="0D589CF8">
            <w:pPr>
              <w:pStyle w:val="9"/>
              <w:jc w:val="both"/>
            </w:pPr>
            <w:r>
              <w:rPr>
                <w:rFonts w:ascii="仿宋_GB2312" w:hAnsi="仿宋_GB2312" w:eastAsia="仿宋_GB2312" w:cs="仿宋_GB2312"/>
                <w:sz w:val="24"/>
              </w:rPr>
              <w:t>GB/T7742.1-2005纺织品</w:t>
            </w:r>
            <w:r>
              <w:rPr>
                <w:rFonts w:ascii="仿宋_GB2312" w:hAnsi="仿宋_GB2312" w:eastAsia="仿宋_GB2312" w:cs="仿宋_GB2312"/>
                <w:sz w:val="19"/>
              </w:rPr>
              <w:t xml:space="preserve"> </w:t>
            </w:r>
            <w:r>
              <w:rPr>
                <w:rFonts w:ascii="仿宋_GB2312" w:hAnsi="仿宋_GB2312" w:eastAsia="仿宋_GB2312" w:cs="仿宋_GB2312"/>
                <w:sz w:val="24"/>
              </w:rPr>
              <w:t>织物胀破性能第1部分：胀破强力和胀破扩张度的测定液压法。</w:t>
            </w:r>
          </w:p>
        </w:tc>
      </w:tr>
      <w:tr w14:paraId="7673287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8D5678C">
            <w:pPr>
              <w:pStyle w:val="9"/>
              <w:jc w:val="center"/>
            </w:pPr>
            <w:r>
              <w:rPr>
                <w:rFonts w:ascii="仿宋_GB2312" w:hAnsi="仿宋_GB2312" w:eastAsia="仿宋_GB2312" w:cs="仿宋_GB2312"/>
                <w:sz w:val="24"/>
              </w:rPr>
              <w:t>6-11</w:t>
            </w:r>
          </w:p>
        </w:tc>
        <w:tc>
          <w:tcPr>
            <w:tcW w:w="15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54A5539B">
            <w:pPr>
              <w:pStyle w:val="9"/>
              <w:jc w:val="center"/>
            </w:pPr>
            <w:r>
              <w:rPr>
                <w:rFonts w:ascii="仿宋_GB2312" w:hAnsi="仿宋_GB2312" w:eastAsia="仿宋_GB2312" w:cs="仿宋_GB2312"/>
                <w:color w:val="000000"/>
                <w:sz w:val="24"/>
              </w:rPr>
              <w:t>皂洗杯</w:t>
            </w:r>
          </w:p>
        </w:tc>
        <w:tc>
          <w:tcPr>
            <w:tcW w:w="6083" w:type="dxa"/>
            <w:tcBorders>
              <w:top w:val="nil"/>
              <w:left w:val="nil"/>
              <w:bottom w:val="single" w:color="000000" w:sz="4" w:space="0"/>
              <w:right w:val="single" w:color="000000" w:sz="4" w:space="0"/>
            </w:tcBorders>
            <w:tcMar>
              <w:top w:w="0" w:type="dxa"/>
              <w:left w:w="105" w:type="dxa"/>
              <w:bottom w:w="0" w:type="dxa"/>
              <w:right w:w="105" w:type="dxa"/>
            </w:tcMar>
            <w:vAlign w:val="top"/>
          </w:tcPr>
          <w:p w14:paraId="7F88DA68">
            <w:pPr>
              <w:pStyle w:val="9"/>
              <w:jc w:val="both"/>
            </w:pPr>
            <w:r>
              <w:rPr>
                <w:rFonts w:ascii="仿宋_GB2312" w:hAnsi="仿宋_GB2312" w:eastAsia="仿宋_GB2312" w:cs="仿宋_GB2312"/>
                <w:sz w:val="24"/>
              </w:rPr>
              <w:t>GB/T3921-2008纺织品色牢度试验耐皂洗色牢度等。</w:t>
            </w:r>
          </w:p>
        </w:tc>
      </w:tr>
      <w:tr w14:paraId="512BB37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5950A18">
            <w:pPr>
              <w:pStyle w:val="9"/>
              <w:jc w:val="center"/>
            </w:pPr>
            <w:r>
              <w:rPr>
                <w:rFonts w:ascii="仿宋_GB2312" w:hAnsi="仿宋_GB2312" w:eastAsia="仿宋_GB2312" w:cs="仿宋_GB2312"/>
                <w:sz w:val="24"/>
              </w:rPr>
              <w:t>6-12</w:t>
            </w:r>
          </w:p>
        </w:tc>
        <w:tc>
          <w:tcPr>
            <w:tcW w:w="15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1A854434">
            <w:pPr>
              <w:pStyle w:val="9"/>
              <w:jc w:val="center"/>
            </w:pPr>
            <w:r>
              <w:rPr>
                <w:rFonts w:ascii="仿宋_GB2312" w:hAnsi="仿宋_GB2312" w:eastAsia="仿宋_GB2312" w:cs="仿宋_GB2312"/>
                <w:color w:val="000000"/>
                <w:sz w:val="24"/>
              </w:rPr>
              <w:t>圆轨迹起毛起球仪</w:t>
            </w:r>
          </w:p>
        </w:tc>
        <w:tc>
          <w:tcPr>
            <w:tcW w:w="6083" w:type="dxa"/>
            <w:tcBorders>
              <w:top w:val="nil"/>
              <w:left w:val="nil"/>
              <w:bottom w:val="single" w:color="000000" w:sz="4" w:space="0"/>
              <w:right w:val="single" w:color="000000" w:sz="4" w:space="0"/>
            </w:tcBorders>
            <w:tcMar>
              <w:top w:w="0" w:type="dxa"/>
              <w:left w:w="105" w:type="dxa"/>
              <w:bottom w:w="0" w:type="dxa"/>
              <w:right w:w="105" w:type="dxa"/>
            </w:tcMar>
            <w:vAlign w:val="top"/>
          </w:tcPr>
          <w:p w14:paraId="6DD1518C">
            <w:pPr>
              <w:pStyle w:val="9"/>
              <w:jc w:val="both"/>
            </w:pPr>
            <w:r>
              <w:rPr>
                <w:rFonts w:ascii="仿宋_GB2312" w:hAnsi="仿宋_GB2312" w:eastAsia="仿宋_GB2312" w:cs="仿宋_GB2312"/>
                <w:sz w:val="24"/>
              </w:rPr>
              <w:t>GB/T4802.1-2008纺织品织物起毛起球性能的测定第1部分：圆轨迹法等。</w:t>
            </w:r>
          </w:p>
        </w:tc>
      </w:tr>
      <w:tr w14:paraId="152DC77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BEA1DA6">
            <w:pPr>
              <w:pStyle w:val="9"/>
              <w:jc w:val="center"/>
            </w:pPr>
            <w:r>
              <w:rPr>
                <w:rFonts w:ascii="仿宋_GB2312" w:hAnsi="仿宋_GB2312" w:eastAsia="仿宋_GB2312" w:cs="仿宋_GB2312"/>
                <w:sz w:val="24"/>
              </w:rPr>
              <w:t>6-13</w:t>
            </w:r>
          </w:p>
        </w:tc>
        <w:tc>
          <w:tcPr>
            <w:tcW w:w="15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2ADA8B3E">
            <w:pPr>
              <w:pStyle w:val="9"/>
              <w:jc w:val="center"/>
            </w:pPr>
            <w:r>
              <w:rPr>
                <w:rFonts w:ascii="仿宋_GB2312" w:hAnsi="仿宋_GB2312" w:eastAsia="仿宋_GB2312" w:cs="仿宋_GB2312"/>
                <w:color w:val="000000"/>
                <w:sz w:val="24"/>
              </w:rPr>
              <w:t>自动干燥速率测试仪</w:t>
            </w:r>
          </w:p>
        </w:tc>
        <w:tc>
          <w:tcPr>
            <w:tcW w:w="6083" w:type="dxa"/>
            <w:tcBorders>
              <w:top w:val="nil"/>
              <w:left w:val="nil"/>
              <w:bottom w:val="single" w:color="000000" w:sz="4" w:space="0"/>
              <w:right w:val="single" w:color="000000" w:sz="4" w:space="0"/>
            </w:tcBorders>
            <w:tcMar>
              <w:top w:w="0" w:type="dxa"/>
              <w:left w:w="105" w:type="dxa"/>
              <w:bottom w:w="0" w:type="dxa"/>
              <w:right w:w="105" w:type="dxa"/>
            </w:tcMar>
            <w:vAlign w:val="top"/>
          </w:tcPr>
          <w:p w14:paraId="7CBA1135">
            <w:pPr>
              <w:pStyle w:val="9"/>
              <w:jc w:val="both"/>
            </w:pPr>
            <w:r>
              <w:rPr>
                <w:rFonts w:ascii="仿宋_GB2312" w:hAnsi="仿宋_GB2312" w:eastAsia="仿宋_GB2312" w:cs="仿宋_GB2312"/>
                <w:sz w:val="24"/>
              </w:rPr>
              <w:t>GB/T 21655.1-2023 纺织品 吸湿速干性的评定 第1部分：单项组合试验法等。</w:t>
            </w:r>
          </w:p>
        </w:tc>
      </w:tr>
      <w:tr w14:paraId="31DB5AE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620797B">
            <w:pPr>
              <w:pStyle w:val="9"/>
              <w:jc w:val="center"/>
            </w:pPr>
            <w:r>
              <w:rPr>
                <w:rFonts w:ascii="仿宋_GB2312" w:hAnsi="仿宋_GB2312" w:eastAsia="仿宋_GB2312" w:cs="仿宋_GB2312"/>
                <w:sz w:val="24"/>
              </w:rPr>
              <w:t>6-14</w:t>
            </w:r>
          </w:p>
        </w:tc>
        <w:tc>
          <w:tcPr>
            <w:tcW w:w="15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0F34CD93">
            <w:pPr>
              <w:pStyle w:val="9"/>
              <w:jc w:val="center"/>
            </w:pPr>
            <w:r>
              <w:rPr>
                <w:rFonts w:ascii="仿宋_GB2312" w:hAnsi="仿宋_GB2312" w:eastAsia="仿宋_GB2312" w:cs="仿宋_GB2312"/>
                <w:color w:val="000000"/>
                <w:sz w:val="24"/>
              </w:rPr>
              <w:t>羽绒粉尘测试仪</w:t>
            </w:r>
          </w:p>
        </w:tc>
        <w:tc>
          <w:tcPr>
            <w:tcW w:w="6083" w:type="dxa"/>
            <w:tcBorders>
              <w:top w:val="nil"/>
              <w:left w:val="nil"/>
              <w:bottom w:val="single" w:color="000000" w:sz="4" w:space="0"/>
              <w:right w:val="single" w:color="000000" w:sz="4" w:space="0"/>
            </w:tcBorders>
            <w:tcMar>
              <w:top w:w="0" w:type="dxa"/>
              <w:left w:w="105" w:type="dxa"/>
              <w:bottom w:w="0" w:type="dxa"/>
              <w:right w:w="105" w:type="dxa"/>
            </w:tcMar>
            <w:vAlign w:val="top"/>
          </w:tcPr>
          <w:p w14:paraId="2E74F5B0">
            <w:pPr>
              <w:pStyle w:val="9"/>
              <w:jc w:val="both"/>
            </w:pPr>
            <w:r>
              <w:rPr>
                <w:rFonts w:ascii="仿宋_GB2312" w:hAnsi="仿宋_GB2312" w:eastAsia="仿宋_GB2312" w:cs="仿宋_GB2312"/>
                <w:sz w:val="24"/>
              </w:rPr>
              <w:t>GB/T 17685-2026羽绒羽毛等。</w:t>
            </w:r>
          </w:p>
        </w:tc>
      </w:tr>
      <w:tr w14:paraId="478A7BC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3D7401A">
            <w:pPr>
              <w:pStyle w:val="9"/>
              <w:jc w:val="center"/>
            </w:pPr>
            <w:r>
              <w:rPr>
                <w:rFonts w:ascii="仿宋_GB2312" w:hAnsi="仿宋_GB2312" w:eastAsia="仿宋_GB2312" w:cs="仿宋_GB2312"/>
                <w:sz w:val="24"/>
              </w:rPr>
              <w:t>6-15</w:t>
            </w:r>
          </w:p>
        </w:tc>
        <w:tc>
          <w:tcPr>
            <w:tcW w:w="15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4A2BE99C">
            <w:pPr>
              <w:pStyle w:val="9"/>
              <w:jc w:val="center"/>
            </w:pPr>
            <w:r>
              <w:rPr>
                <w:rFonts w:ascii="仿宋_GB2312" w:hAnsi="仿宋_GB2312" w:eastAsia="仿宋_GB2312" w:cs="仿宋_GB2312"/>
                <w:color w:val="000000"/>
                <w:sz w:val="24"/>
              </w:rPr>
              <w:t>蒸汽发生器</w:t>
            </w:r>
          </w:p>
        </w:tc>
        <w:tc>
          <w:tcPr>
            <w:tcW w:w="6083" w:type="dxa"/>
            <w:tcBorders>
              <w:top w:val="nil"/>
              <w:left w:val="nil"/>
              <w:bottom w:val="single" w:color="000000" w:sz="4" w:space="0"/>
              <w:right w:val="single" w:color="000000" w:sz="4" w:space="0"/>
            </w:tcBorders>
            <w:tcMar>
              <w:top w:w="0" w:type="dxa"/>
              <w:left w:w="105" w:type="dxa"/>
              <w:bottom w:w="0" w:type="dxa"/>
              <w:right w:w="105" w:type="dxa"/>
            </w:tcMar>
            <w:vAlign w:val="top"/>
          </w:tcPr>
          <w:p w14:paraId="5ECCC931">
            <w:pPr>
              <w:pStyle w:val="9"/>
              <w:jc w:val="both"/>
            </w:pPr>
            <w:r>
              <w:rPr>
                <w:rFonts w:ascii="仿宋_GB2312" w:hAnsi="仿宋_GB2312" w:eastAsia="仿宋_GB2312" w:cs="仿宋_GB2312"/>
                <w:sz w:val="24"/>
              </w:rPr>
              <w:t>GB/T 14272-2021。</w:t>
            </w:r>
          </w:p>
        </w:tc>
      </w:tr>
      <w:tr w14:paraId="325D967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41C1C7D">
            <w:pPr>
              <w:pStyle w:val="9"/>
              <w:jc w:val="center"/>
            </w:pPr>
            <w:r>
              <w:rPr>
                <w:rFonts w:ascii="仿宋_GB2312" w:hAnsi="仿宋_GB2312" w:eastAsia="仿宋_GB2312" w:cs="仿宋_GB2312"/>
                <w:sz w:val="24"/>
              </w:rPr>
              <w:t>6-16</w:t>
            </w:r>
          </w:p>
        </w:tc>
        <w:tc>
          <w:tcPr>
            <w:tcW w:w="1532" w:type="dxa"/>
            <w:tcBorders>
              <w:top w:val="nil"/>
              <w:left w:val="nil"/>
              <w:bottom w:val="single" w:color="000000" w:sz="4" w:space="0"/>
              <w:right w:val="single" w:color="000000" w:sz="4" w:space="0"/>
            </w:tcBorders>
            <w:tcMar>
              <w:top w:w="0" w:type="dxa"/>
              <w:left w:w="105" w:type="dxa"/>
              <w:bottom w:w="0" w:type="dxa"/>
              <w:right w:w="105" w:type="dxa"/>
            </w:tcMar>
            <w:vAlign w:val="top"/>
          </w:tcPr>
          <w:p w14:paraId="6407890E">
            <w:pPr>
              <w:pStyle w:val="9"/>
              <w:jc w:val="center"/>
            </w:pPr>
            <w:r>
              <w:rPr>
                <w:rFonts w:ascii="仿宋_GB2312" w:hAnsi="仿宋_GB2312" w:eastAsia="仿宋_GB2312" w:cs="仿宋_GB2312"/>
                <w:color w:val="000000"/>
                <w:sz w:val="24"/>
              </w:rPr>
              <w:t>勾丝用滚箱</w:t>
            </w:r>
          </w:p>
        </w:tc>
        <w:tc>
          <w:tcPr>
            <w:tcW w:w="6083" w:type="dxa"/>
            <w:tcBorders>
              <w:top w:val="nil"/>
              <w:left w:val="nil"/>
              <w:bottom w:val="single" w:color="000000" w:sz="4" w:space="0"/>
              <w:right w:val="single" w:color="000000" w:sz="4" w:space="0"/>
            </w:tcBorders>
            <w:tcMar>
              <w:top w:w="0" w:type="dxa"/>
              <w:left w:w="105" w:type="dxa"/>
              <w:bottom w:w="0" w:type="dxa"/>
              <w:right w:w="105" w:type="dxa"/>
            </w:tcMar>
            <w:vAlign w:val="top"/>
          </w:tcPr>
          <w:p w14:paraId="42F7A564">
            <w:pPr>
              <w:pStyle w:val="9"/>
              <w:jc w:val="both"/>
            </w:pPr>
            <w:r>
              <w:rPr>
                <w:rFonts w:ascii="仿宋_GB2312" w:hAnsi="仿宋_GB2312" w:eastAsia="仿宋_GB2312" w:cs="仿宋_GB2312"/>
                <w:sz w:val="24"/>
              </w:rPr>
              <w:t>GB/T 11047.2-2022纺织品 织物勾丝性能的检测和评价 第2部：滚箱法等。</w:t>
            </w:r>
          </w:p>
        </w:tc>
      </w:tr>
    </w:tbl>
    <w:p w14:paraId="74AEE0E5">
      <w:pPr>
        <w:pStyle w:val="9"/>
        <w:ind w:firstLine="480"/>
        <w:jc w:val="left"/>
      </w:pPr>
      <w:r>
        <w:rPr>
          <w:rFonts w:ascii="仿宋_GB2312" w:hAnsi="仿宋_GB2312" w:eastAsia="仿宋_GB2312" w:cs="仿宋_GB2312"/>
          <w:sz w:val="24"/>
        </w:rPr>
        <w:t>★（三）其他要求</w:t>
      </w:r>
    </w:p>
    <w:p w14:paraId="445C9F04">
      <w:pPr>
        <w:pStyle w:val="9"/>
        <w:ind w:firstLine="480"/>
        <w:jc w:val="left"/>
      </w:pPr>
      <w:r>
        <w:rPr>
          <w:rFonts w:ascii="仿宋_GB2312" w:hAnsi="仿宋_GB2312" w:eastAsia="仿宋_GB2312" w:cs="仿宋_GB2312"/>
          <w:sz w:val="24"/>
        </w:rPr>
        <w:t>1.“二、技术和服务要求”中涉及尺寸、规格、重量等数值，有范围值的从其规定，未设定范围值的，在不影响技术指标情况下允许正负偏离2%，且偏差范围应符合相关国家、行业标准（有不一致的，以国家、行业标准为准）。</w:t>
      </w:r>
    </w:p>
    <w:p w14:paraId="482470D1">
      <w:pPr>
        <w:pStyle w:val="9"/>
        <w:ind w:firstLine="480"/>
        <w:jc w:val="left"/>
      </w:pPr>
      <w:r>
        <w:rPr>
          <w:rFonts w:ascii="仿宋_GB2312" w:hAnsi="仿宋_GB2312" w:eastAsia="仿宋_GB2312" w:cs="仿宋_GB2312"/>
          <w:b/>
          <w:sz w:val="24"/>
        </w:rPr>
        <w:t>2.投标人须在投标文件技术商务部分“一、标的说明一览表”中规格中标注货物的品牌、型号，否则按无效投标处理。</w:t>
      </w:r>
    </w:p>
    <w:p w14:paraId="73027197">
      <w:pPr>
        <w:pStyle w:val="9"/>
        <w:ind w:firstLine="480"/>
        <w:jc w:val="left"/>
      </w:pPr>
      <w:r>
        <w:rPr>
          <w:rFonts w:ascii="仿宋_GB2312" w:hAnsi="仿宋_GB2312" w:eastAsia="仿宋_GB2312" w:cs="仿宋_GB2312"/>
          <w:b/>
          <w:sz w:val="24"/>
        </w:rPr>
        <w:t>3.投标人应根据“（一）采购清单”在投标文件“投标（响应）报价明细表”提供详细分项报价（至少包含：数量、单价、总价等）。投标人未按以上要求进行报价的，视为无效投标。</w:t>
      </w:r>
    </w:p>
    <w:p w14:paraId="5C799A78">
      <w:pPr>
        <w:pStyle w:val="9"/>
        <w:ind w:firstLine="480"/>
        <w:jc w:val="left"/>
        <w:rPr>
          <w:rFonts w:ascii="仿宋_GB2312" w:hAnsi="仿宋_GB2312" w:eastAsia="仿宋_GB2312" w:cs="仿宋_GB2312"/>
          <w:b/>
          <w:sz w:val="24"/>
        </w:rPr>
      </w:pPr>
      <w:r>
        <w:rPr>
          <w:rFonts w:ascii="仿宋_GB2312" w:hAnsi="仿宋_GB2312" w:eastAsia="仿宋_GB2312" w:cs="仿宋_GB2312"/>
          <w:b/>
          <w:sz w:val="24"/>
        </w:rPr>
        <w:t>4.台式计算机、便携式计算机、平板式微型计算机、激光打印机、针式打印机、液晶显示器、制冷压缩机（冷水机组、水源热泵机组、溴化锂吸收式冷水机组）、空调机组【多联式空调（热泵）机组（制冷量＞14000W）、单元式空气调节机（制冷量＞14000W）】、专用制冷、空调设备（机房空调）、镇流器（管型荧光灯镇流器）、空调机【房间空气调节器、多联式空调（热泵）机组（制冷量≤14000W）、单元式空气调节机（制冷量≤14000W）】、电热水器、普通照明用双端荧光灯、电视设备【普通电视设备（电视机）】、视频设备（监视器）、便器（坐便器、蹲便器、小便器）、水嘴等品目为政府强制采购产品（具体品目以《节能产品政府采购品目清单》中“★”标注为准）。</w:t>
      </w:r>
      <w:r>
        <w:rPr>
          <w:rFonts w:hint="eastAsia" w:ascii="仿宋_GB2312" w:hAnsi="仿宋_GB2312" w:eastAsia="仿宋_GB2312" w:cs="仿宋_GB2312"/>
          <w:b/>
          <w:sz w:val="24"/>
          <w:lang w:eastAsia="zh-CN"/>
        </w:rPr>
        <w:t>投标人</w:t>
      </w:r>
      <w:r>
        <w:rPr>
          <w:rFonts w:ascii="仿宋_GB2312" w:hAnsi="仿宋_GB2312" w:eastAsia="仿宋_GB2312" w:cs="仿宋_GB2312"/>
          <w:b/>
          <w:sz w:val="24"/>
        </w:rPr>
        <w:t>须根据“（一）采购清单”在投标文件中提供所投政府强制采购产品由国家确定的认证机构出具的、处于有效期之内的产品认证证书复印件。属于强制3C产品的，</w:t>
      </w:r>
      <w:r>
        <w:rPr>
          <w:rFonts w:hint="eastAsia" w:ascii="仿宋_GB2312" w:hAnsi="仿宋_GB2312" w:eastAsia="仿宋_GB2312" w:cs="仿宋_GB2312"/>
          <w:b/>
          <w:sz w:val="24"/>
          <w:lang w:val="en-US" w:eastAsia="zh-CN"/>
        </w:rPr>
        <w:t>投标人</w:t>
      </w:r>
      <w:r>
        <w:rPr>
          <w:rFonts w:ascii="仿宋_GB2312" w:hAnsi="仿宋_GB2312" w:eastAsia="仿宋_GB2312" w:cs="仿宋_GB2312"/>
          <w:b/>
          <w:sz w:val="24"/>
        </w:rPr>
        <w:t>应在投标文件中</w:t>
      </w:r>
      <w:r>
        <w:rPr>
          <w:rFonts w:hint="eastAsia" w:ascii="仿宋_GB2312" w:hAnsi="仿宋_GB2312" w:eastAsia="仿宋_GB2312" w:cs="仿宋_GB2312"/>
          <w:b/>
          <w:sz w:val="24"/>
          <w:lang w:val="en-US" w:eastAsia="zh-CN"/>
        </w:rPr>
        <w:t>提供专项</w:t>
      </w:r>
      <w:r>
        <w:rPr>
          <w:rFonts w:ascii="仿宋_GB2312" w:hAnsi="仿宋_GB2312" w:eastAsia="仿宋_GB2312" w:cs="仿宋_GB2312"/>
          <w:b/>
          <w:sz w:val="24"/>
        </w:rPr>
        <w:t>承诺</w:t>
      </w:r>
      <w:r>
        <w:rPr>
          <w:rFonts w:hint="eastAsia" w:ascii="仿宋_GB2312" w:hAnsi="仿宋_GB2312" w:eastAsia="仿宋_GB2312" w:cs="仿宋_GB2312"/>
          <w:b/>
          <w:sz w:val="24"/>
          <w:lang w:val="en-US" w:eastAsia="zh-CN"/>
        </w:rPr>
        <w:t>函（格式自拟），承诺</w:t>
      </w:r>
      <w:r>
        <w:rPr>
          <w:rFonts w:ascii="仿宋_GB2312" w:hAnsi="仿宋_GB2312" w:eastAsia="仿宋_GB2312" w:cs="仿宋_GB2312"/>
          <w:b/>
          <w:sz w:val="24"/>
        </w:rPr>
        <w:t>所投产品属于强制3C产品，并在合同签订前提供相应产品的3C证明复印件给予采购人核查。未按以上要求提供证明材料或承诺函的按</w:t>
      </w:r>
      <w:r>
        <w:rPr>
          <w:rFonts w:hint="eastAsia" w:ascii="仿宋_GB2312" w:hAnsi="仿宋_GB2312" w:eastAsia="仿宋_GB2312" w:cs="仿宋_GB2312"/>
          <w:b/>
          <w:sz w:val="24"/>
          <w:lang w:val="en-US" w:eastAsia="zh-CN"/>
        </w:rPr>
        <w:t>投标</w:t>
      </w:r>
      <w:r>
        <w:rPr>
          <w:rFonts w:ascii="仿宋_GB2312" w:hAnsi="仿宋_GB2312" w:eastAsia="仿宋_GB2312" w:cs="仿宋_GB2312"/>
          <w:b/>
          <w:sz w:val="24"/>
        </w:rPr>
        <w:t>无效处理。</w:t>
      </w:r>
    </w:p>
    <w:p w14:paraId="47350043">
      <w:pPr>
        <w:pStyle w:val="9"/>
        <w:ind w:firstLine="480"/>
        <w:jc w:val="left"/>
        <w:rPr>
          <w:rFonts w:ascii="仿宋_GB2312" w:hAnsi="仿宋_GB2312" w:eastAsia="仿宋_GB2312" w:cs="仿宋_GB2312"/>
          <w:b/>
          <w:sz w:val="24"/>
        </w:rPr>
      </w:pPr>
      <w:r>
        <w:rPr>
          <w:rFonts w:hint="eastAsia" w:ascii="仿宋_GB2312" w:hAnsi="仿宋_GB2312" w:eastAsia="仿宋_GB2312" w:cs="仿宋_GB2312"/>
          <w:b/>
          <w:sz w:val="24"/>
        </w:rPr>
        <w:t>注：以上“二、技术和服务要求”中的以“★”标示的内容为不允许负偏离的实质性要求，投标人针对“二、技术和服务要求”所有内容在第七章电子投标文件格式“二、技术和服务要求响应表”中进行完整的响应，实质性要求若有负偏离或未响应的按无效投标处理。</w:t>
      </w:r>
    </w:p>
    <w:p w14:paraId="4D06AE57">
      <w:pPr>
        <w:pStyle w:val="9"/>
        <w:ind w:firstLine="480"/>
        <w:jc w:val="both"/>
      </w:pPr>
      <w:r>
        <w:rPr>
          <w:rFonts w:ascii="仿宋_GB2312" w:hAnsi="仿宋_GB2312" w:eastAsia="仿宋_GB2312" w:cs="仿宋_GB2312"/>
          <w:b/>
          <w:sz w:val="24"/>
        </w:rPr>
        <w:t>采购包7：标准测力仪（含仪表）等</w:t>
      </w:r>
    </w:p>
    <w:p w14:paraId="150F082A">
      <w:pPr>
        <w:pStyle w:val="9"/>
        <w:ind w:firstLine="480"/>
        <w:jc w:val="both"/>
      </w:pPr>
      <w:r>
        <w:rPr>
          <w:rFonts w:ascii="仿宋_GB2312" w:hAnsi="仿宋_GB2312" w:eastAsia="仿宋_GB2312" w:cs="仿宋_GB2312"/>
          <w:sz w:val="24"/>
        </w:rPr>
        <w:t>（一）采购清单</w:t>
      </w:r>
    </w:p>
    <w:tbl>
      <w:tblPr>
        <w:tblStyle w:val="6"/>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693"/>
        <w:gridCol w:w="1236"/>
        <w:gridCol w:w="995"/>
        <w:gridCol w:w="5382"/>
      </w:tblGrid>
      <w:tr w14:paraId="0211788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3"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99D3AB9">
            <w:pPr>
              <w:pStyle w:val="9"/>
              <w:jc w:val="center"/>
            </w:pPr>
            <w:r>
              <w:rPr>
                <w:rFonts w:ascii="仿宋_GB2312" w:hAnsi="仿宋_GB2312" w:eastAsia="仿宋_GB2312" w:cs="仿宋_GB2312"/>
                <w:sz w:val="24"/>
              </w:rPr>
              <w:t>品目号</w:t>
            </w:r>
          </w:p>
        </w:tc>
        <w:tc>
          <w:tcPr>
            <w:tcW w:w="123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DD18CB0">
            <w:pPr>
              <w:pStyle w:val="9"/>
              <w:jc w:val="center"/>
            </w:pPr>
            <w:r>
              <w:rPr>
                <w:rFonts w:ascii="仿宋_GB2312" w:hAnsi="仿宋_GB2312" w:eastAsia="仿宋_GB2312" w:cs="仿宋_GB2312"/>
                <w:sz w:val="24"/>
              </w:rPr>
              <w:t>标的名称</w:t>
            </w:r>
          </w:p>
        </w:tc>
        <w:tc>
          <w:tcPr>
            <w:tcW w:w="99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4D4C4F1">
            <w:pPr>
              <w:pStyle w:val="9"/>
              <w:jc w:val="center"/>
            </w:pPr>
            <w:r>
              <w:rPr>
                <w:rFonts w:ascii="仿宋_GB2312" w:hAnsi="仿宋_GB2312" w:eastAsia="仿宋_GB2312" w:cs="仿宋_GB2312"/>
                <w:sz w:val="24"/>
              </w:rPr>
              <w:t>数量</w:t>
            </w:r>
          </w:p>
        </w:tc>
        <w:tc>
          <w:tcPr>
            <w:tcW w:w="5382"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0E72C89">
            <w:pPr>
              <w:pStyle w:val="9"/>
              <w:jc w:val="center"/>
            </w:pPr>
            <w:r>
              <w:rPr>
                <w:rFonts w:ascii="仿宋_GB2312" w:hAnsi="仿宋_GB2312" w:eastAsia="仿宋_GB2312" w:cs="仿宋_GB2312"/>
                <w:sz w:val="24"/>
              </w:rPr>
              <w:t>技术参数要求</w:t>
            </w:r>
          </w:p>
        </w:tc>
      </w:tr>
      <w:tr w14:paraId="5593DF9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8DEF285">
            <w:pPr>
              <w:pStyle w:val="9"/>
              <w:jc w:val="center"/>
            </w:pPr>
            <w:r>
              <w:rPr>
                <w:rFonts w:ascii="仿宋_GB2312" w:hAnsi="仿宋_GB2312" w:eastAsia="仿宋_GB2312" w:cs="仿宋_GB2312"/>
                <w:color w:val="000000"/>
                <w:sz w:val="24"/>
              </w:rPr>
              <w:t>7-1</w:t>
            </w:r>
          </w:p>
        </w:tc>
        <w:tc>
          <w:tcPr>
            <w:tcW w:w="123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6C4B214">
            <w:pPr>
              <w:pStyle w:val="9"/>
              <w:jc w:val="center"/>
            </w:pPr>
            <w:r>
              <w:rPr>
                <w:rFonts w:ascii="仿宋_GB2312" w:hAnsi="仿宋_GB2312" w:eastAsia="仿宋_GB2312" w:cs="仿宋_GB2312"/>
                <w:color w:val="000000"/>
                <w:sz w:val="24"/>
              </w:rPr>
              <w:t>标准测力仪（含仪表）</w:t>
            </w:r>
          </w:p>
        </w:tc>
        <w:tc>
          <w:tcPr>
            <w:tcW w:w="9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AEC2BDA">
            <w:pPr>
              <w:pStyle w:val="9"/>
              <w:jc w:val="center"/>
            </w:pPr>
            <w:r>
              <w:rPr>
                <w:rFonts w:ascii="仿宋_GB2312" w:hAnsi="仿宋_GB2312" w:eastAsia="仿宋_GB2312" w:cs="仿宋_GB2312"/>
                <w:color w:val="000000"/>
                <w:sz w:val="24"/>
              </w:rPr>
              <w:t>1台</w:t>
            </w:r>
          </w:p>
        </w:tc>
        <w:tc>
          <w:tcPr>
            <w:tcW w:w="53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8478573">
            <w:pPr>
              <w:pStyle w:val="9"/>
              <w:jc w:val="both"/>
            </w:pPr>
            <w:r>
              <w:rPr>
                <w:rFonts w:hint="eastAsia" w:ascii="仿宋_GB2312" w:hAnsi="仿宋_GB2312" w:eastAsia="仿宋_GB2312" w:cs="仿宋_GB2312"/>
                <w:sz w:val="24"/>
                <w:lang w:val="en-US" w:eastAsia="zh-CN"/>
              </w:rPr>
              <w:t>（指标项1）1.</w:t>
            </w:r>
            <w:r>
              <w:rPr>
                <w:rFonts w:ascii="仿宋_GB2312" w:hAnsi="仿宋_GB2312" w:eastAsia="仿宋_GB2312" w:cs="仿宋_GB2312"/>
                <w:sz w:val="24"/>
              </w:rPr>
              <w:t>量程2500N，拉压双向，精度为0.1级。</w:t>
            </w:r>
          </w:p>
        </w:tc>
      </w:tr>
      <w:tr w14:paraId="2EA630D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60D8DA3">
            <w:pPr>
              <w:pStyle w:val="9"/>
              <w:jc w:val="center"/>
            </w:pPr>
            <w:r>
              <w:rPr>
                <w:rFonts w:ascii="仿宋_GB2312" w:hAnsi="仿宋_GB2312" w:eastAsia="仿宋_GB2312" w:cs="仿宋_GB2312"/>
                <w:color w:val="000000"/>
                <w:sz w:val="24"/>
              </w:rPr>
              <w:t>7-2</w:t>
            </w:r>
          </w:p>
        </w:tc>
        <w:tc>
          <w:tcPr>
            <w:tcW w:w="123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CFD2F7E">
            <w:pPr>
              <w:pStyle w:val="9"/>
              <w:jc w:val="center"/>
            </w:pPr>
            <w:r>
              <w:rPr>
                <w:rFonts w:ascii="仿宋_GB2312" w:hAnsi="仿宋_GB2312" w:eastAsia="仿宋_GB2312" w:cs="仿宋_GB2312"/>
                <w:color w:val="000000"/>
                <w:sz w:val="24"/>
              </w:rPr>
              <w:t>高低温振荡器</w:t>
            </w:r>
          </w:p>
        </w:tc>
        <w:tc>
          <w:tcPr>
            <w:tcW w:w="9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2212699">
            <w:pPr>
              <w:pStyle w:val="9"/>
              <w:jc w:val="center"/>
            </w:pPr>
            <w:r>
              <w:rPr>
                <w:rFonts w:ascii="仿宋_GB2312" w:hAnsi="仿宋_GB2312" w:eastAsia="仿宋_GB2312" w:cs="仿宋_GB2312"/>
                <w:color w:val="000000"/>
                <w:sz w:val="24"/>
              </w:rPr>
              <w:t>1台</w:t>
            </w:r>
          </w:p>
        </w:tc>
        <w:tc>
          <w:tcPr>
            <w:tcW w:w="53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9387049">
            <w:pPr>
              <w:pStyle w:val="9"/>
              <w:jc w:val="both"/>
            </w:pPr>
            <w:r>
              <w:rPr>
                <w:rFonts w:hint="eastAsia" w:ascii="仿宋_GB2312" w:hAnsi="仿宋_GB2312" w:eastAsia="仿宋_GB2312" w:cs="仿宋_GB2312"/>
                <w:sz w:val="24"/>
                <w:lang w:val="en-US" w:eastAsia="zh-CN"/>
              </w:rPr>
              <w:t>（指标项2）</w:t>
            </w:r>
            <w:r>
              <w:rPr>
                <w:rFonts w:ascii="仿宋_GB2312" w:hAnsi="仿宋_GB2312" w:eastAsia="仿宋_GB2312" w:cs="仿宋_GB2312"/>
                <w:sz w:val="24"/>
              </w:rPr>
              <w:t>1.温度调控范围,（5～100）℃，温控精度：±0.5℃</w:t>
            </w:r>
          </w:p>
          <w:p w14:paraId="6D332395">
            <w:pPr>
              <w:pStyle w:val="9"/>
              <w:jc w:val="both"/>
            </w:pPr>
            <w:r>
              <w:rPr>
                <w:rFonts w:hint="eastAsia" w:ascii="仿宋_GB2312" w:hAnsi="仿宋_GB2312" w:eastAsia="仿宋_GB2312" w:cs="仿宋_GB2312"/>
                <w:sz w:val="24"/>
                <w:lang w:val="en-US" w:eastAsia="zh-CN"/>
              </w:rPr>
              <w:t>（指标项3）</w:t>
            </w:r>
            <w:r>
              <w:rPr>
                <w:rFonts w:ascii="仿宋_GB2312" w:hAnsi="仿宋_GB2312" w:eastAsia="仿宋_GB2312" w:cs="仿宋_GB2312"/>
                <w:sz w:val="24"/>
              </w:rPr>
              <w:t>2.具有往复振荡功能，可放置24只250ml锥形瓶；</w:t>
            </w:r>
          </w:p>
          <w:p w14:paraId="00661B65">
            <w:pPr>
              <w:pStyle w:val="9"/>
              <w:jc w:val="both"/>
            </w:pPr>
            <w:r>
              <w:rPr>
                <w:rFonts w:hint="eastAsia" w:ascii="仿宋_GB2312" w:hAnsi="仿宋_GB2312" w:eastAsia="仿宋_GB2312" w:cs="仿宋_GB2312"/>
                <w:sz w:val="24"/>
                <w:lang w:val="en-US" w:eastAsia="zh-CN"/>
              </w:rPr>
              <w:t>（指标项4）</w:t>
            </w:r>
            <w:r>
              <w:rPr>
                <w:rFonts w:ascii="仿宋_GB2312" w:hAnsi="仿宋_GB2312" w:eastAsia="仿宋_GB2312" w:cs="仿宋_GB2312"/>
                <w:sz w:val="24"/>
              </w:rPr>
              <w:t>3.数显转速，任意调节，持续</w:t>
            </w:r>
            <w:r>
              <w:rPr>
                <w:rFonts w:ascii="仿宋_GB2312" w:hAnsi="仿宋_GB2312" w:eastAsia="仿宋_GB2312" w:cs="仿宋_GB2312"/>
                <w:color w:val="000000"/>
                <w:sz w:val="24"/>
              </w:rPr>
              <w:t>振荡频率</w:t>
            </w:r>
            <w:r>
              <w:rPr>
                <w:rFonts w:hint="eastAsia" w:ascii="仿宋_GB2312" w:hAnsi="仿宋_GB2312" w:eastAsia="仿宋_GB2312" w:cs="仿宋_GB2312"/>
                <w:color w:val="000000"/>
                <w:sz w:val="24"/>
                <w:lang w:eastAsia="zh-CN"/>
              </w:rPr>
              <w:t>：</w:t>
            </w:r>
            <w:r>
              <w:rPr>
                <w:rFonts w:ascii="仿宋_GB2312" w:hAnsi="仿宋_GB2312" w:eastAsia="仿宋_GB2312" w:cs="仿宋_GB2312"/>
                <w:sz w:val="24"/>
              </w:rPr>
              <w:t>起动～300r/min</w:t>
            </w:r>
            <w:r>
              <w:rPr>
                <w:rFonts w:ascii="仿宋_GB2312" w:hAnsi="仿宋_GB2312" w:eastAsia="仿宋_GB2312" w:cs="仿宋_GB2312"/>
                <w:color w:val="000000"/>
                <w:sz w:val="24"/>
              </w:rPr>
              <w:t>。</w:t>
            </w:r>
          </w:p>
        </w:tc>
      </w:tr>
      <w:tr w14:paraId="123F2AB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9B34230">
            <w:pPr>
              <w:pStyle w:val="9"/>
              <w:jc w:val="center"/>
            </w:pPr>
            <w:r>
              <w:rPr>
                <w:rFonts w:ascii="仿宋_GB2312" w:hAnsi="仿宋_GB2312" w:eastAsia="仿宋_GB2312" w:cs="仿宋_GB2312"/>
                <w:color w:val="000000"/>
                <w:sz w:val="24"/>
              </w:rPr>
              <w:t>7-3</w:t>
            </w:r>
          </w:p>
        </w:tc>
        <w:tc>
          <w:tcPr>
            <w:tcW w:w="123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F425413">
            <w:pPr>
              <w:pStyle w:val="9"/>
              <w:jc w:val="center"/>
            </w:pPr>
            <w:r>
              <w:rPr>
                <w:rFonts w:ascii="仿宋_GB2312" w:hAnsi="仿宋_GB2312" w:eastAsia="仿宋_GB2312" w:cs="仿宋_GB2312"/>
                <w:color w:val="000000"/>
                <w:sz w:val="24"/>
              </w:rPr>
              <w:t>分析天平</w:t>
            </w:r>
          </w:p>
        </w:tc>
        <w:tc>
          <w:tcPr>
            <w:tcW w:w="9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3D7ABF7">
            <w:pPr>
              <w:pStyle w:val="9"/>
              <w:jc w:val="center"/>
            </w:pPr>
            <w:r>
              <w:rPr>
                <w:rFonts w:ascii="仿宋_GB2312" w:hAnsi="仿宋_GB2312" w:eastAsia="仿宋_GB2312" w:cs="仿宋_GB2312"/>
                <w:color w:val="000000"/>
                <w:sz w:val="24"/>
              </w:rPr>
              <w:t>1台</w:t>
            </w:r>
          </w:p>
        </w:tc>
        <w:tc>
          <w:tcPr>
            <w:tcW w:w="53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B560E0B">
            <w:pPr>
              <w:pStyle w:val="9"/>
              <w:jc w:val="both"/>
            </w:pPr>
            <w:r>
              <w:rPr>
                <w:rFonts w:hint="eastAsia" w:ascii="仿宋_GB2312" w:hAnsi="仿宋_GB2312" w:eastAsia="仿宋_GB2312" w:cs="仿宋_GB2312"/>
                <w:sz w:val="24"/>
                <w:lang w:val="en-US" w:eastAsia="zh-CN"/>
              </w:rPr>
              <w:t>（指标项5）</w:t>
            </w:r>
            <w:r>
              <w:rPr>
                <w:rFonts w:ascii="仿宋_GB2312" w:hAnsi="仿宋_GB2312" w:eastAsia="仿宋_GB2312" w:cs="仿宋_GB2312"/>
                <w:sz w:val="24"/>
              </w:rPr>
              <w:t>1.最大称量值：≥220g，可读性：≤0.1mg；</w:t>
            </w:r>
          </w:p>
          <w:p w14:paraId="55655927">
            <w:pPr>
              <w:pStyle w:val="9"/>
              <w:jc w:val="both"/>
            </w:pPr>
            <w:r>
              <w:rPr>
                <w:rFonts w:hint="eastAsia" w:ascii="仿宋_GB2312" w:hAnsi="仿宋_GB2312" w:eastAsia="仿宋_GB2312" w:cs="仿宋_GB2312"/>
                <w:sz w:val="24"/>
                <w:lang w:val="en-US" w:eastAsia="zh-CN"/>
              </w:rPr>
              <w:t>（指标项6）</w:t>
            </w:r>
            <w:r>
              <w:rPr>
                <w:rFonts w:ascii="仿宋_GB2312" w:hAnsi="仿宋_GB2312" w:eastAsia="仿宋_GB2312" w:cs="仿宋_GB2312"/>
                <w:sz w:val="24"/>
              </w:rPr>
              <w:t>2.重复性（极限值）：≤±0.1 mg，线性偏差（极限值）：≤±0.2 mg；</w:t>
            </w:r>
          </w:p>
          <w:p w14:paraId="19A58968">
            <w:pPr>
              <w:pStyle w:val="9"/>
              <w:jc w:val="both"/>
            </w:pPr>
            <w:r>
              <w:rPr>
                <w:rFonts w:hint="eastAsia" w:ascii="仿宋_GB2312" w:hAnsi="仿宋_GB2312" w:eastAsia="仿宋_GB2312" w:cs="仿宋_GB2312"/>
                <w:sz w:val="24"/>
                <w:lang w:val="en-US" w:eastAsia="zh-CN"/>
              </w:rPr>
              <w:t>（指标项7）</w:t>
            </w:r>
            <w:r>
              <w:rPr>
                <w:rFonts w:ascii="仿宋_GB2312" w:hAnsi="仿宋_GB2312" w:eastAsia="仿宋_GB2312" w:cs="仿宋_GB2312"/>
                <w:sz w:val="24"/>
              </w:rPr>
              <w:t>3.秤盘直径：≥Ø90mm，自带天平防风罩，防风罩的有效高度：≥238mm；</w:t>
            </w:r>
          </w:p>
          <w:p w14:paraId="480B9662">
            <w:pPr>
              <w:pStyle w:val="9"/>
              <w:jc w:val="both"/>
            </w:pPr>
            <w:r>
              <w:rPr>
                <w:rFonts w:hint="eastAsia" w:ascii="仿宋_GB2312" w:hAnsi="仿宋_GB2312" w:eastAsia="仿宋_GB2312" w:cs="仿宋_GB2312"/>
                <w:sz w:val="24"/>
                <w:lang w:val="en-US" w:eastAsia="zh-CN"/>
              </w:rPr>
              <w:t>（指标项8）</w:t>
            </w:r>
            <w:r>
              <w:rPr>
                <w:rFonts w:ascii="仿宋_GB2312" w:hAnsi="仿宋_GB2312" w:eastAsia="仿宋_GB2312" w:cs="仿宋_GB2312"/>
                <w:sz w:val="24"/>
              </w:rPr>
              <w:t>4.LCD 混合触摸屏，按键清晰，操作简单；标配引导式操作，每个称量过程仅需按照屏幕上的操作引导进行操作，方便简单。自动执行计算，打印结果或将结果传输到存储设备；</w:t>
            </w:r>
          </w:p>
          <w:p w14:paraId="16A6DA5D">
            <w:pPr>
              <w:pStyle w:val="9"/>
              <w:jc w:val="both"/>
            </w:pPr>
            <w:r>
              <w:rPr>
                <w:rFonts w:hint="eastAsia" w:ascii="仿宋_GB2312" w:hAnsi="仿宋_GB2312" w:eastAsia="仿宋_GB2312" w:cs="仿宋_GB2312"/>
                <w:sz w:val="24"/>
                <w:lang w:val="en-US" w:eastAsia="zh-CN"/>
              </w:rPr>
              <w:t>（指标项9）</w:t>
            </w:r>
            <w:r>
              <w:rPr>
                <w:rFonts w:ascii="仿宋_GB2312" w:hAnsi="仿宋_GB2312" w:eastAsia="仿宋_GB2312" w:cs="仿宋_GB2312"/>
                <w:sz w:val="24"/>
              </w:rPr>
              <w:t>5.标配至少有USB-A与RS232两个接口，即插即用自动识别外围设备，便于轻松传输数据；内置 不少于9 种应用程序，方便快捷调用；</w:t>
            </w:r>
          </w:p>
          <w:p w14:paraId="1D897850">
            <w:pPr>
              <w:pStyle w:val="9"/>
              <w:jc w:val="both"/>
            </w:pPr>
            <w:r>
              <w:rPr>
                <w:rFonts w:hint="eastAsia" w:ascii="仿宋_GB2312" w:hAnsi="仿宋_GB2312" w:eastAsia="仿宋_GB2312" w:cs="仿宋_GB2312"/>
                <w:sz w:val="24"/>
                <w:lang w:val="en-US" w:eastAsia="zh-CN"/>
              </w:rPr>
              <w:t>（指标项10）</w:t>
            </w:r>
            <w:r>
              <w:rPr>
                <w:rFonts w:ascii="仿宋_GB2312" w:hAnsi="仿宋_GB2312" w:eastAsia="仿宋_GB2312" w:cs="仿宋_GB2312"/>
                <w:sz w:val="24"/>
              </w:rPr>
              <w:t>6.具有耐化学腐蚀性的PBT顶部外壳及金属底座；不用借助工具，天平防风罩5面玻璃徒手快速可拆， 方便清洁；机身标配保护罩，可有效避免散落样品的腐蚀和对天平表面的损伤；密码保护可防止未经授权更改，确保所有天平操作员使用相同的设置，并确保过程一致；LCD 混合触摸屏超大的数字清晰的符号和图标，任何光照条件下均可毫不费力的读取数据；</w:t>
            </w:r>
          </w:p>
          <w:p w14:paraId="50BBB1F3">
            <w:pPr>
              <w:pStyle w:val="9"/>
              <w:jc w:val="both"/>
            </w:pPr>
            <w:r>
              <w:rPr>
                <w:rFonts w:hint="eastAsia" w:ascii="仿宋_GB2312" w:hAnsi="仿宋_GB2312" w:eastAsia="仿宋_GB2312" w:cs="仿宋_GB2312"/>
                <w:sz w:val="24"/>
                <w:lang w:val="en-US" w:eastAsia="zh-CN"/>
              </w:rPr>
              <w:t>（指标项11）</w:t>
            </w:r>
            <w:r>
              <w:rPr>
                <w:rFonts w:ascii="仿宋_GB2312" w:hAnsi="仿宋_GB2312" w:eastAsia="仿宋_GB2312" w:cs="仿宋_GB2312"/>
                <w:sz w:val="24"/>
              </w:rPr>
              <w:t>7.坚固而持久的电磁力补偿称重传感器避免环境的影响和干扰；外校功能，一键触发的外置砝码校正功能；可选的蓝牙接口 ，只需插入蓝牙模块，即可在天平和打印机之间无线发送数据，实现电子化工作而无需电缆；</w:t>
            </w:r>
          </w:p>
          <w:p w14:paraId="271EEE51">
            <w:pPr>
              <w:pStyle w:val="9"/>
              <w:jc w:val="both"/>
            </w:pPr>
            <w:r>
              <w:rPr>
                <w:rFonts w:hint="eastAsia" w:ascii="仿宋_GB2312" w:hAnsi="仿宋_GB2312" w:eastAsia="仿宋_GB2312" w:cs="仿宋_GB2312"/>
                <w:sz w:val="24"/>
                <w:lang w:val="en-US" w:eastAsia="zh-CN"/>
              </w:rPr>
              <w:t>（指标项12）</w:t>
            </w:r>
            <w:r>
              <w:rPr>
                <w:rFonts w:ascii="仿宋_GB2312" w:hAnsi="仿宋_GB2312" w:eastAsia="仿宋_GB2312" w:cs="仿宋_GB2312"/>
                <w:sz w:val="24"/>
              </w:rPr>
              <w:t>8.支持数据管理软件, 可同时连接最多10台天平实现数据传输管理；具备样品ID功能，可实现ID号递增；最多可自定义5种外部环境条件，使天平测量可以适应不同环境。</w:t>
            </w:r>
          </w:p>
        </w:tc>
      </w:tr>
      <w:tr w14:paraId="45E85B6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E69DBBD">
            <w:pPr>
              <w:pStyle w:val="9"/>
              <w:jc w:val="center"/>
            </w:pPr>
            <w:r>
              <w:rPr>
                <w:rFonts w:ascii="仿宋_GB2312" w:hAnsi="仿宋_GB2312" w:eastAsia="仿宋_GB2312" w:cs="仿宋_GB2312"/>
                <w:color w:val="000000"/>
                <w:sz w:val="24"/>
              </w:rPr>
              <w:t>7-4</w:t>
            </w:r>
          </w:p>
        </w:tc>
        <w:tc>
          <w:tcPr>
            <w:tcW w:w="123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20DE099">
            <w:pPr>
              <w:pStyle w:val="9"/>
              <w:jc w:val="center"/>
            </w:pPr>
            <w:r>
              <w:rPr>
                <w:rFonts w:ascii="仿宋_GB2312" w:hAnsi="仿宋_GB2312" w:eastAsia="仿宋_GB2312" w:cs="仿宋_GB2312"/>
                <w:color w:val="000000"/>
                <w:sz w:val="24"/>
              </w:rPr>
              <w:t>桌上型恒温恒湿试验机</w:t>
            </w:r>
          </w:p>
        </w:tc>
        <w:tc>
          <w:tcPr>
            <w:tcW w:w="9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B8B9380">
            <w:pPr>
              <w:pStyle w:val="9"/>
              <w:jc w:val="center"/>
            </w:pPr>
            <w:r>
              <w:rPr>
                <w:rFonts w:ascii="仿宋_GB2312" w:hAnsi="仿宋_GB2312" w:eastAsia="仿宋_GB2312" w:cs="仿宋_GB2312"/>
                <w:color w:val="000000"/>
                <w:sz w:val="24"/>
              </w:rPr>
              <w:t>1台</w:t>
            </w:r>
          </w:p>
        </w:tc>
        <w:tc>
          <w:tcPr>
            <w:tcW w:w="53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1F6B968">
            <w:pPr>
              <w:pStyle w:val="9"/>
              <w:jc w:val="both"/>
            </w:pPr>
            <w:r>
              <w:rPr>
                <w:rFonts w:hint="eastAsia" w:ascii="仿宋_GB2312" w:hAnsi="仿宋_GB2312" w:eastAsia="仿宋_GB2312" w:cs="仿宋_GB2312"/>
                <w:sz w:val="24"/>
                <w:lang w:val="en-US" w:eastAsia="zh-CN"/>
              </w:rPr>
              <w:t>（指标项13）</w:t>
            </w:r>
            <w:r>
              <w:rPr>
                <w:rFonts w:ascii="仿宋_GB2312" w:hAnsi="仿宋_GB2312" w:eastAsia="仿宋_GB2312" w:cs="仿宋_GB2312"/>
                <w:sz w:val="24"/>
              </w:rPr>
              <w:t>1.温度范围：</w:t>
            </w:r>
            <w:r>
              <w:rPr>
                <w:rFonts w:ascii="仿宋_GB2312" w:hAnsi="仿宋_GB2312" w:eastAsia="仿宋_GB2312" w:cs="仿宋_GB2312"/>
                <w:sz w:val="21"/>
              </w:rPr>
              <w:t xml:space="preserve"> </w:t>
            </w:r>
            <w:r>
              <w:rPr>
                <w:rFonts w:ascii="仿宋_GB2312" w:hAnsi="仿宋_GB2312" w:eastAsia="仿宋_GB2312" w:cs="仿宋_GB2312"/>
                <w:sz w:val="24"/>
              </w:rPr>
              <w:t>0℃</w:t>
            </w:r>
            <w:r>
              <w:rPr>
                <w:rFonts w:hint="eastAsia" w:ascii="仿宋_GB2312" w:hAnsi="仿宋_GB2312" w:eastAsia="仿宋_GB2312" w:cs="仿宋_GB2312"/>
                <w:sz w:val="24"/>
                <w:lang w:val="en-US" w:eastAsia="zh-CN"/>
              </w:rPr>
              <w:t>～</w:t>
            </w:r>
            <w:r>
              <w:rPr>
                <w:rFonts w:ascii="仿宋_GB2312" w:hAnsi="仿宋_GB2312" w:eastAsia="仿宋_GB2312" w:cs="仿宋_GB2312"/>
                <w:sz w:val="24"/>
              </w:rPr>
              <w:t>+100℃；</w:t>
            </w:r>
          </w:p>
          <w:p w14:paraId="3DE69F98">
            <w:pPr>
              <w:pStyle w:val="9"/>
              <w:jc w:val="both"/>
            </w:pPr>
            <w:r>
              <w:rPr>
                <w:rFonts w:hint="eastAsia" w:ascii="仿宋_GB2312" w:hAnsi="仿宋_GB2312" w:eastAsia="仿宋_GB2312" w:cs="仿宋_GB2312"/>
                <w:sz w:val="24"/>
                <w:lang w:val="en-US" w:eastAsia="zh-CN"/>
              </w:rPr>
              <w:t>（指标项14）</w:t>
            </w:r>
            <w:r>
              <w:rPr>
                <w:rFonts w:ascii="仿宋_GB2312" w:hAnsi="仿宋_GB2312" w:eastAsia="仿宋_GB2312" w:cs="仿宋_GB2312"/>
                <w:sz w:val="24"/>
              </w:rPr>
              <w:t>2.温度波动度：±0.3℃；</w:t>
            </w:r>
          </w:p>
          <w:p w14:paraId="5A2BBAEE">
            <w:pPr>
              <w:pStyle w:val="9"/>
              <w:jc w:val="both"/>
            </w:pPr>
            <w:r>
              <w:rPr>
                <w:rFonts w:hint="eastAsia" w:ascii="仿宋_GB2312" w:hAnsi="仿宋_GB2312" w:eastAsia="仿宋_GB2312" w:cs="仿宋_GB2312"/>
                <w:sz w:val="24"/>
                <w:lang w:val="en-US" w:eastAsia="zh-CN"/>
              </w:rPr>
              <w:t>（指标项15）</w:t>
            </w:r>
            <w:r>
              <w:rPr>
                <w:rFonts w:ascii="仿宋_GB2312" w:hAnsi="仿宋_GB2312" w:eastAsia="仿宋_GB2312" w:cs="仿宋_GB2312"/>
                <w:sz w:val="24"/>
              </w:rPr>
              <w:t>3.温度均匀度：±2℃；</w:t>
            </w:r>
          </w:p>
          <w:p w14:paraId="0E95224B">
            <w:pPr>
              <w:pStyle w:val="9"/>
              <w:jc w:val="both"/>
            </w:pPr>
            <w:r>
              <w:rPr>
                <w:rFonts w:hint="eastAsia" w:ascii="仿宋_GB2312" w:hAnsi="仿宋_GB2312" w:eastAsia="仿宋_GB2312" w:cs="仿宋_GB2312"/>
                <w:sz w:val="24"/>
                <w:lang w:val="en-US" w:eastAsia="zh-CN"/>
              </w:rPr>
              <w:t>（指标项16）</w:t>
            </w:r>
            <w:r>
              <w:rPr>
                <w:rFonts w:ascii="仿宋_GB2312" w:hAnsi="仿宋_GB2312" w:eastAsia="仿宋_GB2312" w:cs="仿宋_GB2312"/>
                <w:sz w:val="24"/>
              </w:rPr>
              <w:t>4.温度偏差：±1℃；</w:t>
            </w:r>
          </w:p>
          <w:p w14:paraId="38E0DB55">
            <w:pPr>
              <w:pStyle w:val="9"/>
              <w:jc w:val="both"/>
            </w:pPr>
            <w:r>
              <w:rPr>
                <w:rFonts w:hint="eastAsia" w:ascii="仿宋_GB2312" w:hAnsi="仿宋_GB2312" w:eastAsia="仿宋_GB2312" w:cs="仿宋_GB2312"/>
                <w:sz w:val="24"/>
                <w:lang w:val="en-US" w:eastAsia="zh-CN"/>
              </w:rPr>
              <w:t>（指标项17）</w:t>
            </w:r>
            <w:r>
              <w:rPr>
                <w:rFonts w:ascii="仿宋_GB2312" w:hAnsi="仿宋_GB2312" w:eastAsia="仿宋_GB2312" w:cs="仿宋_GB2312"/>
                <w:sz w:val="24"/>
              </w:rPr>
              <w:t>5.升温时间：20</w:t>
            </w:r>
            <w:r>
              <w:rPr>
                <w:rFonts w:hint="eastAsia" w:ascii="仿宋_GB2312" w:hAnsi="仿宋_GB2312" w:eastAsia="仿宋_GB2312" w:cs="仿宋_GB2312"/>
                <w:sz w:val="24"/>
                <w:lang w:val="en-US" w:eastAsia="zh-CN"/>
              </w:rPr>
              <w:t>～</w:t>
            </w:r>
            <w:r>
              <w:rPr>
                <w:rFonts w:ascii="仿宋_GB2312" w:hAnsi="仿宋_GB2312" w:eastAsia="仿宋_GB2312" w:cs="仿宋_GB2312"/>
                <w:sz w:val="24"/>
              </w:rPr>
              <w:t>100℃：30min内；</w:t>
            </w:r>
          </w:p>
          <w:p w14:paraId="214016B0">
            <w:pPr>
              <w:pStyle w:val="9"/>
              <w:jc w:val="both"/>
            </w:pPr>
            <w:r>
              <w:rPr>
                <w:rFonts w:hint="eastAsia" w:ascii="仿宋_GB2312" w:hAnsi="仿宋_GB2312" w:eastAsia="仿宋_GB2312" w:cs="仿宋_GB2312"/>
                <w:sz w:val="24"/>
                <w:lang w:val="en-US" w:eastAsia="zh-CN"/>
              </w:rPr>
              <w:t>（指标项18）</w:t>
            </w:r>
            <w:r>
              <w:rPr>
                <w:rFonts w:ascii="仿宋_GB2312" w:hAnsi="仿宋_GB2312" w:eastAsia="仿宋_GB2312" w:cs="仿宋_GB2312"/>
                <w:sz w:val="24"/>
              </w:rPr>
              <w:t>6.降温时间：20</w:t>
            </w:r>
            <w:r>
              <w:rPr>
                <w:rFonts w:hint="eastAsia" w:ascii="仿宋_GB2312" w:hAnsi="仿宋_GB2312" w:eastAsia="仿宋_GB2312" w:cs="仿宋_GB2312"/>
                <w:sz w:val="24"/>
                <w:lang w:val="en-US" w:eastAsia="zh-CN"/>
              </w:rPr>
              <w:t>～</w:t>
            </w:r>
            <w:r>
              <w:rPr>
                <w:rFonts w:ascii="仿宋_GB2312" w:hAnsi="仿宋_GB2312" w:eastAsia="仿宋_GB2312" w:cs="仿宋_GB2312"/>
                <w:sz w:val="24"/>
              </w:rPr>
              <w:t>0℃：40min内；</w:t>
            </w:r>
          </w:p>
          <w:p w14:paraId="0C7DA523">
            <w:pPr>
              <w:pStyle w:val="9"/>
              <w:jc w:val="both"/>
            </w:pPr>
            <w:r>
              <w:rPr>
                <w:rFonts w:hint="eastAsia" w:ascii="仿宋_GB2312" w:hAnsi="仿宋_GB2312" w:eastAsia="仿宋_GB2312" w:cs="仿宋_GB2312"/>
                <w:sz w:val="24"/>
                <w:lang w:val="en-US" w:eastAsia="zh-CN"/>
              </w:rPr>
              <w:t>（指标项19）</w:t>
            </w:r>
            <w:r>
              <w:rPr>
                <w:rFonts w:ascii="仿宋_GB2312" w:hAnsi="仿宋_GB2312" w:eastAsia="仿宋_GB2312" w:cs="仿宋_GB2312"/>
                <w:sz w:val="24"/>
              </w:rPr>
              <w:t>7.湿度范围：30%</w:t>
            </w:r>
            <w:r>
              <w:rPr>
                <w:rFonts w:hint="eastAsia" w:ascii="仿宋_GB2312" w:hAnsi="仿宋_GB2312" w:eastAsia="仿宋_GB2312" w:cs="仿宋_GB2312"/>
                <w:sz w:val="24"/>
                <w:lang w:val="en-US" w:eastAsia="zh-CN"/>
              </w:rPr>
              <w:t>～</w:t>
            </w:r>
            <w:r>
              <w:rPr>
                <w:rFonts w:ascii="仿宋_GB2312" w:hAnsi="仿宋_GB2312" w:eastAsia="仿宋_GB2312" w:cs="仿宋_GB2312"/>
                <w:sz w:val="24"/>
              </w:rPr>
              <w:t>95%RH；</w:t>
            </w:r>
          </w:p>
          <w:p w14:paraId="6DFC720A">
            <w:pPr>
              <w:pStyle w:val="9"/>
              <w:jc w:val="both"/>
            </w:pPr>
            <w:r>
              <w:rPr>
                <w:rFonts w:hint="eastAsia" w:ascii="仿宋_GB2312" w:hAnsi="仿宋_GB2312" w:eastAsia="仿宋_GB2312" w:cs="仿宋_GB2312"/>
                <w:sz w:val="24"/>
                <w:lang w:val="en-US" w:eastAsia="zh-CN"/>
              </w:rPr>
              <w:t>（指标项20）</w:t>
            </w:r>
            <w:r>
              <w:rPr>
                <w:rFonts w:ascii="仿宋_GB2312" w:hAnsi="仿宋_GB2312" w:eastAsia="仿宋_GB2312" w:cs="仿宋_GB2312"/>
                <w:sz w:val="24"/>
              </w:rPr>
              <w:t>8.湿度偏差：±3.0%RH；</w:t>
            </w:r>
            <w:r>
              <w:rPr>
                <w:rFonts w:ascii="仿宋_GB2312" w:hAnsi="仿宋_GB2312" w:eastAsia="仿宋_GB2312" w:cs="仿宋_GB2312"/>
                <w:sz w:val="21"/>
              </w:rPr>
              <w:t xml:space="preserve"> </w:t>
            </w:r>
          </w:p>
          <w:p w14:paraId="1CB47D07">
            <w:pPr>
              <w:pStyle w:val="9"/>
              <w:jc w:val="both"/>
            </w:pPr>
            <w:r>
              <w:rPr>
                <w:rFonts w:hint="eastAsia" w:ascii="仿宋_GB2312" w:hAnsi="仿宋_GB2312" w:eastAsia="仿宋_GB2312" w:cs="仿宋_GB2312"/>
                <w:sz w:val="24"/>
                <w:lang w:val="en-US" w:eastAsia="zh-CN"/>
              </w:rPr>
              <w:t>（指标项21）</w:t>
            </w:r>
            <w:r>
              <w:rPr>
                <w:rFonts w:ascii="仿宋_GB2312" w:hAnsi="仿宋_GB2312" w:eastAsia="仿宋_GB2312" w:cs="仿宋_GB2312"/>
                <w:sz w:val="24"/>
              </w:rPr>
              <w:t>9.湿度波动度：±2.0%RH；</w:t>
            </w:r>
          </w:p>
          <w:p w14:paraId="6F147E77">
            <w:pPr>
              <w:pStyle w:val="9"/>
              <w:jc w:val="both"/>
            </w:pPr>
            <w:r>
              <w:rPr>
                <w:rFonts w:hint="eastAsia" w:ascii="仿宋_GB2312" w:hAnsi="仿宋_GB2312" w:eastAsia="仿宋_GB2312" w:cs="仿宋_GB2312"/>
                <w:sz w:val="24"/>
                <w:lang w:val="en-US" w:eastAsia="zh-CN"/>
              </w:rPr>
              <w:t>（指标项22）</w:t>
            </w:r>
            <w:r>
              <w:rPr>
                <w:rFonts w:ascii="仿宋_GB2312" w:hAnsi="仿宋_GB2312" w:eastAsia="仿宋_GB2312" w:cs="仿宋_GB2312"/>
                <w:sz w:val="24"/>
              </w:rPr>
              <w:t>10.湿度均匀度：3%RH；</w:t>
            </w:r>
          </w:p>
          <w:p w14:paraId="67143D64">
            <w:pPr>
              <w:pStyle w:val="9"/>
              <w:jc w:val="both"/>
            </w:pPr>
            <w:r>
              <w:rPr>
                <w:rFonts w:hint="eastAsia" w:ascii="仿宋_GB2312" w:hAnsi="仿宋_GB2312" w:eastAsia="仿宋_GB2312" w:cs="仿宋_GB2312"/>
                <w:sz w:val="24"/>
                <w:lang w:val="en-US" w:eastAsia="zh-CN"/>
              </w:rPr>
              <w:t>（指标项23）</w:t>
            </w:r>
            <w:r>
              <w:rPr>
                <w:rFonts w:ascii="仿宋_GB2312" w:hAnsi="仿宋_GB2312" w:eastAsia="仿宋_GB2312" w:cs="仿宋_GB2312"/>
                <w:sz w:val="24"/>
              </w:rPr>
              <w:t>11.至少配置：隔层板 2块，感湿棉布15块。</w:t>
            </w:r>
          </w:p>
        </w:tc>
      </w:tr>
      <w:tr w14:paraId="2CAE330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784A78C">
            <w:pPr>
              <w:pStyle w:val="9"/>
              <w:jc w:val="center"/>
            </w:pPr>
            <w:r>
              <w:rPr>
                <w:rFonts w:ascii="仿宋_GB2312" w:hAnsi="仿宋_GB2312" w:eastAsia="仿宋_GB2312" w:cs="仿宋_GB2312"/>
                <w:color w:val="000000"/>
                <w:sz w:val="24"/>
              </w:rPr>
              <w:t>7-5</w:t>
            </w:r>
          </w:p>
        </w:tc>
        <w:tc>
          <w:tcPr>
            <w:tcW w:w="123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02A931B">
            <w:pPr>
              <w:pStyle w:val="9"/>
              <w:jc w:val="center"/>
            </w:pPr>
            <w:r>
              <w:rPr>
                <w:rFonts w:ascii="仿宋_GB2312" w:hAnsi="仿宋_GB2312" w:eastAsia="仿宋_GB2312" w:cs="仿宋_GB2312"/>
                <w:color w:val="000000"/>
                <w:sz w:val="24"/>
              </w:rPr>
              <w:t>烘箱</w:t>
            </w:r>
          </w:p>
        </w:tc>
        <w:tc>
          <w:tcPr>
            <w:tcW w:w="9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9FA5F90">
            <w:pPr>
              <w:pStyle w:val="9"/>
              <w:jc w:val="center"/>
            </w:pPr>
            <w:r>
              <w:rPr>
                <w:rFonts w:ascii="仿宋_GB2312" w:hAnsi="仿宋_GB2312" w:eastAsia="仿宋_GB2312" w:cs="仿宋_GB2312"/>
                <w:color w:val="000000"/>
                <w:sz w:val="24"/>
              </w:rPr>
              <w:t>1台</w:t>
            </w:r>
          </w:p>
        </w:tc>
        <w:tc>
          <w:tcPr>
            <w:tcW w:w="53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4FCF210">
            <w:pPr>
              <w:pStyle w:val="9"/>
              <w:jc w:val="both"/>
            </w:pPr>
            <w:r>
              <w:rPr>
                <w:rFonts w:hint="eastAsia" w:ascii="仿宋_GB2312" w:hAnsi="仿宋_GB2312" w:eastAsia="仿宋_GB2312" w:cs="仿宋_GB2312"/>
                <w:sz w:val="24"/>
                <w:lang w:val="en-US" w:eastAsia="zh-CN"/>
              </w:rPr>
              <w:t>（指标项24）</w:t>
            </w:r>
            <w:r>
              <w:rPr>
                <w:rFonts w:ascii="仿宋_GB2312" w:hAnsi="仿宋_GB2312" w:eastAsia="仿宋_GB2312" w:cs="仿宋_GB2312"/>
                <w:sz w:val="24"/>
              </w:rPr>
              <w:t>1.体积：内腔体积至少53升；</w:t>
            </w:r>
          </w:p>
          <w:p w14:paraId="62EE51D5">
            <w:pPr>
              <w:pStyle w:val="9"/>
              <w:jc w:val="both"/>
            </w:pPr>
            <w:r>
              <w:rPr>
                <w:rFonts w:hint="eastAsia" w:ascii="仿宋_GB2312" w:hAnsi="仿宋_GB2312" w:eastAsia="仿宋_GB2312" w:cs="仿宋_GB2312"/>
                <w:sz w:val="24"/>
                <w:lang w:val="en-US" w:eastAsia="zh-CN"/>
              </w:rPr>
              <w:t>（指标项25）</w:t>
            </w:r>
            <w:r>
              <w:rPr>
                <w:rFonts w:ascii="仿宋_GB2312" w:hAnsi="仿宋_GB2312" w:eastAsia="仿宋_GB2312" w:cs="仿宋_GB2312"/>
                <w:sz w:val="24"/>
              </w:rPr>
              <w:t>2.对流方式：箱体中部内置风扇，通过电子式控制风速，可调范围0-100%；</w:t>
            </w:r>
          </w:p>
          <w:p w14:paraId="054888B2">
            <w:pPr>
              <w:pStyle w:val="9"/>
              <w:jc w:val="both"/>
            </w:pPr>
            <w:r>
              <w:rPr>
                <w:rFonts w:hint="eastAsia" w:ascii="仿宋_GB2312" w:hAnsi="仿宋_GB2312" w:eastAsia="仿宋_GB2312" w:cs="仿宋_GB2312"/>
                <w:sz w:val="24"/>
                <w:lang w:val="en-US" w:eastAsia="zh-CN"/>
              </w:rPr>
              <w:t>（指标项26）</w:t>
            </w:r>
            <w:r>
              <w:rPr>
                <w:rFonts w:ascii="仿宋_GB2312" w:hAnsi="仿宋_GB2312" w:eastAsia="仿宋_GB2312" w:cs="仿宋_GB2312"/>
                <w:sz w:val="24"/>
              </w:rPr>
              <w:t>3.加热元件布置在四面，实现四面加热；</w:t>
            </w:r>
          </w:p>
          <w:p w14:paraId="4AB2483A">
            <w:pPr>
              <w:pStyle w:val="9"/>
              <w:jc w:val="both"/>
            </w:pPr>
            <w:r>
              <w:rPr>
                <w:rFonts w:hint="eastAsia" w:ascii="仿宋_GB2312" w:hAnsi="仿宋_GB2312" w:eastAsia="仿宋_GB2312" w:cs="仿宋_GB2312"/>
                <w:sz w:val="24"/>
                <w:lang w:val="en-US" w:eastAsia="zh-CN"/>
              </w:rPr>
              <w:t>（指标项27）</w:t>
            </w:r>
            <w:r>
              <w:rPr>
                <w:rFonts w:ascii="仿宋_GB2312" w:hAnsi="仿宋_GB2312" w:eastAsia="仿宋_GB2312" w:cs="仿宋_GB2312"/>
                <w:sz w:val="24"/>
              </w:rPr>
              <w:t>4.新鲜空气进入箱体前预先在加热腔内预热，保证不影响箱体内的温度均一性；通过电子式控制调节排风门，来混合预热的新鲜空气；</w:t>
            </w:r>
          </w:p>
          <w:p w14:paraId="4257722D">
            <w:pPr>
              <w:pStyle w:val="9"/>
              <w:jc w:val="both"/>
            </w:pPr>
            <w:r>
              <w:rPr>
                <w:rFonts w:hint="eastAsia" w:ascii="仿宋_GB2312" w:hAnsi="仿宋_GB2312" w:eastAsia="仿宋_GB2312" w:cs="仿宋_GB2312"/>
                <w:sz w:val="24"/>
                <w:lang w:val="en-US" w:eastAsia="zh-CN"/>
              </w:rPr>
              <w:t>（指标项28）</w:t>
            </w:r>
            <w:r>
              <w:rPr>
                <w:rFonts w:ascii="仿宋_GB2312" w:hAnsi="仿宋_GB2312" w:eastAsia="仿宋_GB2312" w:cs="仿宋_GB2312"/>
                <w:sz w:val="24"/>
              </w:rPr>
              <w:t>5.控温范围：室温～+300℃，≤99.9℃时温度设置精度为0.1；</w:t>
            </w:r>
          </w:p>
          <w:p w14:paraId="2F692486">
            <w:pPr>
              <w:pStyle w:val="9"/>
              <w:jc w:val="both"/>
            </w:pPr>
            <w:r>
              <w:rPr>
                <w:rFonts w:hint="eastAsia" w:ascii="仿宋_GB2312" w:hAnsi="仿宋_GB2312" w:eastAsia="仿宋_GB2312" w:cs="仿宋_GB2312"/>
                <w:sz w:val="24"/>
                <w:lang w:val="en-US" w:eastAsia="zh-CN"/>
              </w:rPr>
              <w:t>（指标项29）</w:t>
            </w:r>
            <w:r>
              <w:rPr>
                <w:rFonts w:ascii="仿宋_GB2312" w:hAnsi="仿宋_GB2312" w:eastAsia="仿宋_GB2312" w:cs="仿宋_GB2312"/>
                <w:sz w:val="24"/>
              </w:rPr>
              <w:t>6.箱内温度：偏差±1℃；</w:t>
            </w:r>
          </w:p>
          <w:p w14:paraId="49AD7D76">
            <w:pPr>
              <w:pStyle w:val="9"/>
              <w:jc w:val="both"/>
            </w:pPr>
            <w:r>
              <w:rPr>
                <w:rFonts w:hint="eastAsia" w:ascii="仿宋_GB2312" w:hAnsi="仿宋_GB2312" w:eastAsia="仿宋_GB2312" w:cs="仿宋_GB2312"/>
                <w:sz w:val="24"/>
                <w:lang w:val="en-US" w:eastAsia="zh-CN"/>
              </w:rPr>
              <w:t>（指标项30）</w:t>
            </w:r>
            <w:r>
              <w:rPr>
                <w:rFonts w:ascii="仿宋_GB2312" w:hAnsi="仿宋_GB2312" w:eastAsia="仿宋_GB2312" w:cs="仿宋_GB2312"/>
                <w:sz w:val="24"/>
              </w:rPr>
              <w:t>7.设置点等待功能：只有在温度设置达到预设值后才启动倒计时；</w:t>
            </w:r>
          </w:p>
          <w:p w14:paraId="23C985DA">
            <w:pPr>
              <w:pStyle w:val="9"/>
              <w:jc w:val="both"/>
            </w:pPr>
            <w:r>
              <w:rPr>
                <w:rFonts w:hint="eastAsia" w:ascii="仿宋_GB2312" w:hAnsi="仿宋_GB2312" w:eastAsia="仿宋_GB2312" w:cs="仿宋_GB2312"/>
                <w:sz w:val="24"/>
                <w:lang w:val="en-US" w:eastAsia="zh-CN"/>
              </w:rPr>
              <w:t>（指标项31）</w:t>
            </w:r>
            <w:r>
              <w:rPr>
                <w:rFonts w:ascii="仿宋_GB2312" w:hAnsi="仿宋_GB2312" w:eastAsia="仿宋_GB2312" w:cs="仿宋_GB2312"/>
                <w:sz w:val="24"/>
              </w:rPr>
              <w:t>8.触摸屏控制的显示操作面板，所有参数均可以单手操作；</w:t>
            </w:r>
          </w:p>
          <w:p w14:paraId="6BE8D9D2">
            <w:pPr>
              <w:pStyle w:val="9"/>
              <w:jc w:val="both"/>
            </w:pPr>
            <w:r>
              <w:rPr>
                <w:rFonts w:hint="eastAsia" w:ascii="仿宋_GB2312" w:hAnsi="仿宋_GB2312" w:eastAsia="仿宋_GB2312" w:cs="仿宋_GB2312"/>
                <w:sz w:val="24"/>
                <w:lang w:val="en-US" w:eastAsia="zh-CN"/>
              </w:rPr>
              <w:t>（指标项32）</w:t>
            </w:r>
            <w:r>
              <w:rPr>
                <w:rFonts w:ascii="仿宋_GB2312" w:hAnsi="仿宋_GB2312" w:eastAsia="仿宋_GB2312" w:cs="仿宋_GB2312"/>
                <w:sz w:val="24"/>
              </w:rPr>
              <w:t>9.内部数据记录器，存储容量至少10年；</w:t>
            </w:r>
          </w:p>
          <w:p w14:paraId="03B5B473">
            <w:pPr>
              <w:pStyle w:val="9"/>
              <w:jc w:val="both"/>
            </w:pPr>
            <w:r>
              <w:rPr>
                <w:rFonts w:hint="eastAsia" w:ascii="仿宋_GB2312" w:hAnsi="仿宋_GB2312" w:eastAsia="仿宋_GB2312" w:cs="仿宋_GB2312"/>
                <w:sz w:val="24"/>
                <w:lang w:val="en-US" w:eastAsia="zh-CN"/>
              </w:rPr>
              <w:t>（指标项33）</w:t>
            </w:r>
            <w:r>
              <w:rPr>
                <w:rFonts w:ascii="仿宋_GB2312" w:hAnsi="仿宋_GB2312" w:eastAsia="仿宋_GB2312" w:cs="仿宋_GB2312"/>
                <w:sz w:val="24"/>
              </w:rPr>
              <w:t>10.数字倒计时器：在1分钟到99天23小时之间调节；</w:t>
            </w:r>
          </w:p>
          <w:p w14:paraId="6E9F5FF8">
            <w:pPr>
              <w:pStyle w:val="9"/>
              <w:jc w:val="both"/>
            </w:pPr>
            <w:r>
              <w:rPr>
                <w:rFonts w:hint="eastAsia" w:ascii="仿宋_GB2312" w:hAnsi="仿宋_GB2312" w:eastAsia="仿宋_GB2312" w:cs="仿宋_GB2312"/>
                <w:sz w:val="24"/>
                <w:lang w:val="en-US" w:eastAsia="zh-CN"/>
              </w:rPr>
              <w:t>（指标项34）</w:t>
            </w:r>
            <w:r>
              <w:rPr>
                <w:rFonts w:ascii="仿宋_GB2312" w:hAnsi="仿宋_GB2312" w:eastAsia="仿宋_GB2312" w:cs="仿宋_GB2312"/>
                <w:sz w:val="24"/>
              </w:rPr>
              <w:t>11.接温度校准：无需电脑连接，可以直接在触摸屏上实现三点温度校准功能；</w:t>
            </w:r>
          </w:p>
          <w:p w14:paraId="34548DF6">
            <w:pPr>
              <w:pStyle w:val="9"/>
              <w:jc w:val="both"/>
            </w:pPr>
            <w:r>
              <w:rPr>
                <w:rFonts w:hint="eastAsia" w:ascii="仿宋_GB2312" w:hAnsi="仿宋_GB2312" w:eastAsia="仿宋_GB2312" w:cs="仿宋_GB2312"/>
                <w:sz w:val="24"/>
                <w:lang w:val="en-US" w:eastAsia="zh-CN"/>
              </w:rPr>
              <w:t>（指标项35）</w:t>
            </w:r>
            <w:r>
              <w:rPr>
                <w:rFonts w:ascii="仿宋_GB2312" w:hAnsi="仿宋_GB2312" w:eastAsia="仿宋_GB2312" w:cs="仿宋_GB2312"/>
                <w:sz w:val="24"/>
              </w:rPr>
              <w:t>12.报警：可设定的温度过高报警和超过箱体最大设定温度10度的自动报警；</w:t>
            </w:r>
          </w:p>
          <w:p w14:paraId="0FC9D35C">
            <w:pPr>
              <w:pStyle w:val="9"/>
              <w:jc w:val="both"/>
            </w:pPr>
            <w:r>
              <w:rPr>
                <w:rFonts w:hint="eastAsia" w:ascii="仿宋_GB2312" w:hAnsi="仿宋_GB2312" w:eastAsia="仿宋_GB2312" w:cs="仿宋_GB2312"/>
                <w:sz w:val="24"/>
                <w:lang w:val="en-US" w:eastAsia="zh-CN"/>
              </w:rPr>
              <w:t>（指标项36）</w:t>
            </w:r>
            <w:r>
              <w:rPr>
                <w:rFonts w:ascii="仿宋_GB2312" w:hAnsi="仿宋_GB2312" w:eastAsia="仿宋_GB2312" w:cs="仿宋_GB2312"/>
                <w:sz w:val="24"/>
              </w:rPr>
              <w:t>13、至少配置：主机1台；出厂校准证书1份；不锈钢隔板2块；说明书1份。</w:t>
            </w:r>
          </w:p>
        </w:tc>
      </w:tr>
      <w:tr w14:paraId="3DF188B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A6F6F8D">
            <w:pPr>
              <w:pStyle w:val="9"/>
              <w:jc w:val="center"/>
            </w:pPr>
            <w:r>
              <w:rPr>
                <w:rFonts w:ascii="仿宋_GB2312" w:hAnsi="仿宋_GB2312" w:eastAsia="仿宋_GB2312" w:cs="仿宋_GB2312"/>
                <w:color w:val="000000"/>
                <w:sz w:val="24"/>
              </w:rPr>
              <w:t>7-6</w:t>
            </w:r>
          </w:p>
        </w:tc>
        <w:tc>
          <w:tcPr>
            <w:tcW w:w="123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7A9ADF2">
            <w:pPr>
              <w:pStyle w:val="9"/>
              <w:jc w:val="center"/>
            </w:pPr>
            <w:r>
              <w:rPr>
                <w:rFonts w:ascii="仿宋_GB2312" w:hAnsi="仿宋_GB2312" w:eastAsia="仿宋_GB2312" w:cs="仿宋_GB2312"/>
                <w:color w:val="000000"/>
                <w:sz w:val="24"/>
              </w:rPr>
              <w:t>恒温恒湿箱</w:t>
            </w:r>
          </w:p>
        </w:tc>
        <w:tc>
          <w:tcPr>
            <w:tcW w:w="9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1C4ADF1">
            <w:pPr>
              <w:pStyle w:val="9"/>
              <w:jc w:val="center"/>
            </w:pPr>
            <w:r>
              <w:rPr>
                <w:rFonts w:ascii="仿宋_GB2312" w:hAnsi="仿宋_GB2312" w:eastAsia="仿宋_GB2312" w:cs="仿宋_GB2312"/>
                <w:color w:val="000000"/>
                <w:sz w:val="24"/>
              </w:rPr>
              <w:t>1台</w:t>
            </w:r>
          </w:p>
        </w:tc>
        <w:tc>
          <w:tcPr>
            <w:tcW w:w="53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809D714">
            <w:pPr>
              <w:pStyle w:val="9"/>
              <w:jc w:val="both"/>
            </w:pPr>
            <w:r>
              <w:rPr>
                <w:rFonts w:hint="eastAsia" w:ascii="仿宋_GB2312" w:hAnsi="仿宋_GB2312" w:eastAsia="仿宋_GB2312" w:cs="仿宋_GB2312"/>
                <w:sz w:val="24"/>
                <w:lang w:val="en-US" w:eastAsia="zh-CN"/>
              </w:rPr>
              <w:t>（指标项37）</w:t>
            </w:r>
            <w:r>
              <w:rPr>
                <w:rFonts w:ascii="仿宋_GB2312" w:hAnsi="仿宋_GB2312" w:eastAsia="仿宋_GB2312" w:cs="仿宋_GB2312"/>
                <w:sz w:val="24"/>
              </w:rPr>
              <w:t>1.温度分辨率：0.01℃，湿度分辨率：0.1%R.H；</w:t>
            </w:r>
          </w:p>
          <w:p w14:paraId="4E3C4F79">
            <w:pPr>
              <w:pStyle w:val="9"/>
              <w:jc w:val="both"/>
            </w:pPr>
            <w:r>
              <w:rPr>
                <w:rFonts w:hint="eastAsia" w:ascii="仿宋_GB2312" w:hAnsi="仿宋_GB2312" w:eastAsia="仿宋_GB2312" w:cs="仿宋_GB2312"/>
                <w:sz w:val="24"/>
                <w:lang w:val="en-US" w:eastAsia="zh-CN"/>
              </w:rPr>
              <w:t>（指标项38）</w:t>
            </w:r>
            <w:r>
              <w:rPr>
                <w:rFonts w:ascii="仿宋_GB2312" w:hAnsi="仿宋_GB2312" w:eastAsia="仿宋_GB2312" w:cs="仿宋_GB2312"/>
                <w:sz w:val="24"/>
              </w:rPr>
              <w:t>2.温度偏差： ±0.5℃；湿度偏差： ±2%R.H；</w:t>
            </w:r>
          </w:p>
          <w:p w14:paraId="6664C6CD">
            <w:pPr>
              <w:pStyle w:val="9"/>
              <w:jc w:val="both"/>
            </w:pPr>
            <w:r>
              <w:rPr>
                <w:rFonts w:hint="eastAsia" w:ascii="仿宋_GB2312" w:hAnsi="仿宋_GB2312" w:eastAsia="仿宋_GB2312" w:cs="仿宋_GB2312"/>
                <w:sz w:val="24"/>
                <w:lang w:val="en-US" w:eastAsia="zh-CN"/>
              </w:rPr>
              <w:t>（指标项39）</w:t>
            </w:r>
            <w:r>
              <w:rPr>
                <w:rFonts w:ascii="仿宋_GB2312" w:hAnsi="仿宋_GB2312" w:eastAsia="仿宋_GB2312" w:cs="仿宋_GB2312"/>
                <w:sz w:val="24"/>
              </w:rPr>
              <w:t>3.温度均匀度：≤2℃，湿度均匀度：±3%R.H，温度波动度：±0.5℃，湿度波动度：±2%R.H；</w:t>
            </w:r>
          </w:p>
          <w:p w14:paraId="37239F3E">
            <w:pPr>
              <w:pStyle w:val="9"/>
              <w:jc w:val="both"/>
            </w:pPr>
            <w:r>
              <w:rPr>
                <w:rFonts w:hint="eastAsia" w:ascii="仿宋_GB2312" w:hAnsi="仿宋_GB2312" w:eastAsia="仿宋_GB2312" w:cs="仿宋_GB2312"/>
                <w:sz w:val="24"/>
                <w:lang w:val="en-US" w:eastAsia="zh-CN"/>
              </w:rPr>
              <w:t>（指标项40）</w:t>
            </w:r>
            <w:r>
              <w:rPr>
                <w:rFonts w:ascii="仿宋_GB2312" w:hAnsi="仿宋_GB2312" w:eastAsia="仿宋_GB2312" w:cs="仿宋_GB2312"/>
                <w:sz w:val="24"/>
              </w:rPr>
              <w:t>4.升降温速率：升温时间：-20℃到+150℃，全程平均3℃/min；降温时间：150℃到-20℃，全程平均1℃/min；</w:t>
            </w:r>
          </w:p>
          <w:p w14:paraId="25D9654B">
            <w:pPr>
              <w:pStyle w:val="9"/>
              <w:jc w:val="both"/>
            </w:pPr>
            <w:r>
              <w:rPr>
                <w:rFonts w:hint="eastAsia" w:ascii="仿宋_GB2312" w:hAnsi="仿宋_GB2312" w:eastAsia="仿宋_GB2312" w:cs="仿宋_GB2312"/>
                <w:sz w:val="24"/>
                <w:lang w:val="en-US" w:eastAsia="zh-CN"/>
              </w:rPr>
              <w:t>（指标项41）</w:t>
            </w:r>
            <w:r>
              <w:rPr>
                <w:rFonts w:ascii="仿宋_GB2312" w:hAnsi="仿宋_GB2312" w:eastAsia="仿宋_GB2312" w:cs="仿宋_GB2312"/>
                <w:sz w:val="24"/>
              </w:rPr>
              <w:t>5.冷媒环保冷媒R404A/R23，制冷方式机械式一级制冷方式，鼓风机离心风机带强制循环；</w:t>
            </w:r>
          </w:p>
          <w:p w14:paraId="03320BCA">
            <w:pPr>
              <w:pStyle w:val="9"/>
              <w:jc w:val="both"/>
            </w:pPr>
            <w:r>
              <w:rPr>
                <w:rFonts w:hint="eastAsia" w:ascii="仿宋_GB2312" w:hAnsi="仿宋_GB2312" w:eastAsia="仿宋_GB2312" w:cs="仿宋_GB2312"/>
                <w:sz w:val="24"/>
                <w:lang w:val="en-US" w:eastAsia="zh-CN"/>
              </w:rPr>
              <w:t>（指标项42）</w:t>
            </w:r>
            <w:r>
              <w:rPr>
                <w:rFonts w:ascii="仿宋_GB2312" w:hAnsi="仿宋_GB2312" w:eastAsia="仿宋_GB2312" w:cs="仿宋_GB2312"/>
                <w:sz w:val="24"/>
              </w:rPr>
              <w:t>6.蒸发器：翅片管式换热器；冷凝方式：风冷；冷凝器：不锈钢钎焊板式换热器；加湿系统：不锈钢加湿器；加热系统：镍铬合金不锈钢加热器；供水系统前置式给水箱，全自动给水系统；</w:t>
            </w:r>
          </w:p>
          <w:p w14:paraId="20C99DCF">
            <w:pPr>
              <w:pStyle w:val="9"/>
              <w:jc w:val="both"/>
            </w:pPr>
            <w:r>
              <w:rPr>
                <w:rFonts w:ascii="仿宋_GB2312" w:hAnsi="仿宋_GB2312" w:eastAsia="仿宋_GB2312" w:cs="仿宋_GB2312"/>
                <w:sz w:val="24"/>
              </w:rPr>
              <w:t>7.功能：</w:t>
            </w:r>
          </w:p>
          <w:p w14:paraId="55E3100F">
            <w:pPr>
              <w:pStyle w:val="9"/>
              <w:jc w:val="both"/>
            </w:pPr>
            <w:r>
              <w:rPr>
                <w:rFonts w:hint="eastAsia" w:ascii="仿宋_GB2312" w:hAnsi="仿宋_GB2312" w:eastAsia="仿宋_GB2312" w:cs="仿宋_GB2312"/>
                <w:sz w:val="24"/>
                <w:lang w:val="en-US" w:eastAsia="zh-CN"/>
              </w:rPr>
              <w:t>（指标项43）</w:t>
            </w:r>
            <w:r>
              <w:rPr>
                <w:rFonts w:ascii="仿宋_GB2312" w:hAnsi="仿宋_GB2312" w:eastAsia="仿宋_GB2312" w:cs="仿宋_GB2312"/>
                <w:sz w:val="24"/>
              </w:rPr>
              <w:t>7.1温湿度设定值、实际值直接显示；定点或程序动作状态显示；</w:t>
            </w:r>
          </w:p>
          <w:p w14:paraId="39EB2A59">
            <w:pPr>
              <w:pStyle w:val="9"/>
              <w:jc w:val="both"/>
            </w:pPr>
            <w:r>
              <w:rPr>
                <w:rFonts w:hint="eastAsia" w:ascii="仿宋_GB2312" w:hAnsi="仿宋_GB2312" w:eastAsia="仿宋_GB2312" w:cs="仿宋_GB2312"/>
                <w:sz w:val="24"/>
                <w:lang w:val="en-US" w:eastAsia="zh-CN"/>
              </w:rPr>
              <w:t>（指标项44）</w:t>
            </w:r>
            <w:r>
              <w:rPr>
                <w:rFonts w:ascii="仿宋_GB2312" w:hAnsi="仿宋_GB2312" w:eastAsia="仿宋_GB2312" w:cs="仿宋_GB2312"/>
                <w:sz w:val="24"/>
              </w:rPr>
              <w:t>7.2程序编辑以及图形曲线显示；具单独程序编辑画面，每页可输入4个段次温湿度、时间；</w:t>
            </w:r>
          </w:p>
          <w:p w14:paraId="0FD3B61A">
            <w:pPr>
              <w:pStyle w:val="9"/>
              <w:jc w:val="both"/>
            </w:pPr>
            <w:r>
              <w:rPr>
                <w:rFonts w:ascii="仿宋_GB2312" w:hAnsi="仿宋_GB2312" w:eastAsia="仿宋_GB2312" w:cs="仿宋_GB2312"/>
                <w:sz w:val="24"/>
              </w:rPr>
              <w:t>8.程序容量及控制功能：</w:t>
            </w:r>
          </w:p>
          <w:p w14:paraId="1C5AB1E2">
            <w:pPr>
              <w:pStyle w:val="9"/>
              <w:jc w:val="both"/>
            </w:pPr>
            <w:r>
              <w:rPr>
                <w:rFonts w:hint="eastAsia" w:ascii="仿宋_GB2312" w:hAnsi="仿宋_GB2312" w:eastAsia="仿宋_GB2312" w:cs="仿宋_GB2312"/>
                <w:sz w:val="24"/>
                <w:lang w:val="en-US" w:eastAsia="zh-CN"/>
              </w:rPr>
              <w:t>（指标项45）</w:t>
            </w:r>
            <w:r>
              <w:rPr>
                <w:rFonts w:ascii="仿宋_GB2312" w:hAnsi="仿宋_GB2312" w:eastAsia="仿宋_GB2312" w:cs="仿宋_GB2312"/>
                <w:sz w:val="24"/>
              </w:rPr>
              <w:t>8.1可重复执行命令：每一个命令可达999次，温湿度斜率设定可由时间轴来设定；资料获取，汇出，查看图形功能；</w:t>
            </w:r>
          </w:p>
          <w:p w14:paraId="04194C82">
            <w:pPr>
              <w:pStyle w:val="9"/>
              <w:jc w:val="both"/>
            </w:pPr>
            <w:r>
              <w:rPr>
                <w:rFonts w:hint="eastAsia" w:ascii="仿宋_GB2312" w:hAnsi="仿宋_GB2312" w:eastAsia="仿宋_GB2312" w:cs="仿宋_GB2312"/>
                <w:sz w:val="24"/>
                <w:lang w:val="en-US" w:eastAsia="zh-CN"/>
              </w:rPr>
              <w:t>（指标项46）</w:t>
            </w:r>
            <w:r>
              <w:rPr>
                <w:rFonts w:ascii="仿宋_GB2312" w:hAnsi="仿宋_GB2312" w:eastAsia="仿宋_GB2312" w:cs="仿宋_GB2312"/>
                <w:sz w:val="24"/>
              </w:rPr>
              <w:t>8.2 程序间可设定联结使用；程序之制作采对谈式操作简单；具有编辑，清除，插入等功能；组时间信号输出控制；具有断电程序记忆，复电后自动启动并接续执行程序功能；具有预约启动及关机功能。</w:t>
            </w:r>
          </w:p>
        </w:tc>
      </w:tr>
      <w:tr w14:paraId="03E865C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597A481">
            <w:pPr>
              <w:pStyle w:val="9"/>
              <w:jc w:val="center"/>
            </w:pPr>
            <w:r>
              <w:rPr>
                <w:rFonts w:ascii="仿宋_GB2312" w:hAnsi="仿宋_GB2312" w:eastAsia="仿宋_GB2312" w:cs="仿宋_GB2312"/>
                <w:color w:val="000000"/>
                <w:sz w:val="24"/>
              </w:rPr>
              <w:t>7-7</w:t>
            </w:r>
          </w:p>
        </w:tc>
        <w:tc>
          <w:tcPr>
            <w:tcW w:w="123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1083CD1">
            <w:pPr>
              <w:pStyle w:val="9"/>
              <w:jc w:val="center"/>
            </w:pPr>
            <w:r>
              <w:rPr>
                <w:rFonts w:ascii="仿宋_GB2312" w:hAnsi="仿宋_GB2312" w:eastAsia="仿宋_GB2312" w:cs="仿宋_GB2312"/>
                <w:color w:val="000000"/>
                <w:sz w:val="24"/>
              </w:rPr>
              <w:t>空压切割机</w:t>
            </w:r>
          </w:p>
        </w:tc>
        <w:tc>
          <w:tcPr>
            <w:tcW w:w="9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1E57A7F">
            <w:pPr>
              <w:pStyle w:val="9"/>
              <w:jc w:val="center"/>
            </w:pPr>
            <w:r>
              <w:rPr>
                <w:rFonts w:ascii="仿宋_GB2312" w:hAnsi="仿宋_GB2312" w:eastAsia="仿宋_GB2312" w:cs="仿宋_GB2312"/>
                <w:color w:val="000000"/>
                <w:sz w:val="24"/>
              </w:rPr>
              <w:t>1台</w:t>
            </w:r>
          </w:p>
        </w:tc>
        <w:tc>
          <w:tcPr>
            <w:tcW w:w="53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32BF93F">
            <w:pPr>
              <w:pStyle w:val="9"/>
              <w:jc w:val="both"/>
            </w:pPr>
            <w:r>
              <w:rPr>
                <w:rFonts w:hint="eastAsia" w:ascii="仿宋_GB2312" w:hAnsi="仿宋_GB2312" w:eastAsia="仿宋_GB2312" w:cs="仿宋_GB2312"/>
                <w:sz w:val="24"/>
                <w:lang w:val="en-US" w:eastAsia="zh-CN"/>
              </w:rPr>
              <w:t>（指标项47）</w:t>
            </w:r>
            <w:r>
              <w:rPr>
                <w:rFonts w:ascii="仿宋_GB2312" w:hAnsi="仿宋_GB2312" w:eastAsia="仿宋_GB2312" w:cs="仿宋_GB2312"/>
                <w:sz w:val="24"/>
              </w:rPr>
              <w:t>1.最大输出压力：7吨；</w:t>
            </w:r>
          </w:p>
          <w:p w14:paraId="3E697DE8">
            <w:pPr>
              <w:pStyle w:val="9"/>
              <w:jc w:val="both"/>
            </w:pPr>
            <w:r>
              <w:rPr>
                <w:rFonts w:hint="eastAsia" w:ascii="仿宋_GB2312" w:hAnsi="仿宋_GB2312" w:eastAsia="仿宋_GB2312" w:cs="仿宋_GB2312"/>
                <w:sz w:val="24"/>
                <w:lang w:val="en-US" w:eastAsia="zh-CN"/>
              </w:rPr>
              <w:t>（指标项48）</w:t>
            </w:r>
            <w:r>
              <w:rPr>
                <w:rFonts w:ascii="仿宋_GB2312" w:hAnsi="仿宋_GB2312" w:eastAsia="仿宋_GB2312" w:cs="仿宋_GB2312"/>
                <w:sz w:val="24"/>
              </w:rPr>
              <w:t>2.加压方式：气动(压力根据试样大小及厚度调节)；</w:t>
            </w:r>
          </w:p>
          <w:p w14:paraId="5EFE9886">
            <w:pPr>
              <w:pStyle w:val="9"/>
              <w:jc w:val="both"/>
            </w:pPr>
            <w:r>
              <w:rPr>
                <w:rFonts w:hint="eastAsia" w:ascii="仿宋_GB2312" w:hAnsi="仿宋_GB2312" w:eastAsia="仿宋_GB2312" w:cs="仿宋_GB2312"/>
                <w:sz w:val="24"/>
                <w:lang w:val="en-US" w:eastAsia="zh-CN"/>
              </w:rPr>
              <w:t>（指标项49）</w:t>
            </w:r>
            <w:r>
              <w:rPr>
                <w:rFonts w:ascii="仿宋_GB2312" w:hAnsi="仿宋_GB2312" w:eastAsia="仿宋_GB2312" w:cs="仿宋_GB2312"/>
                <w:sz w:val="24"/>
              </w:rPr>
              <w:t>3.气源输入压力：（0.4～0.7）Mpa；</w:t>
            </w:r>
          </w:p>
          <w:p w14:paraId="08F572A8">
            <w:pPr>
              <w:pStyle w:val="9"/>
              <w:jc w:val="both"/>
            </w:pPr>
            <w:r>
              <w:rPr>
                <w:rFonts w:hint="eastAsia" w:ascii="仿宋_GB2312" w:hAnsi="仿宋_GB2312" w:eastAsia="仿宋_GB2312" w:cs="仿宋_GB2312"/>
                <w:sz w:val="24"/>
                <w:lang w:val="en-US" w:eastAsia="zh-CN"/>
              </w:rPr>
              <w:t>（指标项50）</w:t>
            </w:r>
            <w:r>
              <w:rPr>
                <w:rFonts w:ascii="仿宋_GB2312" w:hAnsi="仿宋_GB2312" w:eastAsia="仿宋_GB2312" w:cs="仿宋_GB2312"/>
                <w:sz w:val="24"/>
              </w:rPr>
              <w:t>4.压力保持时间设置范围：（0～999）s，分辨率1s；</w:t>
            </w:r>
          </w:p>
          <w:p w14:paraId="4B31ABF0">
            <w:pPr>
              <w:pStyle w:val="9"/>
              <w:jc w:val="both"/>
            </w:pPr>
            <w:r>
              <w:rPr>
                <w:rFonts w:hint="eastAsia" w:ascii="仿宋_GB2312" w:hAnsi="仿宋_GB2312" w:eastAsia="仿宋_GB2312" w:cs="仿宋_GB2312"/>
                <w:sz w:val="24"/>
                <w:lang w:val="en-US" w:eastAsia="zh-CN"/>
              </w:rPr>
              <w:t>（指标项51）</w:t>
            </w:r>
            <w:r>
              <w:rPr>
                <w:rFonts w:ascii="仿宋_GB2312" w:hAnsi="仿宋_GB2312" w:eastAsia="仿宋_GB2312" w:cs="仿宋_GB2312"/>
                <w:sz w:val="24"/>
              </w:rPr>
              <w:t>5.压脚盘尺寸：180mm；</w:t>
            </w:r>
          </w:p>
          <w:p w14:paraId="6482A35F">
            <w:pPr>
              <w:pStyle w:val="9"/>
              <w:jc w:val="both"/>
            </w:pPr>
            <w:r>
              <w:rPr>
                <w:rFonts w:hint="eastAsia" w:ascii="仿宋_GB2312" w:hAnsi="仿宋_GB2312" w:eastAsia="仿宋_GB2312" w:cs="仿宋_GB2312"/>
                <w:sz w:val="24"/>
                <w:lang w:val="en-US" w:eastAsia="zh-CN"/>
              </w:rPr>
              <w:t>（指标项52）</w:t>
            </w:r>
            <w:r>
              <w:rPr>
                <w:rFonts w:ascii="仿宋_GB2312" w:hAnsi="仿宋_GB2312" w:eastAsia="仿宋_GB2312" w:cs="仿宋_GB2312"/>
                <w:sz w:val="24"/>
              </w:rPr>
              <w:t>6.上下移动行程：≤50mm。</w:t>
            </w:r>
          </w:p>
        </w:tc>
      </w:tr>
      <w:tr w14:paraId="360C2ED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38AE65F">
            <w:pPr>
              <w:pStyle w:val="9"/>
              <w:jc w:val="center"/>
            </w:pPr>
            <w:r>
              <w:rPr>
                <w:rFonts w:ascii="仿宋_GB2312" w:hAnsi="仿宋_GB2312" w:eastAsia="仿宋_GB2312" w:cs="仿宋_GB2312"/>
                <w:color w:val="000000"/>
                <w:sz w:val="24"/>
              </w:rPr>
              <w:t>7-8</w:t>
            </w:r>
          </w:p>
        </w:tc>
        <w:tc>
          <w:tcPr>
            <w:tcW w:w="123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F0EE176">
            <w:pPr>
              <w:pStyle w:val="9"/>
              <w:jc w:val="center"/>
            </w:pPr>
            <w:r>
              <w:rPr>
                <w:rFonts w:ascii="仿宋_GB2312" w:hAnsi="仿宋_GB2312" w:eastAsia="仿宋_GB2312" w:cs="仿宋_GB2312"/>
                <w:color w:val="000000"/>
                <w:sz w:val="24"/>
              </w:rPr>
              <w:t>电子天平</w:t>
            </w:r>
          </w:p>
        </w:tc>
        <w:tc>
          <w:tcPr>
            <w:tcW w:w="9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B715C95">
            <w:pPr>
              <w:pStyle w:val="9"/>
              <w:jc w:val="center"/>
            </w:pPr>
            <w:r>
              <w:rPr>
                <w:rFonts w:ascii="仿宋_GB2312" w:hAnsi="仿宋_GB2312" w:eastAsia="仿宋_GB2312" w:cs="仿宋_GB2312"/>
                <w:color w:val="000000"/>
                <w:sz w:val="24"/>
              </w:rPr>
              <w:t>1台</w:t>
            </w:r>
          </w:p>
        </w:tc>
        <w:tc>
          <w:tcPr>
            <w:tcW w:w="53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E5BC479">
            <w:pPr>
              <w:pStyle w:val="9"/>
              <w:jc w:val="both"/>
            </w:pPr>
            <w:r>
              <w:rPr>
                <w:rFonts w:hint="eastAsia" w:ascii="仿宋_GB2312" w:hAnsi="仿宋_GB2312" w:eastAsia="仿宋_GB2312" w:cs="仿宋_GB2312"/>
                <w:sz w:val="24"/>
                <w:lang w:val="en-US" w:eastAsia="zh-CN"/>
              </w:rPr>
              <w:t>（指标项53）</w:t>
            </w:r>
            <w:r>
              <w:rPr>
                <w:rFonts w:ascii="仿宋_GB2312" w:hAnsi="仿宋_GB2312" w:eastAsia="仿宋_GB2312" w:cs="仿宋_GB2312"/>
                <w:sz w:val="24"/>
              </w:rPr>
              <w:t>1.最大秤量值：≥120g；</w:t>
            </w:r>
            <w:r>
              <w:rPr>
                <w:rFonts w:ascii="仿宋_GB2312" w:hAnsi="仿宋_GB2312" w:eastAsia="仿宋_GB2312" w:cs="仿宋_GB2312"/>
                <w:sz w:val="21"/>
              </w:rPr>
              <w:t xml:space="preserve"> </w:t>
            </w:r>
          </w:p>
          <w:p w14:paraId="7F42B14D">
            <w:pPr>
              <w:pStyle w:val="9"/>
              <w:jc w:val="both"/>
            </w:pPr>
            <w:r>
              <w:rPr>
                <w:rFonts w:hint="eastAsia" w:ascii="仿宋_GB2312" w:hAnsi="仿宋_GB2312" w:eastAsia="仿宋_GB2312" w:cs="仿宋_GB2312"/>
                <w:sz w:val="24"/>
                <w:lang w:val="en-US" w:eastAsia="zh-CN"/>
              </w:rPr>
              <w:t>（指标项54）</w:t>
            </w:r>
            <w:r>
              <w:rPr>
                <w:rFonts w:ascii="仿宋_GB2312" w:hAnsi="仿宋_GB2312" w:eastAsia="仿宋_GB2312" w:cs="仿宋_GB2312"/>
                <w:sz w:val="24"/>
              </w:rPr>
              <w:t>2.可读性：≤0.1mg；</w:t>
            </w:r>
          </w:p>
          <w:p w14:paraId="48AB673F">
            <w:pPr>
              <w:pStyle w:val="9"/>
              <w:jc w:val="both"/>
            </w:pPr>
            <w:r>
              <w:rPr>
                <w:rFonts w:hint="eastAsia" w:ascii="仿宋_GB2312" w:hAnsi="仿宋_GB2312" w:eastAsia="仿宋_GB2312" w:cs="仿宋_GB2312"/>
                <w:sz w:val="24"/>
                <w:lang w:val="en-US" w:eastAsia="zh-CN"/>
              </w:rPr>
              <w:t>（指标项55）</w:t>
            </w:r>
            <w:r>
              <w:rPr>
                <w:rFonts w:ascii="仿宋_GB2312" w:hAnsi="仿宋_GB2312" w:eastAsia="仿宋_GB2312" w:cs="仿宋_GB2312"/>
                <w:sz w:val="24"/>
              </w:rPr>
              <w:t>3.典型值重复性（SD，5%载荷下）：≤0.08mg；</w:t>
            </w:r>
          </w:p>
          <w:p w14:paraId="43C24745">
            <w:pPr>
              <w:pStyle w:val="9"/>
              <w:jc w:val="both"/>
            </w:pPr>
            <w:r>
              <w:rPr>
                <w:rFonts w:hint="eastAsia" w:ascii="仿宋_GB2312" w:hAnsi="仿宋_GB2312" w:eastAsia="仿宋_GB2312" w:cs="仿宋_GB2312"/>
                <w:sz w:val="24"/>
                <w:lang w:val="en-US" w:eastAsia="zh-CN"/>
              </w:rPr>
              <w:t>（指标项56）</w:t>
            </w:r>
            <w:r>
              <w:rPr>
                <w:rFonts w:ascii="仿宋_GB2312" w:hAnsi="仿宋_GB2312" w:eastAsia="仿宋_GB2312" w:cs="仿宋_GB2312"/>
                <w:sz w:val="24"/>
              </w:rPr>
              <w:t>4.秤盘尺寸：</w:t>
            </w:r>
            <w:r>
              <w:rPr>
                <w:rFonts w:hint="eastAsia" w:ascii="仿宋_GB2312" w:hAnsi="仿宋_GB2312" w:eastAsia="仿宋_GB2312" w:cs="仿宋_GB2312"/>
                <w:sz w:val="24"/>
                <w:lang w:val="en-US" w:eastAsia="zh-CN"/>
              </w:rPr>
              <w:t>直径</w:t>
            </w:r>
            <w:r>
              <w:rPr>
                <w:rFonts w:ascii="仿宋_GB2312" w:hAnsi="仿宋_GB2312" w:eastAsia="仿宋_GB2312" w:cs="仿宋_GB2312"/>
                <w:sz w:val="24"/>
              </w:rPr>
              <w:t>≥80mm；</w:t>
            </w:r>
          </w:p>
          <w:p w14:paraId="78244C3C">
            <w:pPr>
              <w:pStyle w:val="9"/>
              <w:jc w:val="both"/>
            </w:pPr>
            <w:r>
              <w:rPr>
                <w:rFonts w:hint="eastAsia" w:ascii="仿宋_GB2312" w:hAnsi="仿宋_GB2312" w:eastAsia="仿宋_GB2312" w:cs="仿宋_GB2312"/>
                <w:sz w:val="24"/>
                <w:lang w:val="en-US" w:eastAsia="zh-CN"/>
              </w:rPr>
              <w:t>（指标项57）</w:t>
            </w:r>
            <w:r>
              <w:rPr>
                <w:rFonts w:ascii="仿宋_GB2312" w:hAnsi="仿宋_GB2312" w:eastAsia="仿宋_GB2312" w:cs="仿宋_GB2312"/>
                <w:sz w:val="24"/>
              </w:rPr>
              <w:t>5.防风罩有效高度：≥236mm；</w:t>
            </w:r>
          </w:p>
          <w:p w14:paraId="04CF75AD">
            <w:pPr>
              <w:pStyle w:val="9"/>
              <w:jc w:val="both"/>
            </w:pPr>
            <w:r>
              <w:rPr>
                <w:rFonts w:hint="eastAsia" w:ascii="仿宋_GB2312" w:hAnsi="仿宋_GB2312" w:eastAsia="仿宋_GB2312" w:cs="仿宋_GB2312"/>
                <w:sz w:val="24"/>
                <w:lang w:val="en-US" w:eastAsia="zh-CN"/>
              </w:rPr>
              <w:t>（指标项58）</w:t>
            </w:r>
            <w:r>
              <w:rPr>
                <w:rFonts w:ascii="仿宋_GB2312" w:hAnsi="仿宋_GB2312" w:eastAsia="仿宋_GB2312" w:cs="仿宋_GB2312"/>
                <w:sz w:val="24"/>
              </w:rPr>
              <w:t>6.天平采用金属底座；</w:t>
            </w:r>
          </w:p>
          <w:p w14:paraId="3E393AC0">
            <w:pPr>
              <w:pStyle w:val="9"/>
              <w:jc w:val="both"/>
            </w:pPr>
            <w:r>
              <w:rPr>
                <w:rFonts w:hint="eastAsia" w:ascii="仿宋_GB2312" w:hAnsi="仿宋_GB2312" w:eastAsia="仿宋_GB2312" w:cs="仿宋_GB2312"/>
                <w:sz w:val="24"/>
                <w:lang w:val="en-US" w:eastAsia="zh-CN"/>
              </w:rPr>
              <w:t>（指标项59）</w:t>
            </w:r>
            <w:r>
              <w:rPr>
                <w:rFonts w:ascii="仿宋_GB2312" w:hAnsi="仿宋_GB2312" w:eastAsia="仿宋_GB2312" w:cs="仿宋_GB2312"/>
                <w:sz w:val="24"/>
              </w:rPr>
              <w:t>7.标配金属防风圈，减少气流影响；</w:t>
            </w:r>
          </w:p>
          <w:p w14:paraId="4D031DFF">
            <w:pPr>
              <w:pStyle w:val="9"/>
              <w:jc w:val="both"/>
            </w:pPr>
            <w:r>
              <w:rPr>
                <w:rFonts w:hint="eastAsia" w:ascii="仿宋_GB2312" w:hAnsi="仿宋_GB2312" w:eastAsia="仿宋_GB2312" w:cs="仿宋_GB2312"/>
                <w:sz w:val="24"/>
                <w:lang w:val="en-US" w:eastAsia="zh-CN"/>
              </w:rPr>
              <w:t>（指标项60）</w:t>
            </w:r>
            <w:r>
              <w:rPr>
                <w:rFonts w:ascii="仿宋_GB2312" w:hAnsi="仿宋_GB2312" w:eastAsia="仿宋_GB2312" w:cs="仿宋_GB2312"/>
                <w:sz w:val="24"/>
              </w:rPr>
              <w:t>8.采用电子线路、配备高速CPU及专用芯片，能够快速获得准确称量结果；</w:t>
            </w:r>
          </w:p>
          <w:p w14:paraId="707D644B">
            <w:pPr>
              <w:pStyle w:val="9"/>
              <w:jc w:val="both"/>
            </w:pPr>
            <w:r>
              <w:rPr>
                <w:rFonts w:hint="eastAsia" w:ascii="仿宋_GB2312" w:hAnsi="仿宋_GB2312" w:eastAsia="仿宋_GB2312" w:cs="仿宋_GB2312"/>
                <w:sz w:val="24"/>
                <w:lang w:val="en-US" w:eastAsia="zh-CN"/>
              </w:rPr>
              <w:t>（指标项61）</w:t>
            </w:r>
            <w:r>
              <w:rPr>
                <w:rFonts w:ascii="仿宋_GB2312" w:hAnsi="仿宋_GB2312" w:eastAsia="仿宋_GB2312" w:cs="仿宋_GB2312"/>
                <w:sz w:val="24"/>
              </w:rPr>
              <w:t>9.多级数字滤波和补偿技术，优化天平在不同称量条件下的称量性能；</w:t>
            </w:r>
          </w:p>
          <w:p w14:paraId="5291358F">
            <w:pPr>
              <w:pStyle w:val="9"/>
              <w:jc w:val="both"/>
            </w:pPr>
            <w:r>
              <w:rPr>
                <w:rFonts w:hint="eastAsia" w:ascii="仿宋_GB2312" w:hAnsi="仿宋_GB2312" w:eastAsia="仿宋_GB2312" w:cs="仿宋_GB2312"/>
                <w:sz w:val="24"/>
                <w:lang w:val="en-US" w:eastAsia="zh-CN"/>
              </w:rPr>
              <w:t>（指标项62）</w:t>
            </w:r>
            <w:r>
              <w:rPr>
                <w:rFonts w:ascii="仿宋_GB2312" w:hAnsi="仿宋_GB2312" w:eastAsia="仿宋_GB2312" w:cs="仿宋_GB2312"/>
                <w:sz w:val="24"/>
              </w:rPr>
              <w:t>10.前置水平调节脚和水平指示器，方便观察和调节水平，时刻确保水平状态；</w:t>
            </w:r>
          </w:p>
          <w:p w14:paraId="5254B6AE">
            <w:pPr>
              <w:pStyle w:val="9"/>
              <w:jc w:val="both"/>
            </w:pPr>
            <w:r>
              <w:rPr>
                <w:rFonts w:hint="eastAsia" w:ascii="仿宋_GB2312" w:hAnsi="仿宋_GB2312" w:eastAsia="仿宋_GB2312" w:cs="仿宋_GB2312"/>
                <w:sz w:val="24"/>
                <w:lang w:val="en-US" w:eastAsia="zh-CN"/>
              </w:rPr>
              <w:t>（指标项63）</w:t>
            </w:r>
            <w:r>
              <w:rPr>
                <w:rFonts w:ascii="仿宋_GB2312" w:hAnsi="仿宋_GB2312" w:eastAsia="仿宋_GB2312" w:cs="仿宋_GB2312"/>
                <w:sz w:val="24"/>
              </w:rPr>
              <w:t>11.动态图形显示，直接显示天平已使用的称量范围；</w:t>
            </w:r>
          </w:p>
          <w:p w14:paraId="71220305">
            <w:pPr>
              <w:pStyle w:val="9"/>
              <w:jc w:val="both"/>
            </w:pPr>
            <w:r>
              <w:rPr>
                <w:rFonts w:hint="eastAsia" w:ascii="仿宋_GB2312" w:hAnsi="仿宋_GB2312" w:eastAsia="仿宋_GB2312" w:cs="仿宋_GB2312"/>
                <w:sz w:val="24"/>
                <w:lang w:val="en-US" w:eastAsia="zh-CN"/>
              </w:rPr>
              <w:t>（指标项64）</w:t>
            </w:r>
            <w:r>
              <w:rPr>
                <w:rFonts w:ascii="仿宋_GB2312" w:hAnsi="仿宋_GB2312" w:eastAsia="仿宋_GB2312" w:cs="仿宋_GB2312"/>
                <w:sz w:val="24"/>
              </w:rPr>
              <w:t>12.1/10d可读性缩位快速切换功能，无需进入菜单，首页一键切换，快速获得稳定称量结果，提高效率；</w:t>
            </w:r>
          </w:p>
          <w:p w14:paraId="4213AC13">
            <w:pPr>
              <w:pStyle w:val="9"/>
              <w:jc w:val="both"/>
            </w:pPr>
            <w:r>
              <w:rPr>
                <w:rFonts w:hint="eastAsia" w:ascii="仿宋_GB2312" w:hAnsi="仿宋_GB2312" w:eastAsia="仿宋_GB2312" w:cs="仿宋_GB2312"/>
                <w:sz w:val="24"/>
                <w:lang w:val="en-US" w:eastAsia="zh-CN"/>
              </w:rPr>
              <w:t>（指标项65）</w:t>
            </w:r>
            <w:r>
              <w:rPr>
                <w:rFonts w:ascii="仿宋_GB2312" w:hAnsi="仿宋_GB2312" w:eastAsia="仿宋_GB2312" w:cs="仿宋_GB2312"/>
                <w:sz w:val="24"/>
              </w:rPr>
              <w:t>13.具备下称钩设计，满足特殊应用需求；</w:t>
            </w:r>
          </w:p>
          <w:p w14:paraId="20E93B7E">
            <w:pPr>
              <w:pStyle w:val="9"/>
              <w:jc w:val="both"/>
            </w:pPr>
            <w:r>
              <w:rPr>
                <w:rFonts w:hint="eastAsia" w:ascii="仿宋_GB2312" w:hAnsi="仿宋_GB2312" w:eastAsia="仿宋_GB2312" w:cs="仿宋_GB2312"/>
                <w:sz w:val="24"/>
                <w:lang w:val="en-US" w:eastAsia="zh-CN"/>
              </w:rPr>
              <w:t>（指标项66）</w:t>
            </w:r>
            <w:r>
              <w:rPr>
                <w:rFonts w:ascii="仿宋_GB2312" w:hAnsi="仿宋_GB2312" w:eastAsia="仿宋_GB2312" w:cs="仿宋_GB2312"/>
                <w:sz w:val="24"/>
              </w:rPr>
              <w:t>14.外校功能，一键触发的外置砝码校正功能；</w:t>
            </w:r>
          </w:p>
          <w:p w14:paraId="17530F87">
            <w:pPr>
              <w:pStyle w:val="9"/>
              <w:jc w:val="both"/>
            </w:pPr>
            <w:r>
              <w:rPr>
                <w:rFonts w:hint="eastAsia" w:ascii="仿宋_GB2312" w:hAnsi="仿宋_GB2312" w:eastAsia="仿宋_GB2312" w:cs="仿宋_GB2312"/>
                <w:sz w:val="24"/>
                <w:lang w:val="en-US" w:eastAsia="zh-CN"/>
              </w:rPr>
              <w:t>（指标项67）</w:t>
            </w:r>
            <w:r>
              <w:rPr>
                <w:rFonts w:ascii="仿宋_GB2312" w:hAnsi="仿宋_GB2312" w:eastAsia="仿宋_GB2312" w:cs="仿宋_GB2312"/>
                <w:sz w:val="24"/>
              </w:rPr>
              <w:t>15.功能键可直接进入称量应用程序列表，方便用户进行应用程序的调用；</w:t>
            </w:r>
          </w:p>
          <w:p w14:paraId="2BED4E69">
            <w:pPr>
              <w:pStyle w:val="9"/>
              <w:jc w:val="both"/>
            </w:pPr>
            <w:r>
              <w:rPr>
                <w:rFonts w:hint="eastAsia" w:ascii="仿宋_GB2312" w:hAnsi="仿宋_GB2312" w:eastAsia="仿宋_GB2312" w:cs="仿宋_GB2312"/>
                <w:sz w:val="24"/>
                <w:lang w:val="en-US" w:eastAsia="zh-CN"/>
              </w:rPr>
              <w:t>（指标项68）</w:t>
            </w:r>
            <w:r>
              <w:rPr>
                <w:rFonts w:ascii="仿宋_GB2312" w:hAnsi="仿宋_GB2312" w:eastAsia="仿宋_GB2312" w:cs="仿宋_GB2312"/>
                <w:sz w:val="24"/>
              </w:rPr>
              <w:t>16.称量值检索功能，自动存储最近一次的称量结果，方便查看；</w:t>
            </w:r>
          </w:p>
          <w:p w14:paraId="0902FFF8">
            <w:pPr>
              <w:pStyle w:val="9"/>
              <w:jc w:val="both"/>
            </w:pPr>
            <w:r>
              <w:rPr>
                <w:rFonts w:hint="eastAsia" w:ascii="仿宋_GB2312" w:hAnsi="仿宋_GB2312" w:eastAsia="仿宋_GB2312" w:cs="仿宋_GB2312"/>
                <w:sz w:val="24"/>
                <w:lang w:val="en-US" w:eastAsia="zh-CN"/>
              </w:rPr>
              <w:t>（指标项69）</w:t>
            </w:r>
            <w:r>
              <w:rPr>
                <w:rFonts w:ascii="仿宋_GB2312" w:hAnsi="仿宋_GB2312" w:eastAsia="仿宋_GB2312" w:cs="仿宋_GB2312"/>
                <w:sz w:val="24"/>
              </w:rPr>
              <w:t>17.内置时间和日期，数据导出方便查看称量时间</w:t>
            </w:r>
          </w:p>
          <w:p w14:paraId="63576C6B">
            <w:pPr>
              <w:pStyle w:val="9"/>
              <w:jc w:val="both"/>
            </w:pPr>
            <w:r>
              <w:rPr>
                <w:rFonts w:hint="eastAsia" w:ascii="仿宋_GB2312" w:hAnsi="仿宋_GB2312" w:eastAsia="仿宋_GB2312" w:cs="仿宋_GB2312"/>
                <w:sz w:val="24"/>
                <w:lang w:val="en-US" w:eastAsia="zh-CN"/>
              </w:rPr>
              <w:t>（指标项70）</w:t>
            </w:r>
            <w:r>
              <w:rPr>
                <w:rFonts w:ascii="仿宋_GB2312" w:hAnsi="仿宋_GB2312" w:eastAsia="仿宋_GB2312" w:cs="仿宋_GB2312"/>
                <w:sz w:val="24"/>
              </w:rPr>
              <w:t>18.可选配同时连接不少于10台天平实现的数据管理软件,方便实验室内的天平集中管理；</w:t>
            </w:r>
          </w:p>
          <w:p w14:paraId="3DE09429">
            <w:pPr>
              <w:pStyle w:val="9"/>
              <w:jc w:val="both"/>
            </w:pPr>
            <w:r>
              <w:rPr>
                <w:rFonts w:hint="eastAsia" w:ascii="仿宋_GB2312" w:hAnsi="仿宋_GB2312" w:eastAsia="仿宋_GB2312" w:cs="仿宋_GB2312"/>
                <w:sz w:val="24"/>
                <w:lang w:val="en-US" w:eastAsia="zh-CN"/>
              </w:rPr>
              <w:t>（指标项71）</w:t>
            </w:r>
            <w:r>
              <w:rPr>
                <w:rFonts w:ascii="仿宋_GB2312" w:hAnsi="仿宋_GB2312" w:eastAsia="仿宋_GB2312" w:cs="仿宋_GB2312"/>
                <w:sz w:val="24"/>
              </w:rPr>
              <w:t>19.标配塑料保护罩，防止样品污染天平壳体，延长使用寿命。</w:t>
            </w:r>
          </w:p>
        </w:tc>
      </w:tr>
      <w:tr w14:paraId="17CAE92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4309934">
            <w:pPr>
              <w:pStyle w:val="9"/>
              <w:jc w:val="center"/>
            </w:pPr>
            <w:r>
              <w:rPr>
                <w:rFonts w:ascii="仿宋_GB2312" w:hAnsi="仿宋_GB2312" w:eastAsia="仿宋_GB2312" w:cs="仿宋_GB2312"/>
                <w:color w:val="000000"/>
                <w:sz w:val="24"/>
              </w:rPr>
              <w:t>7-9</w:t>
            </w:r>
          </w:p>
        </w:tc>
        <w:tc>
          <w:tcPr>
            <w:tcW w:w="123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A963761">
            <w:pPr>
              <w:pStyle w:val="9"/>
              <w:jc w:val="center"/>
            </w:pPr>
            <w:r>
              <w:rPr>
                <w:rFonts w:ascii="仿宋_GB2312" w:hAnsi="仿宋_GB2312" w:eastAsia="仿宋_GB2312" w:cs="仿宋_GB2312"/>
                <w:color w:val="000000"/>
                <w:sz w:val="24"/>
              </w:rPr>
              <w:t>生物显微镜（带成像系统）</w:t>
            </w:r>
          </w:p>
        </w:tc>
        <w:tc>
          <w:tcPr>
            <w:tcW w:w="9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5539A70">
            <w:pPr>
              <w:pStyle w:val="9"/>
              <w:jc w:val="center"/>
            </w:pPr>
            <w:r>
              <w:rPr>
                <w:rFonts w:ascii="仿宋_GB2312" w:hAnsi="仿宋_GB2312" w:eastAsia="仿宋_GB2312" w:cs="仿宋_GB2312"/>
                <w:color w:val="000000"/>
                <w:sz w:val="24"/>
              </w:rPr>
              <w:t>1台</w:t>
            </w:r>
          </w:p>
        </w:tc>
        <w:tc>
          <w:tcPr>
            <w:tcW w:w="53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8B33B2A">
            <w:pPr>
              <w:pStyle w:val="9"/>
              <w:jc w:val="both"/>
            </w:pPr>
            <w:r>
              <w:rPr>
                <w:rFonts w:ascii="仿宋_GB2312" w:hAnsi="仿宋_GB2312" w:eastAsia="仿宋_GB2312" w:cs="仿宋_GB2312"/>
                <w:sz w:val="24"/>
              </w:rPr>
              <w:t>一、显微镜</w:t>
            </w:r>
          </w:p>
          <w:p w14:paraId="05493A87">
            <w:pPr>
              <w:pStyle w:val="9"/>
              <w:jc w:val="both"/>
            </w:pPr>
            <w:r>
              <w:rPr>
                <w:rFonts w:ascii="仿宋_GB2312" w:hAnsi="仿宋_GB2312" w:eastAsia="仿宋_GB2312" w:cs="仿宋_GB2312"/>
                <w:sz w:val="24"/>
              </w:rPr>
              <w:t>★1.光学系统：无限远光学矫正系统，齐焦距离必须为≤45mm；</w:t>
            </w:r>
          </w:p>
          <w:p w14:paraId="079FFF23">
            <w:pPr>
              <w:pStyle w:val="9"/>
              <w:jc w:val="both"/>
            </w:pPr>
            <w:r>
              <w:rPr>
                <w:rFonts w:hint="eastAsia" w:ascii="仿宋_GB2312" w:hAnsi="仿宋_GB2312" w:eastAsia="仿宋_GB2312" w:cs="仿宋_GB2312"/>
                <w:sz w:val="24"/>
                <w:lang w:val="en-US" w:eastAsia="zh-CN"/>
              </w:rPr>
              <w:t>（指标项72）</w:t>
            </w:r>
            <w:r>
              <w:rPr>
                <w:rFonts w:ascii="仿宋_GB2312" w:hAnsi="仿宋_GB2312" w:eastAsia="仿宋_GB2312" w:cs="仿宋_GB2312"/>
                <w:sz w:val="24"/>
              </w:rPr>
              <w:t>2.载物台：钢丝传动式机械载物台(无外漏支架式设计，杰出 的耐用性及移动平稳性，避免割伤手指),带可移动刻度片夹，尺寸：120mm×132mm,行程为：76mm(X)×30mm(Y)；</w:t>
            </w:r>
          </w:p>
          <w:p w14:paraId="3A4CB7E3">
            <w:pPr>
              <w:pStyle w:val="9"/>
              <w:jc w:val="both"/>
            </w:pPr>
            <w:r>
              <w:rPr>
                <w:rFonts w:hint="eastAsia" w:ascii="仿宋_GB2312" w:hAnsi="仿宋_GB2312" w:eastAsia="仿宋_GB2312" w:cs="仿宋_GB2312"/>
                <w:sz w:val="24"/>
                <w:lang w:val="en-US" w:eastAsia="zh-CN"/>
              </w:rPr>
              <w:t>（指标项73）</w:t>
            </w:r>
            <w:r>
              <w:rPr>
                <w:rFonts w:ascii="仿宋_GB2312" w:hAnsi="仿宋_GB2312" w:eastAsia="仿宋_GB2312" w:cs="仿宋_GB2312"/>
                <w:sz w:val="24"/>
              </w:rPr>
              <w:t>3.物镜转换器：4孔物镜转盘，内倾式，便于上样和滴加镜油；</w:t>
            </w:r>
          </w:p>
          <w:p w14:paraId="03FFA8E9">
            <w:pPr>
              <w:pStyle w:val="9"/>
              <w:jc w:val="both"/>
            </w:pPr>
            <w:r>
              <w:rPr>
                <w:rFonts w:hint="eastAsia" w:ascii="仿宋_GB2312" w:hAnsi="仿宋_GB2312" w:eastAsia="仿宋_GB2312" w:cs="仿宋_GB2312"/>
                <w:sz w:val="24"/>
                <w:lang w:val="en-US" w:eastAsia="zh-CN"/>
              </w:rPr>
              <w:t>（指标项74）</w:t>
            </w:r>
            <w:r>
              <w:rPr>
                <w:rFonts w:ascii="仿宋_GB2312" w:hAnsi="仿宋_GB2312" w:eastAsia="仿宋_GB2312" w:cs="仿宋_GB2312"/>
                <w:sz w:val="24"/>
              </w:rPr>
              <w:t>4.聚光镜：阿贝聚光镜(带孔径光阑N.A.1.25)；</w:t>
            </w:r>
          </w:p>
          <w:p w14:paraId="0664FB51">
            <w:pPr>
              <w:pStyle w:val="9"/>
              <w:jc w:val="both"/>
            </w:pPr>
            <w:r>
              <w:rPr>
                <w:rFonts w:hint="eastAsia" w:ascii="仿宋_GB2312" w:hAnsi="仿宋_GB2312" w:eastAsia="仿宋_GB2312" w:cs="仿宋_GB2312"/>
                <w:sz w:val="24"/>
                <w:lang w:val="en-US" w:eastAsia="zh-CN"/>
              </w:rPr>
              <w:t>（指标项75）</w:t>
            </w:r>
            <w:r>
              <w:rPr>
                <w:rFonts w:ascii="仿宋_GB2312" w:hAnsi="仿宋_GB2312" w:eastAsia="仿宋_GB2312" w:cs="仿宋_GB2312"/>
                <w:sz w:val="24"/>
              </w:rPr>
              <w:t>5.目镜：10×(视野数≥20),屈光度可调，</w:t>
            </w:r>
            <w:r>
              <w:rPr>
                <w:rFonts w:ascii="仿宋_GB2312" w:hAnsi="仿宋_GB2312" w:eastAsia="仿宋_GB2312" w:cs="仿宋_GB2312"/>
                <w:b/>
                <w:sz w:val="24"/>
              </w:rPr>
              <w:t>须提供产品彩页</w:t>
            </w:r>
            <w:r>
              <w:rPr>
                <w:rFonts w:ascii="仿宋_GB2312" w:hAnsi="仿宋_GB2312" w:eastAsia="仿宋_GB2312" w:cs="仿宋_GB2312"/>
                <w:sz w:val="24"/>
              </w:rPr>
              <w:t>；</w:t>
            </w:r>
          </w:p>
          <w:p w14:paraId="54A6E4B2">
            <w:pPr>
              <w:pStyle w:val="9"/>
              <w:jc w:val="both"/>
            </w:pPr>
            <w:r>
              <w:rPr>
                <w:rFonts w:hint="eastAsia" w:ascii="仿宋_GB2312" w:hAnsi="仿宋_GB2312" w:eastAsia="仿宋_GB2312" w:cs="仿宋_GB2312"/>
                <w:sz w:val="24"/>
                <w:lang w:val="en-US" w:eastAsia="zh-CN"/>
              </w:rPr>
              <w:t>（指标项76）</w:t>
            </w:r>
            <w:r>
              <w:rPr>
                <w:rFonts w:ascii="仿宋_GB2312" w:hAnsi="仿宋_GB2312" w:eastAsia="仿宋_GB2312" w:cs="仿宋_GB2312"/>
                <w:sz w:val="24"/>
              </w:rPr>
              <w:t>6.观察镜筒：双目观察筒，瞳距调整范围48-75mm,倾斜角度；</w:t>
            </w:r>
          </w:p>
          <w:p w14:paraId="70E1602A">
            <w:pPr>
              <w:pStyle w:val="9"/>
              <w:jc w:val="both"/>
            </w:pPr>
            <w:r>
              <w:rPr>
                <w:rFonts w:ascii="仿宋_GB2312" w:hAnsi="仿宋_GB2312" w:eastAsia="仿宋_GB2312" w:cs="仿宋_GB2312"/>
                <w:sz w:val="24"/>
              </w:rPr>
              <w:t>30°,带屈光度调节，360°可旋转，铰链式，眼点高度≥432.9mm, 视场数≥20，</w:t>
            </w:r>
            <w:r>
              <w:rPr>
                <w:rFonts w:ascii="仿宋_GB2312" w:hAnsi="仿宋_GB2312" w:eastAsia="仿宋_GB2312" w:cs="仿宋_GB2312"/>
                <w:b/>
                <w:sz w:val="24"/>
              </w:rPr>
              <w:t>须提供产品彩页；</w:t>
            </w:r>
          </w:p>
          <w:p w14:paraId="7C369C39">
            <w:pPr>
              <w:pStyle w:val="9"/>
              <w:jc w:val="both"/>
            </w:pPr>
            <w:r>
              <w:rPr>
                <w:rFonts w:hint="eastAsia" w:ascii="仿宋_GB2312" w:hAnsi="仿宋_GB2312" w:eastAsia="仿宋_GB2312" w:cs="仿宋_GB2312"/>
                <w:sz w:val="24"/>
                <w:lang w:val="en-US" w:eastAsia="zh-CN"/>
              </w:rPr>
              <w:t>（指标项77）</w:t>
            </w:r>
            <w:r>
              <w:rPr>
                <w:rFonts w:ascii="仿宋_GB2312" w:hAnsi="仿宋_GB2312" w:eastAsia="仿宋_GB2312" w:cs="仿宋_GB2312"/>
                <w:sz w:val="24"/>
              </w:rPr>
              <w:t>7.物镜：平场消色差物镜；</w:t>
            </w:r>
          </w:p>
          <w:p w14:paraId="57803C4A">
            <w:pPr>
              <w:pStyle w:val="9"/>
              <w:jc w:val="both"/>
            </w:pPr>
            <w:r>
              <w:rPr>
                <w:rFonts w:ascii="仿宋_GB2312" w:hAnsi="仿宋_GB2312" w:eastAsia="仿宋_GB2312" w:cs="仿宋_GB2312"/>
                <w:sz w:val="24"/>
              </w:rPr>
              <w:t>4X(数值孔径≥0.10,工作距离≥27.8mm)；</w:t>
            </w:r>
          </w:p>
          <w:p w14:paraId="1EE4FEDA">
            <w:pPr>
              <w:pStyle w:val="9"/>
              <w:jc w:val="both"/>
            </w:pPr>
            <w:r>
              <w:rPr>
                <w:rFonts w:ascii="仿宋_GB2312" w:hAnsi="仿宋_GB2312" w:eastAsia="仿宋_GB2312" w:cs="仿宋_GB2312"/>
                <w:sz w:val="24"/>
              </w:rPr>
              <w:t>10X(数值孔径≥0.25,工作距离≥8.0mm)；</w:t>
            </w:r>
          </w:p>
          <w:p w14:paraId="0D1F0EAC">
            <w:pPr>
              <w:pStyle w:val="9"/>
              <w:jc w:val="both"/>
            </w:pPr>
            <w:r>
              <w:rPr>
                <w:rFonts w:ascii="仿宋_GB2312" w:hAnsi="仿宋_GB2312" w:eastAsia="仿宋_GB2312" w:cs="仿宋_GB2312"/>
                <w:sz w:val="24"/>
              </w:rPr>
              <w:t>20X(数值孔径≥0.65,工作距离≥0.6mm)；</w:t>
            </w:r>
          </w:p>
          <w:p w14:paraId="118BB76E">
            <w:pPr>
              <w:pStyle w:val="9"/>
              <w:jc w:val="both"/>
            </w:pPr>
            <w:r>
              <w:rPr>
                <w:rFonts w:hint="eastAsia" w:ascii="仿宋_GB2312" w:hAnsi="仿宋_GB2312" w:eastAsia="仿宋_GB2312" w:cs="仿宋_GB2312"/>
                <w:sz w:val="24"/>
                <w:lang w:val="en-US" w:eastAsia="zh-CN"/>
              </w:rPr>
              <w:t>（指标项78）</w:t>
            </w:r>
            <w:r>
              <w:rPr>
                <w:rFonts w:ascii="仿宋_GB2312" w:hAnsi="仿宋_GB2312" w:eastAsia="仿宋_GB2312" w:cs="仿宋_GB2312"/>
                <w:sz w:val="24"/>
              </w:rPr>
              <w:t>8、照明系统：内置LED,寿命不小于20000小时；</w:t>
            </w:r>
          </w:p>
          <w:p w14:paraId="7FA73C2E">
            <w:pPr>
              <w:pStyle w:val="9"/>
              <w:jc w:val="both"/>
            </w:pPr>
            <w:r>
              <w:rPr>
                <w:rFonts w:hint="eastAsia" w:ascii="仿宋_GB2312" w:hAnsi="仿宋_GB2312" w:eastAsia="仿宋_GB2312" w:cs="仿宋_GB2312"/>
                <w:sz w:val="24"/>
                <w:lang w:val="en-US" w:eastAsia="zh-CN"/>
              </w:rPr>
              <w:t>（指标项79）</w:t>
            </w:r>
            <w:r>
              <w:rPr>
                <w:rFonts w:ascii="仿宋_GB2312" w:hAnsi="仿宋_GB2312" w:eastAsia="仿宋_GB2312" w:cs="仿宋_GB2312"/>
                <w:sz w:val="24"/>
              </w:rPr>
              <w:t>9、防霉装置：在双目观察筒、目镜、物镜均做了防霉处理；</w:t>
            </w:r>
          </w:p>
          <w:p w14:paraId="1F994F2E">
            <w:pPr>
              <w:pStyle w:val="9"/>
              <w:jc w:val="both"/>
            </w:pPr>
            <w:r>
              <w:rPr>
                <w:rFonts w:hint="eastAsia" w:ascii="仿宋_GB2312" w:hAnsi="仿宋_GB2312" w:eastAsia="仿宋_GB2312" w:cs="仿宋_GB2312"/>
                <w:sz w:val="24"/>
                <w:lang w:val="en-US" w:eastAsia="zh-CN"/>
              </w:rPr>
              <w:t>（指标项80）</w:t>
            </w:r>
            <w:r>
              <w:rPr>
                <w:rFonts w:ascii="仿宋_GB2312" w:hAnsi="仿宋_GB2312" w:eastAsia="仿宋_GB2312" w:cs="仿宋_GB2312"/>
                <w:sz w:val="24"/>
              </w:rPr>
              <w:t>10、显微镜在设计上便于搬运和储存安放。</w:t>
            </w:r>
          </w:p>
          <w:p w14:paraId="748C632D">
            <w:pPr>
              <w:pStyle w:val="9"/>
              <w:jc w:val="both"/>
              <w:rPr>
                <w:color w:val="auto"/>
              </w:rPr>
            </w:pPr>
            <w:r>
              <w:rPr>
                <w:rFonts w:ascii="仿宋_GB2312" w:hAnsi="仿宋_GB2312" w:eastAsia="仿宋_GB2312" w:cs="仿宋_GB2312"/>
                <w:sz w:val="24"/>
              </w:rPr>
              <w:t>二、4K高清显微图像系统</w:t>
            </w:r>
          </w:p>
          <w:p w14:paraId="415B4607">
            <w:pPr>
              <w:pStyle w:val="9"/>
              <w:jc w:val="both"/>
              <w:rPr>
                <w:color w:val="auto"/>
              </w:rPr>
            </w:pPr>
            <w:r>
              <w:rPr>
                <w:rFonts w:ascii="仿宋_GB2312" w:hAnsi="仿宋_GB2312" w:eastAsia="仿宋_GB2312" w:cs="仿宋_GB2312"/>
                <w:color w:val="auto"/>
                <w:sz w:val="24"/>
              </w:rPr>
              <w:t>★1.</w:t>
            </w:r>
            <w:r>
              <w:rPr>
                <w:rFonts w:ascii="仿宋_GB2312" w:hAnsi="仿宋_GB2312" w:eastAsia="仿宋_GB2312" w:cs="仿宋_GB2312"/>
                <w:color w:val="auto"/>
                <w:sz w:val="19"/>
              </w:rPr>
              <w:t xml:space="preserve"> </w:t>
            </w:r>
            <w:r>
              <w:rPr>
                <w:rFonts w:ascii="仿宋_GB2312" w:hAnsi="仿宋_GB2312" w:eastAsia="仿宋_GB2312" w:cs="仿宋_GB2312"/>
                <w:color w:val="auto"/>
                <w:sz w:val="24"/>
              </w:rPr>
              <w:t>4K高清数字摄像头，分辨率</w:t>
            </w:r>
            <w:r>
              <w:rPr>
                <w:color w:val="auto"/>
              </w:rPr>
              <w:t>≥</w:t>
            </w:r>
            <w:r>
              <w:rPr>
                <w:rFonts w:ascii="仿宋_GB2312" w:hAnsi="仿宋_GB2312" w:eastAsia="仿宋_GB2312" w:cs="仿宋_GB2312"/>
                <w:color w:val="auto"/>
                <w:sz w:val="24"/>
              </w:rPr>
              <w:t xml:space="preserve">3840×2160P,传输帧率60fps；  </w:t>
            </w:r>
          </w:p>
          <w:p w14:paraId="3556D9D0">
            <w:pPr>
              <w:pStyle w:val="9"/>
              <w:jc w:val="both"/>
            </w:pPr>
            <w:r>
              <w:rPr>
                <w:rFonts w:hint="eastAsia" w:ascii="仿宋_GB2312" w:hAnsi="仿宋_GB2312" w:eastAsia="仿宋_GB2312" w:cs="仿宋_GB2312"/>
                <w:sz w:val="24"/>
                <w:lang w:val="en-US" w:eastAsia="zh-CN"/>
              </w:rPr>
              <w:t>（指标项81）</w:t>
            </w:r>
            <w:r>
              <w:rPr>
                <w:rFonts w:ascii="仿宋_GB2312" w:hAnsi="仿宋_GB2312" w:eastAsia="仿宋_GB2312" w:cs="仿宋_GB2312"/>
                <w:color w:val="auto"/>
                <w:sz w:val="24"/>
              </w:rPr>
              <w:t>2.无需再配电脑，自带处理软件，内置</w:t>
            </w:r>
            <w:r>
              <w:rPr>
                <w:rFonts w:ascii="仿宋_GB2312" w:hAnsi="仿宋_GB2312" w:eastAsia="仿宋_GB2312" w:cs="仿宋_GB2312"/>
                <w:sz w:val="24"/>
              </w:rPr>
              <w:t>个性化界面编辑功能，模板应用，DXF的导入与应用，自动寻边与吸附功能，水平垂直翻转功能，线/圆定标等功能；</w:t>
            </w:r>
          </w:p>
          <w:p w14:paraId="08DB149D">
            <w:pPr>
              <w:pStyle w:val="9"/>
              <w:jc w:val="both"/>
            </w:pPr>
            <w:r>
              <w:rPr>
                <w:rFonts w:hint="eastAsia" w:ascii="仿宋_GB2312" w:hAnsi="仿宋_GB2312" w:eastAsia="仿宋_GB2312" w:cs="仿宋_GB2312"/>
                <w:sz w:val="24"/>
                <w:lang w:val="en-US" w:eastAsia="zh-CN"/>
              </w:rPr>
              <w:t>（指标项82）</w:t>
            </w:r>
            <w:r>
              <w:rPr>
                <w:rFonts w:ascii="仿宋_GB2312" w:hAnsi="仿宋_GB2312" w:eastAsia="仿宋_GB2312" w:cs="仿宋_GB2312"/>
                <w:sz w:val="24"/>
              </w:rPr>
              <w:t>3.提供“平行线”、“多点线距”、“同心圆”等多种测量工具， 支持拍图录像及回显，文件管理等功能。同时可以通过网络传输实时视频。</w:t>
            </w:r>
          </w:p>
          <w:p w14:paraId="37E3C6EF">
            <w:pPr>
              <w:pStyle w:val="9"/>
              <w:jc w:val="both"/>
            </w:pPr>
            <w:r>
              <w:rPr>
                <w:rFonts w:hint="eastAsia" w:ascii="仿宋_GB2312" w:hAnsi="仿宋_GB2312" w:eastAsia="仿宋_GB2312" w:cs="仿宋_GB2312"/>
                <w:sz w:val="24"/>
                <w:lang w:val="en-US" w:eastAsia="zh-CN"/>
              </w:rPr>
              <w:t>（指标项83）</w:t>
            </w:r>
            <w:r>
              <w:rPr>
                <w:rFonts w:ascii="仿宋_GB2312" w:hAnsi="仿宋_GB2312" w:eastAsia="仿宋_GB2312" w:cs="仿宋_GB2312"/>
                <w:sz w:val="24"/>
              </w:rPr>
              <w:t>4.具图像测量处理功能，可按物镜倍率定标；可进行多种参数测量包括点间距、点线距、线间距、圆心距、点心距、线心距、角度、弧线、圆形、矩形、多边形、折线十二种，可根据具体情况选择合  适的工具进行测量；</w:t>
            </w:r>
          </w:p>
          <w:p w14:paraId="03EDD69C">
            <w:pPr>
              <w:pStyle w:val="9"/>
              <w:jc w:val="both"/>
            </w:pPr>
            <w:r>
              <w:rPr>
                <w:rFonts w:hint="eastAsia" w:ascii="仿宋_GB2312" w:hAnsi="仿宋_GB2312" w:eastAsia="仿宋_GB2312" w:cs="仿宋_GB2312"/>
                <w:sz w:val="24"/>
                <w:lang w:val="en-US" w:eastAsia="zh-CN"/>
              </w:rPr>
              <w:t>（指标项84）</w:t>
            </w:r>
            <w:r>
              <w:rPr>
                <w:rFonts w:ascii="仿宋_GB2312" w:hAnsi="仿宋_GB2312" w:eastAsia="仿宋_GB2312" w:cs="仿宋_GB2312"/>
                <w:sz w:val="24"/>
              </w:rPr>
              <w:t>5.测量界面任意添加注释；</w:t>
            </w:r>
          </w:p>
          <w:p w14:paraId="08E9A5C8">
            <w:pPr>
              <w:pStyle w:val="9"/>
              <w:jc w:val="both"/>
            </w:pPr>
            <w:r>
              <w:rPr>
                <w:rFonts w:hint="eastAsia" w:ascii="仿宋_GB2312" w:hAnsi="仿宋_GB2312" w:eastAsia="仿宋_GB2312" w:cs="仿宋_GB2312"/>
                <w:sz w:val="24"/>
                <w:lang w:val="en-US" w:eastAsia="zh-CN"/>
              </w:rPr>
              <w:t>（指标项85）</w:t>
            </w:r>
            <w:r>
              <w:rPr>
                <w:rFonts w:ascii="仿宋_GB2312" w:hAnsi="仿宋_GB2312" w:eastAsia="仿宋_GB2312" w:cs="仿宋_GB2312"/>
                <w:sz w:val="24"/>
              </w:rPr>
              <w:t>6.自动设置曝光值0.001-1123；自动白平衡；自动设置增益、饱和度、对比度；</w:t>
            </w:r>
          </w:p>
          <w:p w14:paraId="52E1808A">
            <w:pPr>
              <w:pStyle w:val="9"/>
              <w:jc w:val="both"/>
            </w:pPr>
            <w:r>
              <w:rPr>
                <w:rFonts w:hint="eastAsia" w:ascii="仿宋_GB2312" w:hAnsi="仿宋_GB2312" w:eastAsia="仿宋_GB2312" w:cs="仿宋_GB2312"/>
                <w:sz w:val="24"/>
                <w:lang w:val="en-US" w:eastAsia="zh-CN"/>
              </w:rPr>
              <w:t>（指标项86）</w:t>
            </w:r>
            <w:r>
              <w:rPr>
                <w:rFonts w:ascii="仿宋_GB2312" w:hAnsi="仿宋_GB2312" w:eastAsia="仿宋_GB2312" w:cs="仿宋_GB2312"/>
                <w:sz w:val="24"/>
              </w:rPr>
              <w:t>7.数据可导出EXCEL,方便整理记录；</w:t>
            </w:r>
          </w:p>
          <w:p w14:paraId="6D3160FC">
            <w:pPr>
              <w:pStyle w:val="9"/>
              <w:jc w:val="both"/>
            </w:pPr>
            <w:r>
              <w:rPr>
                <w:rFonts w:hint="eastAsia" w:ascii="仿宋_GB2312" w:hAnsi="仿宋_GB2312" w:eastAsia="仿宋_GB2312" w:cs="仿宋_GB2312"/>
                <w:sz w:val="24"/>
                <w:lang w:val="en-US" w:eastAsia="zh-CN"/>
              </w:rPr>
              <w:t>（指标项87）</w:t>
            </w:r>
            <w:r>
              <w:rPr>
                <w:rFonts w:ascii="仿宋_GB2312" w:hAnsi="仿宋_GB2312" w:eastAsia="仿宋_GB2312" w:cs="仿宋_GB2312"/>
                <w:sz w:val="24"/>
              </w:rPr>
              <w:t>8.光学接口：标准C接口；</w:t>
            </w:r>
          </w:p>
          <w:p w14:paraId="27DD0843">
            <w:pPr>
              <w:pStyle w:val="9"/>
              <w:jc w:val="both"/>
            </w:pPr>
            <w:r>
              <w:rPr>
                <w:rFonts w:hint="eastAsia" w:ascii="仿宋_GB2312" w:hAnsi="仿宋_GB2312" w:eastAsia="仿宋_GB2312" w:cs="仿宋_GB2312"/>
                <w:sz w:val="24"/>
                <w:lang w:val="en-US" w:eastAsia="zh-CN"/>
              </w:rPr>
              <w:t>（指标项88）</w:t>
            </w:r>
            <w:r>
              <w:rPr>
                <w:rFonts w:ascii="仿宋_GB2312" w:hAnsi="仿宋_GB2312" w:eastAsia="仿宋_GB2312" w:cs="仿宋_GB2312"/>
                <w:sz w:val="24"/>
              </w:rPr>
              <w:t>9.兼容显微镜，需进行分光改造；</w:t>
            </w:r>
          </w:p>
          <w:p w14:paraId="30977A8B">
            <w:pPr>
              <w:pStyle w:val="9"/>
              <w:jc w:val="both"/>
            </w:pPr>
            <w:r>
              <w:rPr>
                <w:rFonts w:hint="eastAsia" w:ascii="仿宋_GB2312" w:hAnsi="仿宋_GB2312" w:eastAsia="仿宋_GB2312" w:cs="仿宋_GB2312"/>
                <w:sz w:val="24"/>
                <w:lang w:val="en-US" w:eastAsia="zh-CN"/>
              </w:rPr>
              <w:t>（指标项89）</w:t>
            </w:r>
            <w:r>
              <w:rPr>
                <w:rFonts w:ascii="仿宋_GB2312" w:hAnsi="仿宋_GB2312" w:eastAsia="仿宋_GB2312" w:cs="仿宋_GB2312"/>
                <w:sz w:val="24"/>
              </w:rPr>
              <w:t>10.4K显示器，≥3.0U盘128G。</w:t>
            </w:r>
          </w:p>
        </w:tc>
      </w:tr>
      <w:tr w14:paraId="67D36BF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6B1D186">
            <w:pPr>
              <w:pStyle w:val="9"/>
              <w:jc w:val="center"/>
            </w:pPr>
            <w:r>
              <w:rPr>
                <w:rFonts w:ascii="仿宋_GB2312" w:hAnsi="仿宋_GB2312" w:eastAsia="仿宋_GB2312" w:cs="仿宋_GB2312"/>
                <w:color w:val="000000"/>
                <w:sz w:val="24"/>
              </w:rPr>
              <w:t>7-10</w:t>
            </w:r>
          </w:p>
        </w:tc>
        <w:tc>
          <w:tcPr>
            <w:tcW w:w="123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101253B">
            <w:pPr>
              <w:pStyle w:val="9"/>
              <w:jc w:val="center"/>
            </w:pPr>
            <w:r>
              <w:rPr>
                <w:rFonts w:ascii="仿宋_GB2312" w:hAnsi="仿宋_GB2312" w:eastAsia="仿宋_GB2312" w:cs="仿宋_GB2312"/>
                <w:color w:val="000000"/>
                <w:sz w:val="24"/>
              </w:rPr>
              <w:t>显微镜成像系统</w:t>
            </w:r>
          </w:p>
        </w:tc>
        <w:tc>
          <w:tcPr>
            <w:tcW w:w="9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4BFD797">
            <w:pPr>
              <w:pStyle w:val="9"/>
              <w:jc w:val="center"/>
            </w:pPr>
            <w:r>
              <w:rPr>
                <w:rFonts w:ascii="仿宋_GB2312" w:hAnsi="仿宋_GB2312" w:eastAsia="仿宋_GB2312" w:cs="仿宋_GB2312"/>
                <w:color w:val="000000"/>
                <w:sz w:val="24"/>
              </w:rPr>
              <w:t>3台</w:t>
            </w:r>
          </w:p>
        </w:tc>
        <w:tc>
          <w:tcPr>
            <w:tcW w:w="53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FB0632F">
            <w:pPr>
              <w:pStyle w:val="9"/>
              <w:jc w:val="both"/>
            </w:pPr>
            <w:r>
              <w:rPr>
                <w:rFonts w:ascii="仿宋_GB2312" w:hAnsi="仿宋_GB2312" w:eastAsia="仿宋_GB2312" w:cs="仿宋_GB2312"/>
                <w:sz w:val="24"/>
              </w:rPr>
              <w:t>★1.</w:t>
            </w:r>
            <w:r>
              <w:rPr>
                <w:rFonts w:ascii="仿宋_GB2312" w:hAnsi="仿宋_GB2312" w:eastAsia="仿宋_GB2312" w:cs="仿宋_GB2312"/>
                <w:sz w:val="19"/>
              </w:rPr>
              <w:t xml:space="preserve"> </w:t>
            </w:r>
            <w:r>
              <w:rPr>
                <w:rFonts w:ascii="仿宋_GB2312" w:hAnsi="仿宋_GB2312" w:eastAsia="仿宋_GB2312" w:cs="仿宋_GB2312"/>
                <w:sz w:val="24"/>
              </w:rPr>
              <w:t>4K高清数字摄像头，分辨率：≥3840×2160P,传输帧率≥60fps；</w:t>
            </w:r>
          </w:p>
          <w:p w14:paraId="0603379E">
            <w:pPr>
              <w:pStyle w:val="9"/>
              <w:jc w:val="both"/>
            </w:pPr>
            <w:r>
              <w:rPr>
                <w:rFonts w:hint="eastAsia" w:ascii="仿宋_GB2312" w:hAnsi="仿宋_GB2312" w:eastAsia="仿宋_GB2312" w:cs="仿宋_GB2312"/>
                <w:sz w:val="24"/>
                <w:lang w:val="en-US" w:eastAsia="zh-CN"/>
              </w:rPr>
              <w:t>（指标项90）</w:t>
            </w:r>
            <w:r>
              <w:rPr>
                <w:rFonts w:ascii="仿宋_GB2312" w:hAnsi="仿宋_GB2312" w:eastAsia="仿宋_GB2312" w:cs="仿宋_GB2312"/>
                <w:sz w:val="24"/>
              </w:rPr>
              <w:t>2.无需再配电脑，自带处理软件，内置个性化界面编辑功能，模板应用，DXF的导入与应用，自动寻边与吸附功能，水平垂直翻转 功能，线/圆定标等功能；</w:t>
            </w:r>
          </w:p>
          <w:p w14:paraId="61DA55C1">
            <w:pPr>
              <w:pStyle w:val="9"/>
              <w:jc w:val="both"/>
            </w:pPr>
            <w:r>
              <w:rPr>
                <w:rFonts w:hint="eastAsia" w:ascii="仿宋_GB2312" w:hAnsi="仿宋_GB2312" w:eastAsia="仿宋_GB2312" w:cs="仿宋_GB2312"/>
                <w:sz w:val="24"/>
                <w:lang w:val="en-US" w:eastAsia="zh-CN"/>
              </w:rPr>
              <w:t>（指标项91）</w:t>
            </w:r>
            <w:r>
              <w:rPr>
                <w:rFonts w:ascii="仿宋_GB2312" w:hAnsi="仿宋_GB2312" w:eastAsia="仿宋_GB2312" w:cs="仿宋_GB2312"/>
                <w:sz w:val="24"/>
              </w:rPr>
              <w:t>3.提供“平行线”、“多点线距”、“同心圆”等多种测量工具，支持拍图录像及回显，文件管理等功能。同时可以通过网络传输实时视频；</w:t>
            </w:r>
          </w:p>
          <w:p w14:paraId="227324A7">
            <w:pPr>
              <w:pStyle w:val="9"/>
              <w:jc w:val="both"/>
            </w:pPr>
            <w:r>
              <w:rPr>
                <w:rFonts w:hint="eastAsia" w:ascii="仿宋_GB2312" w:hAnsi="仿宋_GB2312" w:eastAsia="仿宋_GB2312" w:cs="仿宋_GB2312"/>
                <w:sz w:val="24"/>
                <w:lang w:val="en-US" w:eastAsia="zh-CN"/>
              </w:rPr>
              <w:t>（指标项92）</w:t>
            </w:r>
            <w:r>
              <w:rPr>
                <w:rFonts w:ascii="仿宋_GB2312" w:hAnsi="仿宋_GB2312" w:eastAsia="仿宋_GB2312" w:cs="仿宋_GB2312"/>
                <w:sz w:val="24"/>
              </w:rPr>
              <w:t>4.具图像测量处理功能，可按物镜倍率定标；可进行多种参数测量包括点间距、点线距、线间距、圆心距、点心距、线心距、角度、弧线、圆形、矩形、多边形、折线十二种，可根据具体情况选择合适的工具进行测量；</w:t>
            </w:r>
          </w:p>
          <w:p w14:paraId="21A2D36F">
            <w:pPr>
              <w:pStyle w:val="9"/>
              <w:jc w:val="both"/>
            </w:pPr>
            <w:r>
              <w:rPr>
                <w:rFonts w:hint="eastAsia" w:ascii="仿宋_GB2312" w:hAnsi="仿宋_GB2312" w:eastAsia="仿宋_GB2312" w:cs="仿宋_GB2312"/>
                <w:sz w:val="24"/>
                <w:lang w:val="en-US" w:eastAsia="zh-CN"/>
              </w:rPr>
              <w:t>（指标项93）</w:t>
            </w:r>
            <w:r>
              <w:rPr>
                <w:rFonts w:ascii="仿宋_GB2312" w:hAnsi="仿宋_GB2312" w:eastAsia="仿宋_GB2312" w:cs="仿宋_GB2312"/>
                <w:sz w:val="24"/>
              </w:rPr>
              <w:t>5.测量界面任意添加注释；</w:t>
            </w:r>
          </w:p>
          <w:p w14:paraId="595165DC">
            <w:pPr>
              <w:pStyle w:val="9"/>
              <w:jc w:val="both"/>
            </w:pPr>
            <w:r>
              <w:rPr>
                <w:rFonts w:hint="eastAsia" w:ascii="仿宋_GB2312" w:hAnsi="仿宋_GB2312" w:eastAsia="仿宋_GB2312" w:cs="仿宋_GB2312"/>
                <w:sz w:val="24"/>
                <w:lang w:val="en-US" w:eastAsia="zh-CN"/>
              </w:rPr>
              <w:t>（指标项94）</w:t>
            </w:r>
            <w:r>
              <w:rPr>
                <w:rFonts w:ascii="仿宋_GB2312" w:hAnsi="仿宋_GB2312" w:eastAsia="仿宋_GB2312" w:cs="仿宋_GB2312"/>
                <w:sz w:val="24"/>
              </w:rPr>
              <w:t>6.自动设置曝光值0.001-1123；自动白平衡；自动设置增益、饱和度、对比度；</w:t>
            </w:r>
          </w:p>
          <w:p w14:paraId="20757C64">
            <w:pPr>
              <w:pStyle w:val="9"/>
              <w:jc w:val="both"/>
            </w:pPr>
            <w:r>
              <w:rPr>
                <w:rFonts w:hint="eastAsia" w:ascii="仿宋_GB2312" w:hAnsi="仿宋_GB2312" w:eastAsia="仿宋_GB2312" w:cs="仿宋_GB2312"/>
                <w:sz w:val="24"/>
                <w:lang w:val="en-US" w:eastAsia="zh-CN"/>
              </w:rPr>
              <w:t>（指标项95）</w:t>
            </w:r>
            <w:r>
              <w:rPr>
                <w:rFonts w:ascii="仿宋_GB2312" w:hAnsi="仿宋_GB2312" w:eastAsia="仿宋_GB2312" w:cs="仿宋_GB2312"/>
                <w:sz w:val="24"/>
              </w:rPr>
              <w:t>7.数据可导出EXCEL,方便整理记录；</w:t>
            </w:r>
          </w:p>
          <w:p w14:paraId="5C853D82">
            <w:pPr>
              <w:pStyle w:val="9"/>
              <w:jc w:val="both"/>
            </w:pPr>
            <w:r>
              <w:rPr>
                <w:rFonts w:hint="eastAsia" w:ascii="仿宋_GB2312" w:hAnsi="仿宋_GB2312" w:eastAsia="仿宋_GB2312" w:cs="仿宋_GB2312"/>
                <w:sz w:val="24"/>
                <w:lang w:val="en-US" w:eastAsia="zh-CN"/>
              </w:rPr>
              <w:t>（指标项96）</w:t>
            </w:r>
            <w:r>
              <w:rPr>
                <w:rFonts w:ascii="仿宋_GB2312" w:hAnsi="仿宋_GB2312" w:eastAsia="仿宋_GB2312" w:cs="仿宋_GB2312"/>
                <w:sz w:val="24"/>
              </w:rPr>
              <w:t>8.光学接口：标准C接口；</w:t>
            </w:r>
          </w:p>
          <w:p w14:paraId="1E0D633F">
            <w:pPr>
              <w:pStyle w:val="9"/>
              <w:jc w:val="both"/>
            </w:pPr>
            <w:r>
              <w:rPr>
                <w:rFonts w:hint="eastAsia" w:ascii="仿宋_GB2312" w:hAnsi="仿宋_GB2312" w:eastAsia="仿宋_GB2312" w:cs="仿宋_GB2312"/>
                <w:sz w:val="24"/>
                <w:lang w:val="en-US" w:eastAsia="zh-CN"/>
              </w:rPr>
              <w:t>（指标项97）</w:t>
            </w:r>
            <w:r>
              <w:rPr>
                <w:rFonts w:ascii="仿宋_GB2312" w:hAnsi="仿宋_GB2312" w:eastAsia="仿宋_GB2312" w:cs="仿宋_GB2312"/>
                <w:sz w:val="24"/>
              </w:rPr>
              <w:t>9.兼容显微镜，需进行分光改造；</w:t>
            </w:r>
          </w:p>
          <w:p w14:paraId="6AB836A4">
            <w:pPr>
              <w:pStyle w:val="9"/>
              <w:jc w:val="both"/>
            </w:pPr>
            <w:r>
              <w:rPr>
                <w:rFonts w:hint="eastAsia" w:ascii="仿宋_GB2312" w:hAnsi="仿宋_GB2312" w:eastAsia="仿宋_GB2312" w:cs="仿宋_GB2312"/>
                <w:sz w:val="24"/>
                <w:lang w:val="en-US" w:eastAsia="zh-CN"/>
              </w:rPr>
              <w:t>（指标项98）</w:t>
            </w:r>
            <w:r>
              <w:rPr>
                <w:rFonts w:ascii="仿宋_GB2312" w:hAnsi="仿宋_GB2312" w:eastAsia="仿宋_GB2312" w:cs="仿宋_GB2312"/>
                <w:sz w:val="24"/>
              </w:rPr>
              <w:t>10.</w:t>
            </w:r>
            <w:r>
              <w:rPr>
                <w:rFonts w:ascii="仿宋_GB2312" w:hAnsi="仿宋_GB2312" w:eastAsia="仿宋_GB2312" w:cs="仿宋_GB2312"/>
                <w:sz w:val="19"/>
              </w:rPr>
              <w:t xml:space="preserve"> </w:t>
            </w:r>
            <w:r>
              <w:rPr>
                <w:rFonts w:ascii="仿宋_GB2312" w:hAnsi="仿宋_GB2312" w:eastAsia="仿宋_GB2312" w:cs="仿宋_GB2312"/>
                <w:sz w:val="24"/>
              </w:rPr>
              <w:t>4K显示器，≥3.0U盘128G。</w:t>
            </w:r>
          </w:p>
        </w:tc>
      </w:tr>
      <w:tr w14:paraId="6126A3D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7E45496">
            <w:pPr>
              <w:pStyle w:val="9"/>
              <w:jc w:val="center"/>
            </w:pPr>
            <w:r>
              <w:rPr>
                <w:rFonts w:ascii="仿宋_GB2312" w:hAnsi="仿宋_GB2312" w:eastAsia="仿宋_GB2312" w:cs="仿宋_GB2312"/>
                <w:color w:val="000000"/>
                <w:sz w:val="24"/>
              </w:rPr>
              <w:t>7-11</w:t>
            </w:r>
          </w:p>
        </w:tc>
        <w:tc>
          <w:tcPr>
            <w:tcW w:w="123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9697198">
            <w:pPr>
              <w:pStyle w:val="9"/>
              <w:jc w:val="center"/>
            </w:pPr>
            <w:r>
              <w:rPr>
                <w:rFonts w:ascii="仿宋_GB2312" w:hAnsi="仿宋_GB2312" w:eastAsia="仿宋_GB2312" w:cs="仿宋_GB2312"/>
                <w:color w:val="000000"/>
                <w:sz w:val="24"/>
              </w:rPr>
              <w:t>热台控制仪</w:t>
            </w:r>
          </w:p>
        </w:tc>
        <w:tc>
          <w:tcPr>
            <w:tcW w:w="9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F15E2EE">
            <w:pPr>
              <w:pStyle w:val="9"/>
              <w:jc w:val="center"/>
            </w:pPr>
            <w:r>
              <w:rPr>
                <w:rFonts w:ascii="仿宋_GB2312" w:hAnsi="仿宋_GB2312" w:eastAsia="仿宋_GB2312" w:cs="仿宋_GB2312"/>
                <w:color w:val="000000"/>
                <w:sz w:val="24"/>
              </w:rPr>
              <w:t>1台</w:t>
            </w:r>
          </w:p>
        </w:tc>
        <w:tc>
          <w:tcPr>
            <w:tcW w:w="53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0EB8688">
            <w:pPr>
              <w:pStyle w:val="9"/>
              <w:jc w:val="both"/>
              <w:rPr>
                <w:rFonts w:ascii="仿宋_GB2312" w:hAnsi="仿宋_GB2312" w:eastAsia="仿宋_GB2312" w:cs="仿宋_GB2312"/>
                <w:color w:val="auto"/>
                <w:sz w:val="24"/>
              </w:rPr>
            </w:pPr>
            <w:r>
              <w:rPr>
                <w:rFonts w:hint="eastAsia" w:ascii="仿宋_GB2312" w:hAnsi="仿宋_GB2312" w:eastAsia="仿宋_GB2312" w:cs="仿宋_GB2312"/>
                <w:sz w:val="24"/>
                <w:lang w:val="en-US" w:eastAsia="zh-CN"/>
              </w:rPr>
              <w:t>（指标项99）</w:t>
            </w:r>
            <w:r>
              <w:rPr>
                <w:rFonts w:ascii="仿宋_GB2312" w:hAnsi="仿宋_GB2312" w:eastAsia="仿宋_GB2312" w:cs="仿宋_GB2312"/>
                <w:sz w:val="24"/>
              </w:rPr>
              <w:t>1.</w:t>
            </w:r>
            <w:r>
              <w:rPr>
                <w:rFonts w:ascii="仿宋_GB2312" w:hAnsi="仿宋_GB2312" w:eastAsia="仿宋_GB2312" w:cs="仿宋_GB2312"/>
                <w:color w:val="auto"/>
                <w:sz w:val="24"/>
              </w:rPr>
              <w:t>输入电源：交流220V±10%，45～60Hz；</w:t>
            </w:r>
          </w:p>
          <w:p w14:paraId="56EBCC10">
            <w:pPr>
              <w:pStyle w:val="9"/>
              <w:jc w:val="both"/>
              <w:rPr>
                <w:rFonts w:ascii="仿宋_GB2312" w:hAnsi="仿宋_GB2312" w:eastAsia="仿宋_GB2312" w:cs="仿宋_GB2312"/>
                <w:color w:val="auto"/>
                <w:sz w:val="24"/>
              </w:rPr>
            </w:pPr>
            <w:r>
              <w:rPr>
                <w:rFonts w:hint="eastAsia" w:ascii="仿宋_GB2312" w:hAnsi="仿宋_GB2312" w:eastAsia="仿宋_GB2312" w:cs="仿宋_GB2312"/>
                <w:sz w:val="24"/>
                <w:lang w:val="en-US" w:eastAsia="zh-CN"/>
              </w:rPr>
              <w:t>（指标项100）</w:t>
            </w:r>
            <w:r>
              <w:rPr>
                <w:rFonts w:ascii="仿宋_GB2312" w:hAnsi="仿宋_GB2312" w:eastAsia="仿宋_GB2312" w:cs="仿宋_GB2312"/>
                <w:color w:val="auto"/>
                <w:sz w:val="24"/>
              </w:rPr>
              <w:t>2.</w:t>
            </w:r>
            <w:r>
              <w:rPr>
                <w:rFonts w:ascii="仿宋_GB2312" w:hAnsi="仿宋_GB2312" w:eastAsia="仿宋_GB2312" w:cs="仿宋_GB2312"/>
                <w:color w:val="auto"/>
                <w:sz w:val="24"/>
                <w:shd w:val="clear"/>
              </w:rPr>
              <w:t>功耗：</w:t>
            </w:r>
            <w:r>
              <w:rPr>
                <w:rFonts w:hint="eastAsia" w:ascii="仿宋_GB2312" w:hAnsi="仿宋_GB2312" w:eastAsia="仿宋_GB2312" w:cs="仿宋_GB2312"/>
                <w:color w:val="auto"/>
                <w:sz w:val="24"/>
                <w:shd w:val="clear"/>
                <w:lang w:eastAsia="zh-CN"/>
              </w:rPr>
              <w:t>（</w:t>
            </w:r>
            <w:r>
              <w:rPr>
                <w:rFonts w:ascii="仿宋_GB2312" w:hAnsi="仿宋_GB2312" w:eastAsia="仿宋_GB2312" w:cs="仿宋_GB2312"/>
                <w:color w:val="auto"/>
                <w:sz w:val="24"/>
                <w:shd w:val="clear"/>
                <w:lang w:eastAsia="zh-CN"/>
              </w:rPr>
              <w:t>65</w:t>
            </w:r>
            <w:r>
              <w:rPr>
                <w:rFonts w:ascii="仿宋_GB2312" w:hAnsi="仿宋_GB2312" w:eastAsia="仿宋_GB2312" w:cs="仿宋_GB2312"/>
                <w:color w:val="auto"/>
                <w:sz w:val="24"/>
              </w:rPr>
              <w:t>～</w:t>
            </w:r>
            <w:r>
              <w:rPr>
                <w:rFonts w:ascii="仿宋_GB2312" w:hAnsi="仿宋_GB2312" w:eastAsia="仿宋_GB2312" w:cs="仿宋_GB2312"/>
                <w:color w:val="auto"/>
                <w:sz w:val="24"/>
                <w:shd w:val="clear"/>
                <w:lang w:eastAsia="zh-CN"/>
              </w:rPr>
              <w:t>100</w:t>
            </w:r>
            <w:r>
              <w:rPr>
                <w:rFonts w:hint="eastAsia" w:ascii="仿宋_GB2312" w:hAnsi="仿宋_GB2312" w:eastAsia="仿宋_GB2312" w:cs="仿宋_GB2312"/>
                <w:color w:val="auto"/>
                <w:sz w:val="24"/>
                <w:shd w:val="clear"/>
                <w:lang w:eastAsia="zh-CN"/>
              </w:rPr>
              <w:t>）</w:t>
            </w:r>
            <w:r>
              <w:rPr>
                <w:rFonts w:ascii="仿宋_GB2312" w:hAnsi="仿宋_GB2312" w:eastAsia="仿宋_GB2312" w:cs="仿宋_GB2312"/>
                <w:color w:val="auto"/>
                <w:sz w:val="24"/>
                <w:shd w:val="clear"/>
              </w:rPr>
              <w:t>W；</w:t>
            </w:r>
          </w:p>
          <w:p w14:paraId="5B8859D6">
            <w:pPr>
              <w:pStyle w:val="9"/>
              <w:jc w:val="both"/>
              <w:rPr>
                <w:rFonts w:ascii="仿宋_GB2312" w:hAnsi="仿宋_GB2312" w:eastAsia="仿宋_GB2312" w:cs="仿宋_GB2312"/>
                <w:color w:val="auto"/>
                <w:sz w:val="24"/>
              </w:rPr>
            </w:pPr>
            <w:r>
              <w:rPr>
                <w:rFonts w:hint="eastAsia" w:ascii="仿宋_GB2312" w:hAnsi="仿宋_GB2312" w:eastAsia="仿宋_GB2312" w:cs="仿宋_GB2312"/>
                <w:sz w:val="24"/>
                <w:lang w:val="en-US" w:eastAsia="zh-CN"/>
              </w:rPr>
              <w:t>（指标项101）</w:t>
            </w:r>
            <w:r>
              <w:rPr>
                <w:rFonts w:ascii="仿宋_GB2312" w:hAnsi="仿宋_GB2312" w:eastAsia="仿宋_GB2312" w:cs="仿宋_GB2312"/>
                <w:color w:val="auto"/>
                <w:sz w:val="24"/>
              </w:rPr>
              <w:t>3.温度范围：室温～400℃；</w:t>
            </w:r>
          </w:p>
          <w:p w14:paraId="03DE05D4">
            <w:pPr>
              <w:pStyle w:val="9"/>
              <w:jc w:val="both"/>
              <w:rPr>
                <w:color w:val="auto"/>
              </w:rPr>
            </w:pPr>
            <w:r>
              <w:rPr>
                <w:rFonts w:hint="eastAsia" w:ascii="仿宋_GB2312" w:hAnsi="仿宋_GB2312" w:eastAsia="仿宋_GB2312" w:cs="仿宋_GB2312"/>
                <w:sz w:val="24"/>
                <w:lang w:val="en-US" w:eastAsia="zh-CN"/>
              </w:rPr>
              <w:t>（指标项102）</w:t>
            </w:r>
            <w:r>
              <w:rPr>
                <w:rFonts w:ascii="仿宋_GB2312" w:hAnsi="仿宋_GB2312" w:eastAsia="仿宋_GB2312" w:cs="仿宋_GB2312"/>
                <w:color w:val="auto"/>
                <w:sz w:val="24"/>
              </w:rPr>
              <w:t>4.热台外体最高温度：热体500℃；室温25℃时≤40℃；</w:t>
            </w:r>
          </w:p>
          <w:p w14:paraId="4EF19E47">
            <w:pPr>
              <w:pStyle w:val="9"/>
              <w:jc w:val="both"/>
              <w:rPr>
                <w:color w:val="auto"/>
              </w:rPr>
            </w:pPr>
            <w:r>
              <w:rPr>
                <w:rFonts w:hint="eastAsia" w:ascii="仿宋_GB2312" w:hAnsi="仿宋_GB2312" w:eastAsia="仿宋_GB2312" w:cs="仿宋_GB2312"/>
                <w:sz w:val="24"/>
                <w:lang w:val="en-US" w:eastAsia="zh-CN"/>
              </w:rPr>
              <w:t>（指标项103）</w:t>
            </w:r>
            <w:r>
              <w:rPr>
                <w:rFonts w:ascii="仿宋_GB2312" w:hAnsi="仿宋_GB2312" w:eastAsia="仿宋_GB2312" w:cs="仿宋_GB2312"/>
                <w:color w:val="auto"/>
                <w:sz w:val="24"/>
              </w:rPr>
              <w:t>5.工作方式：连续；</w:t>
            </w:r>
          </w:p>
          <w:p w14:paraId="030AC44D">
            <w:pPr>
              <w:pStyle w:val="9"/>
              <w:jc w:val="both"/>
            </w:pPr>
            <w:r>
              <w:rPr>
                <w:rFonts w:hint="eastAsia" w:ascii="仿宋_GB2312" w:hAnsi="仿宋_GB2312" w:eastAsia="仿宋_GB2312" w:cs="仿宋_GB2312"/>
                <w:sz w:val="24"/>
                <w:lang w:val="en-US" w:eastAsia="zh-CN"/>
              </w:rPr>
              <w:t>（指标项104）</w:t>
            </w:r>
            <w:r>
              <w:rPr>
                <w:rFonts w:ascii="仿宋_GB2312" w:hAnsi="仿宋_GB2312" w:eastAsia="仿宋_GB2312" w:cs="仿宋_GB2312"/>
                <w:sz w:val="24"/>
              </w:rPr>
              <w:t>6.温度控制精度：全范围≤±0.3℃；</w:t>
            </w:r>
          </w:p>
          <w:p w14:paraId="6673AF69">
            <w:pPr>
              <w:pStyle w:val="9"/>
              <w:jc w:val="both"/>
            </w:pPr>
            <w:r>
              <w:rPr>
                <w:rFonts w:hint="eastAsia" w:ascii="仿宋_GB2312" w:hAnsi="仿宋_GB2312" w:eastAsia="仿宋_GB2312" w:cs="仿宋_GB2312"/>
                <w:sz w:val="24"/>
                <w:lang w:val="en-US" w:eastAsia="zh-CN"/>
              </w:rPr>
              <w:t>（指标项105）</w:t>
            </w:r>
            <w:r>
              <w:rPr>
                <w:rFonts w:ascii="仿宋_GB2312" w:hAnsi="仿宋_GB2312" w:eastAsia="仿宋_GB2312" w:cs="仿宋_GB2312"/>
                <w:sz w:val="24"/>
              </w:rPr>
              <w:t>7.温度显示精度：全范围≤±0.1℃；</w:t>
            </w:r>
          </w:p>
          <w:p w14:paraId="72659CE5">
            <w:pPr>
              <w:pStyle w:val="9"/>
              <w:jc w:val="both"/>
            </w:pPr>
            <w:r>
              <w:rPr>
                <w:rFonts w:hint="eastAsia" w:ascii="仿宋_GB2312" w:hAnsi="仿宋_GB2312" w:eastAsia="仿宋_GB2312" w:cs="仿宋_GB2312"/>
                <w:sz w:val="24"/>
                <w:lang w:val="en-US" w:eastAsia="zh-CN"/>
              </w:rPr>
              <w:t>（指标项106）</w:t>
            </w:r>
            <w:r>
              <w:rPr>
                <w:rFonts w:ascii="仿宋_GB2312" w:hAnsi="仿宋_GB2312" w:eastAsia="仿宋_GB2312" w:cs="仿宋_GB2312"/>
                <w:sz w:val="24"/>
              </w:rPr>
              <w:t>8.可设置升温速度范围：1～150℃/分(计算机软件控温)；</w:t>
            </w:r>
          </w:p>
          <w:p w14:paraId="443F6622">
            <w:pPr>
              <w:pStyle w:val="9"/>
              <w:jc w:val="both"/>
            </w:pPr>
            <w:r>
              <w:rPr>
                <w:rFonts w:hint="eastAsia" w:ascii="仿宋_GB2312" w:hAnsi="仿宋_GB2312" w:eastAsia="仿宋_GB2312" w:cs="仿宋_GB2312"/>
                <w:sz w:val="24"/>
                <w:lang w:val="en-US" w:eastAsia="zh-CN"/>
              </w:rPr>
              <w:t>（指标项107）</w:t>
            </w:r>
            <w:r>
              <w:rPr>
                <w:rFonts w:ascii="仿宋_GB2312" w:hAnsi="仿宋_GB2312" w:eastAsia="仿宋_GB2312" w:cs="仿宋_GB2312"/>
                <w:sz w:val="24"/>
              </w:rPr>
              <w:t>9.可设置降温速度范围：1～150℃/分(计算机软件控温)。</w:t>
            </w:r>
          </w:p>
        </w:tc>
      </w:tr>
      <w:tr w14:paraId="611F2EE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49C3D81">
            <w:pPr>
              <w:pStyle w:val="9"/>
              <w:jc w:val="center"/>
            </w:pPr>
            <w:r>
              <w:rPr>
                <w:rFonts w:ascii="仿宋_GB2312" w:hAnsi="仿宋_GB2312" w:eastAsia="仿宋_GB2312" w:cs="仿宋_GB2312"/>
                <w:color w:val="000000"/>
                <w:sz w:val="24"/>
              </w:rPr>
              <w:t>7-12</w:t>
            </w:r>
          </w:p>
        </w:tc>
        <w:tc>
          <w:tcPr>
            <w:tcW w:w="123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8F1BCCD">
            <w:pPr>
              <w:pStyle w:val="9"/>
              <w:jc w:val="center"/>
            </w:pPr>
            <w:r>
              <w:rPr>
                <w:rFonts w:ascii="仿宋_GB2312" w:hAnsi="仿宋_GB2312" w:eastAsia="仿宋_GB2312" w:cs="仿宋_GB2312"/>
                <w:color w:val="000000"/>
                <w:sz w:val="24"/>
              </w:rPr>
              <w:t>低温冷却循环泵</w:t>
            </w:r>
          </w:p>
        </w:tc>
        <w:tc>
          <w:tcPr>
            <w:tcW w:w="9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80B9C71">
            <w:pPr>
              <w:pStyle w:val="9"/>
              <w:jc w:val="center"/>
            </w:pPr>
            <w:r>
              <w:rPr>
                <w:rFonts w:ascii="仿宋_GB2312" w:hAnsi="仿宋_GB2312" w:eastAsia="仿宋_GB2312" w:cs="仿宋_GB2312"/>
                <w:color w:val="000000"/>
                <w:sz w:val="24"/>
              </w:rPr>
              <w:t>1台</w:t>
            </w:r>
          </w:p>
        </w:tc>
        <w:tc>
          <w:tcPr>
            <w:tcW w:w="53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E553465">
            <w:pPr>
              <w:pStyle w:val="9"/>
              <w:jc w:val="both"/>
            </w:pPr>
            <w:r>
              <w:rPr>
                <w:rFonts w:hint="eastAsia" w:ascii="仿宋_GB2312" w:hAnsi="仿宋_GB2312" w:eastAsia="仿宋_GB2312" w:cs="仿宋_GB2312"/>
                <w:sz w:val="24"/>
                <w:lang w:val="en-US" w:eastAsia="zh-CN"/>
              </w:rPr>
              <w:t>（指标项108）</w:t>
            </w:r>
            <w:r>
              <w:rPr>
                <w:rFonts w:ascii="仿宋_GB2312" w:hAnsi="仿宋_GB2312" w:eastAsia="仿宋_GB2312" w:cs="仿宋_GB2312"/>
                <w:sz w:val="24"/>
              </w:rPr>
              <w:t>1.控温范围量程：-15℃～10℃，准确度：做到2℃。</w:t>
            </w:r>
          </w:p>
        </w:tc>
      </w:tr>
      <w:tr w14:paraId="49F91F7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9F7DA7C">
            <w:pPr>
              <w:pStyle w:val="9"/>
              <w:jc w:val="center"/>
            </w:pPr>
            <w:r>
              <w:rPr>
                <w:rFonts w:ascii="仿宋_GB2312" w:hAnsi="仿宋_GB2312" w:eastAsia="仿宋_GB2312" w:cs="仿宋_GB2312"/>
                <w:color w:val="000000"/>
                <w:sz w:val="24"/>
              </w:rPr>
              <w:t>7-13</w:t>
            </w:r>
          </w:p>
        </w:tc>
        <w:tc>
          <w:tcPr>
            <w:tcW w:w="123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27B56DA">
            <w:pPr>
              <w:pStyle w:val="9"/>
              <w:jc w:val="center"/>
            </w:pPr>
            <w:r>
              <w:rPr>
                <w:rFonts w:ascii="仿宋_GB2312" w:hAnsi="仿宋_GB2312" w:eastAsia="仿宋_GB2312" w:cs="仿宋_GB2312"/>
                <w:color w:val="000000"/>
                <w:sz w:val="24"/>
              </w:rPr>
              <w:t>自动氮吹仪</w:t>
            </w:r>
          </w:p>
        </w:tc>
        <w:tc>
          <w:tcPr>
            <w:tcW w:w="9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DA3A173">
            <w:pPr>
              <w:pStyle w:val="9"/>
              <w:jc w:val="center"/>
            </w:pPr>
            <w:r>
              <w:rPr>
                <w:rFonts w:ascii="仿宋_GB2312" w:hAnsi="仿宋_GB2312" w:eastAsia="仿宋_GB2312" w:cs="仿宋_GB2312"/>
                <w:color w:val="000000"/>
                <w:sz w:val="24"/>
              </w:rPr>
              <w:t>1台</w:t>
            </w:r>
          </w:p>
        </w:tc>
        <w:tc>
          <w:tcPr>
            <w:tcW w:w="53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99F2ABC">
            <w:pPr>
              <w:pStyle w:val="9"/>
              <w:jc w:val="both"/>
            </w:pPr>
            <w:r>
              <w:rPr>
                <w:rFonts w:hint="eastAsia" w:ascii="仿宋_GB2312" w:hAnsi="仿宋_GB2312" w:eastAsia="仿宋_GB2312" w:cs="仿宋_GB2312"/>
                <w:sz w:val="24"/>
                <w:lang w:val="en-US" w:eastAsia="zh-CN"/>
              </w:rPr>
              <w:t>（指标项109）</w:t>
            </w:r>
            <w:r>
              <w:rPr>
                <w:rFonts w:ascii="仿宋_GB2312" w:hAnsi="仿宋_GB2312" w:eastAsia="仿宋_GB2312" w:cs="仿宋_GB2312"/>
                <w:sz w:val="24"/>
              </w:rPr>
              <w:t>1.可同时浓缩处理24个样品；</w:t>
            </w:r>
          </w:p>
          <w:p w14:paraId="3F4D040C">
            <w:pPr>
              <w:pStyle w:val="9"/>
              <w:jc w:val="both"/>
            </w:pPr>
            <w:r>
              <w:rPr>
                <w:rFonts w:hint="eastAsia" w:ascii="仿宋_GB2312" w:hAnsi="仿宋_GB2312" w:eastAsia="仿宋_GB2312" w:cs="仿宋_GB2312"/>
                <w:sz w:val="24"/>
                <w:lang w:val="en-US" w:eastAsia="zh-CN"/>
              </w:rPr>
              <w:t>（指标项110）</w:t>
            </w:r>
            <w:r>
              <w:rPr>
                <w:rFonts w:ascii="仿宋_GB2312" w:hAnsi="仿宋_GB2312" w:eastAsia="仿宋_GB2312" w:cs="仿宋_GB2312"/>
                <w:sz w:val="24"/>
              </w:rPr>
              <w:t>2.每一个工作通道均配有光学化感器，自动、独自检测终点；</w:t>
            </w:r>
          </w:p>
          <w:p w14:paraId="59F57679">
            <w:pPr>
              <w:pStyle w:val="9"/>
              <w:jc w:val="both"/>
            </w:pPr>
            <w:r>
              <w:rPr>
                <w:rFonts w:hint="eastAsia" w:ascii="仿宋_GB2312" w:hAnsi="仿宋_GB2312" w:eastAsia="仿宋_GB2312" w:cs="仿宋_GB2312"/>
                <w:sz w:val="24"/>
                <w:lang w:val="en-US" w:eastAsia="zh-CN"/>
              </w:rPr>
              <w:t>（指标项111）</w:t>
            </w:r>
            <w:r>
              <w:rPr>
                <w:rFonts w:ascii="仿宋_GB2312" w:hAnsi="仿宋_GB2312" w:eastAsia="仿宋_GB2312" w:cs="仿宋_GB2312"/>
                <w:sz w:val="24"/>
              </w:rPr>
              <w:t>3.自动感应定容体积为1.0ml、0.5ml或近干；</w:t>
            </w:r>
          </w:p>
          <w:p w14:paraId="3CCB30FF">
            <w:pPr>
              <w:pStyle w:val="9"/>
              <w:jc w:val="both"/>
            </w:pPr>
            <w:r>
              <w:rPr>
                <w:rFonts w:hint="eastAsia" w:ascii="仿宋_GB2312" w:hAnsi="仿宋_GB2312" w:eastAsia="仿宋_GB2312" w:cs="仿宋_GB2312"/>
                <w:sz w:val="24"/>
                <w:lang w:val="en-US" w:eastAsia="zh-CN"/>
              </w:rPr>
              <w:t>（指标项112）</w:t>
            </w:r>
            <w:r>
              <w:rPr>
                <w:rFonts w:ascii="仿宋_GB2312" w:hAnsi="仿宋_GB2312" w:eastAsia="仿宋_GB2312" w:cs="仿宋_GB2312"/>
                <w:sz w:val="24"/>
              </w:rPr>
              <w:t>4.加热方式统一干式控制；</w:t>
            </w:r>
          </w:p>
          <w:p w14:paraId="3B143DF2">
            <w:pPr>
              <w:pStyle w:val="9"/>
              <w:jc w:val="both"/>
            </w:pPr>
            <w:r>
              <w:rPr>
                <w:rFonts w:hint="eastAsia" w:ascii="仿宋_GB2312" w:hAnsi="仿宋_GB2312" w:eastAsia="仿宋_GB2312" w:cs="仿宋_GB2312"/>
                <w:sz w:val="24"/>
                <w:lang w:val="en-US" w:eastAsia="zh-CN"/>
              </w:rPr>
              <w:t>（指标项113）</w:t>
            </w:r>
            <w:r>
              <w:rPr>
                <w:rFonts w:ascii="仿宋_GB2312" w:hAnsi="仿宋_GB2312" w:eastAsia="仿宋_GB2312" w:cs="仿宋_GB2312"/>
                <w:sz w:val="24"/>
              </w:rPr>
              <w:t>5.定容灵敏度：十级可调，不同颜色或透光度的溶剂的浓缩定容准确。</w:t>
            </w:r>
          </w:p>
        </w:tc>
      </w:tr>
      <w:tr w14:paraId="1971811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714" w:hRule="atLeast"/>
        </w:trPr>
        <w:tc>
          <w:tcPr>
            <w:tcW w:w="69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6D46085">
            <w:pPr>
              <w:pStyle w:val="9"/>
              <w:jc w:val="center"/>
            </w:pPr>
            <w:r>
              <w:rPr>
                <w:rFonts w:ascii="仿宋_GB2312" w:hAnsi="仿宋_GB2312" w:eastAsia="仿宋_GB2312" w:cs="仿宋_GB2312"/>
                <w:color w:val="000000"/>
                <w:sz w:val="24"/>
              </w:rPr>
              <w:t>7-14</w:t>
            </w:r>
          </w:p>
        </w:tc>
        <w:tc>
          <w:tcPr>
            <w:tcW w:w="123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35BD83B">
            <w:pPr>
              <w:pStyle w:val="9"/>
              <w:jc w:val="center"/>
            </w:pPr>
            <w:r>
              <w:rPr>
                <w:rFonts w:ascii="仿宋_GB2312" w:hAnsi="仿宋_GB2312" w:eastAsia="仿宋_GB2312" w:cs="仿宋_GB2312"/>
                <w:color w:val="000000"/>
                <w:sz w:val="24"/>
              </w:rPr>
              <w:t>数显防腐水浴振荡器</w:t>
            </w:r>
          </w:p>
        </w:tc>
        <w:tc>
          <w:tcPr>
            <w:tcW w:w="9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7C64C8A">
            <w:pPr>
              <w:pStyle w:val="9"/>
              <w:jc w:val="center"/>
            </w:pPr>
            <w:r>
              <w:rPr>
                <w:rFonts w:ascii="仿宋_GB2312" w:hAnsi="仿宋_GB2312" w:eastAsia="仿宋_GB2312" w:cs="仿宋_GB2312"/>
                <w:color w:val="000000"/>
                <w:sz w:val="24"/>
              </w:rPr>
              <w:t>2台</w:t>
            </w:r>
          </w:p>
        </w:tc>
        <w:tc>
          <w:tcPr>
            <w:tcW w:w="53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25D54C6">
            <w:pPr>
              <w:pStyle w:val="9"/>
              <w:jc w:val="both"/>
              <w:rPr>
                <w:color w:val="auto"/>
              </w:rPr>
            </w:pPr>
            <w:r>
              <w:rPr>
                <w:rFonts w:hint="eastAsia" w:ascii="仿宋_GB2312" w:hAnsi="仿宋_GB2312" w:eastAsia="仿宋_GB2312" w:cs="仿宋_GB2312"/>
                <w:sz w:val="24"/>
                <w:lang w:val="en-US" w:eastAsia="zh-CN"/>
              </w:rPr>
              <w:t>（指标项114）</w:t>
            </w:r>
            <w:r>
              <w:rPr>
                <w:rFonts w:ascii="仿宋_GB2312" w:hAnsi="仿宋_GB2312" w:eastAsia="仿宋_GB2312" w:cs="仿宋_GB2312"/>
                <w:sz w:val="24"/>
              </w:rPr>
              <w:t>1.振荡器内外全PP材质，钛合金加热管；外尺寸不大</w:t>
            </w:r>
            <w:r>
              <w:rPr>
                <w:rFonts w:ascii="仿宋_GB2312" w:hAnsi="仿宋_GB2312" w:eastAsia="仿宋_GB2312" w:cs="仿宋_GB2312"/>
                <w:color w:val="auto"/>
                <w:sz w:val="24"/>
              </w:rPr>
              <w:t>于（</w:t>
            </w:r>
            <w:r>
              <w:rPr>
                <w:rFonts w:ascii="仿宋_GB2312" w:hAnsi="仿宋_GB2312" w:eastAsia="仿宋_GB2312" w:cs="仿宋_GB2312"/>
                <w:color w:val="auto"/>
                <w:sz w:val="24"/>
                <w:lang w:eastAsia="zh-CN"/>
              </w:rPr>
              <w:t>长1050</w:t>
            </w:r>
            <w:r>
              <w:rPr>
                <w:rFonts w:ascii="仿宋_GB2312" w:hAnsi="仿宋_GB2312" w:eastAsia="仿宋_GB2312" w:cs="仿宋_GB2312"/>
                <w:color w:val="auto"/>
                <w:sz w:val="24"/>
              </w:rPr>
              <w:t>×</w:t>
            </w:r>
            <w:r>
              <w:rPr>
                <w:rFonts w:ascii="仿宋_GB2312" w:hAnsi="仿宋_GB2312" w:eastAsia="仿宋_GB2312" w:cs="仿宋_GB2312"/>
                <w:color w:val="auto"/>
                <w:sz w:val="24"/>
                <w:lang w:eastAsia="zh-CN"/>
              </w:rPr>
              <w:t>宽500</w:t>
            </w:r>
            <w:r>
              <w:rPr>
                <w:rFonts w:ascii="仿宋_GB2312" w:hAnsi="仿宋_GB2312" w:eastAsia="仿宋_GB2312" w:cs="仿宋_GB2312"/>
                <w:color w:val="auto"/>
                <w:sz w:val="24"/>
              </w:rPr>
              <w:t>×</w:t>
            </w:r>
            <w:r>
              <w:rPr>
                <w:rFonts w:ascii="仿宋_GB2312" w:hAnsi="仿宋_GB2312" w:eastAsia="仿宋_GB2312" w:cs="仿宋_GB2312"/>
                <w:color w:val="auto"/>
                <w:sz w:val="24"/>
                <w:lang w:eastAsia="zh-CN"/>
              </w:rPr>
              <w:t>高</w:t>
            </w:r>
            <w:r>
              <w:rPr>
                <w:rFonts w:ascii="仿宋_GB2312" w:hAnsi="仿宋_GB2312" w:eastAsia="仿宋_GB2312" w:cs="仿宋_GB2312"/>
                <w:color w:val="auto"/>
                <w:sz w:val="24"/>
              </w:rPr>
              <w:t>4</w:t>
            </w:r>
            <w:r>
              <w:rPr>
                <w:rFonts w:ascii="仿宋_GB2312" w:hAnsi="仿宋_GB2312" w:eastAsia="仿宋_GB2312" w:cs="仿宋_GB2312"/>
                <w:color w:val="auto"/>
                <w:sz w:val="24"/>
                <w:lang w:eastAsia="zh-CN"/>
              </w:rPr>
              <w:t>50</w:t>
            </w:r>
            <w:r>
              <w:rPr>
                <w:rFonts w:ascii="仿宋_GB2312" w:hAnsi="仿宋_GB2312" w:eastAsia="仿宋_GB2312" w:cs="仿宋_GB2312"/>
                <w:color w:val="auto"/>
                <w:sz w:val="24"/>
              </w:rPr>
              <w:t>）mm；</w:t>
            </w:r>
          </w:p>
          <w:p w14:paraId="217E947E">
            <w:pPr>
              <w:pStyle w:val="9"/>
              <w:jc w:val="both"/>
              <w:rPr>
                <w:color w:val="auto"/>
              </w:rPr>
            </w:pPr>
            <w:r>
              <w:rPr>
                <w:rFonts w:hint="eastAsia" w:ascii="仿宋_GB2312" w:hAnsi="仿宋_GB2312" w:eastAsia="仿宋_GB2312" w:cs="仿宋_GB2312"/>
                <w:sz w:val="24"/>
                <w:lang w:val="en-US" w:eastAsia="zh-CN"/>
              </w:rPr>
              <w:t>（指标项115）</w:t>
            </w:r>
            <w:r>
              <w:rPr>
                <w:rFonts w:ascii="仿宋_GB2312" w:hAnsi="仿宋_GB2312" w:eastAsia="仿宋_GB2312" w:cs="仿宋_GB2312"/>
                <w:color w:val="auto"/>
                <w:sz w:val="24"/>
              </w:rPr>
              <w:t>2.往复式振荡，可放置24只250ml锥形瓶；</w:t>
            </w:r>
          </w:p>
          <w:p w14:paraId="5168AF71">
            <w:pPr>
              <w:pStyle w:val="9"/>
              <w:jc w:val="both"/>
              <w:rPr>
                <w:rFonts w:ascii="仿宋_GB2312" w:hAnsi="仿宋_GB2312" w:eastAsia="仿宋_GB2312" w:cs="仿宋_GB2312"/>
                <w:color w:val="auto"/>
                <w:sz w:val="24"/>
              </w:rPr>
            </w:pPr>
            <w:r>
              <w:rPr>
                <w:rFonts w:hint="eastAsia" w:ascii="仿宋_GB2312" w:hAnsi="仿宋_GB2312" w:eastAsia="仿宋_GB2312" w:cs="仿宋_GB2312"/>
                <w:sz w:val="24"/>
                <w:lang w:val="en-US" w:eastAsia="zh-CN"/>
              </w:rPr>
              <w:t>（指标项116）</w:t>
            </w:r>
            <w:r>
              <w:rPr>
                <w:rFonts w:ascii="仿宋_GB2312" w:hAnsi="仿宋_GB2312" w:eastAsia="仿宋_GB2312" w:cs="仿宋_GB2312"/>
                <w:color w:val="auto"/>
                <w:sz w:val="24"/>
              </w:rPr>
              <w:t>3.微电脑芯片智能控温，控温范围：常温RT+5-9</w:t>
            </w:r>
            <w:r>
              <w:rPr>
                <w:rFonts w:hint="eastAsia" w:ascii="仿宋_GB2312" w:hAnsi="仿宋_GB2312" w:eastAsia="仿宋_GB2312" w:cs="仿宋_GB2312"/>
                <w:color w:val="auto"/>
                <w:sz w:val="24"/>
                <w:lang w:val="en-US" w:eastAsia="zh-CN"/>
              </w:rPr>
              <w:t>5</w:t>
            </w:r>
            <w:r>
              <w:rPr>
                <w:rFonts w:ascii="仿宋_GB2312" w:hAnsi="仿宋_GB2312" w:eastAsia="仿宋_GB2312" w:cs="仿宋_GB2312"/>
                <w:color w:val="auto"/>
                <w:sz w:val="24"/>
              </w:rPr>
              <w:t>℃,精度±0.5℃ 数显转速，</w:t>
            </w:r>
            <w:r>
              <w:rPr>
                <w:rFonts w:ascii="仿宋_GB2312" w:hAnsi="仿宋_GB2312" w:eastAsia="仿宋_GB2312" w:cs="仿宋_GB2312"/>
                <w:color w:val="auto"/>
                <w:sz w:val="24"/>
                <w:lang w:eastAsia="zh-CN"/>
              </w:rPr>
              <w:t>50</w:t>
            </w:r>
            <w:r>
              <w:rPr>
                <w:rFonts w:ascii="仿宋_GB2312" w:hAnsi="仿宋_GB2312" w:eastAsia="仿宋_GB2312" w:cs="仿宋_GB2312"/>
                <w:color w:val="auto"/>
                <w:sz w:val="24"/>
              </w:rPr>
              <w:t>-</w:t>
            </w:r>
            <w:r>
              <w:rPr>
                <w:rFonts w:ascii="仿宋_GB2312" w:hAnsi="仿宋_GB2312" w:eastAsia="仿宋_GB2312" w:cs="仿宋_GB2312"/>
                <w:color w:val="auto"/>
                <w:sz w:val="24"/>
                <w:lang w:eastAsia="zh-CN"/>
              </w:rPr>
              <w:t>150</w:t>
            </w:r>
            <w:r>
              <w:rPr>
                <w:rFonts w:ascii="仿宋_GB2312" w:hAnsi="仿宋_GB2312" w:eastAsia="仿宋_GB2312" w:cs="仿宋_GB2312"/>
                <w:color w:val="auto"/>
                <w:sz w:val="24"/>
              </w:rPr>
              <w:t>r/min任意调节。</w:t>
            </w:r>
          </w:p>
          <w:p w14:paraId="7F473F41">
            <w:pPr>
              <w:pStyle w:val="9"/>
              <w:jc w:val="both"/>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（指标项117）</w:t>
            </w:r>
            <w:r>
              <w:rPr>
                <w:rFonts w:hint="eastAsia" w:ascii="仿宋_GB2312" w:hAnsi="仿宋_GB2312" w:eastAsia="仿宋_GB2312" w:cs="仿宋_GB2312"/>
                <w:color w:val="auto"/>
                <w:sz w:val="24"/>
                <w:lang w:val="en-US" w:eastAsia="zh-CN"/>
              </w:rPr>
              <w:t>4.</w:t>
            </w:r>
            <w:r>
              <w:rPr>
                <w:rFonts w:ascii="仿宋_GB2312" w:hAnsi="仿宋_GB2312" w:eastAsia="仿宋_GB2312" w:cs="仿宋_GB2312"/>
                <w:color w:val="auto"/>
                <w:sz w:val="24"/>
                <w:lang w:eastAsia="zh-CN"/>
              </w:rPr>
              <w:t>PSU材质夹具</w:t>
            </w:r>
            <w:r>
              <w:rPr>
                <w:rFonts w:ascii="仿宋_GB2312" w:hAnsi="仿宋_GB2312" w:eastAsia="仿宋_GB2312" w:cs="仿宋_GB2312"/>
                <w:color w:val="auto"/>
                <w:sz w:val="24"/>
              </w:rPr>
              <w:t>。</w:t>
            </w:r>
          </w:p>
        </w:tc>
      </w:tr>
      <w:tr w14:paraId="6DC6C01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8D8B290">
            <w:pPr>
              <w:pStyle w:val="9"/>
              <w:jc w:val="center"/>
            </w:pPr>
            <w:r>
              <w:rPr>
                <w:rFonts w:ascii="仿宋_GB2312" w:hAnsi="仿宋_GB2312" w:eastAsia="仿宋_GB2312" w:cs="仿宋_GB2312"/>
                <w:color w:val="000000"/>
                <w:sz w:val="24"/>
              </w:rPr>
              <w:t>7-15</w:t>
            </w:r>
          </w:p>
        </w:tc>
        <w:tc>
          <w:tcPr>
            <w:tcW w:w="123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1EE8100">
            <w:pPr>
              <w:pStyle w:val="9"/>
              <w:jc w:val="center"/>
            </w:pPr>
            <w:r>
              <w:rPr>
                <w:rFonts w:ascii="仿宋_GB2312" w:hAnsi="仿宋_GB2312" w:eastAsia="仿宋_GB2312" w:cs="仿宋_GB2312"/>
                <w:color w:val="000000"/>
                <w:sz w:val="24"/>
              </w:rPr>
              <w:t>冷冻恒温水浴振荡器</w:t>
            </w:r>
          </w:p>
        </w:tc>
        <w:tc>
          <w:tcPr>
            <w:tcW w:w="9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48EEE84">
            <w:pPr>
              <w:pStyle w:val="9"/>
              <w:jc w:val="center"/>
            </w:pPr>
            <w:r>
              <w:rPr>
                <w:rFonts w:ascii="仿宋_GB2312" w:hAnsi="仿宋_GB2312" w:eastAsia="仿宋_GB2312" w:cs="仿宋_GB2312"/>
                <w:color w:val="000000"/>
                <w:sz w:val="24"/>
              </w:rPr>
              <w:t>1台</w:t>
            </w:r>
          </w:p>
        </w:tc>
        <w:tc>
          <w:tcPr>
            <w:tcW w:w="53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69FAA14">
            <w:pPr>
              <w:pStyle w:val="9"/>
              <w:jc w:val="both"/>
            </w:pPr>
            <w:r>
              <w:rPr>
                <w:rFonts w:hint="eastAsia" w:ascii="仿宋_GB2312" w:hAnsi="仿宋_GB2312" w:eastAsia="仿宋_GB2312" w:cs="仿宋_GB2312"/>
                <w:sz w:val="24"/>
                <w:lang w:val="en-US" w:eastAsia="zh-CN"/>
              </w:rPr>
              <w:t>（指标项118）</w:t>
            </w:r>
            <w:r>
              <w:rPr>
                <w:rFonts w:ascii="仿宋_GB2312" w:hAnsi="仿宋_GB2312" w:eastAsia="仿宋_GB2312" w:cs="仿宋_GB2312"/>
                <w:sz w:val="24"/>
              </w:rPr>
              <w:t>1.转速范围：起动～300r/min,温控范围：（5～100）℃；</w:t>
            </w:r>
          </w:p>
          <w:p w14:paraId="11F01534">
            <w:pPr>
              <w:pStyle w:val="9"/>
              <w:jc w:val="both"/>
            </w:pPr>
            <w:r>
              <w:rPr>
                <w:rFonts w:hint="eastAsia" w:ascii="仿宋_GB2312" w:hAnsi="仿宋_GB2312" w:eastAsia="仿宋_GB2312" w:cs="仿宋_GB2312"/>
                <w:sz w:val="24"/>
                <w:lang w:val="en-US" w:eastAsia="zh-CN"/>
              </w:rPr>
              <w:t>（指标项119）</w:t>
            </w:r>
            <w:r>
              <w:rPr>
                <w:rFonts w:ascii="仿宋_GB2312" w:hAnsi="仿宋_GB2312" w:eastAsia="仿宋_GB2312" w:cs="仿宋_GB2312"/>
                <w:sz w:val="24"/>
              </w:rPr>
              <w:t>2.温控精度：±0.5℃,振幅：25mm；</w:t>
            </w:r>
          </w:p>
          <w:p w14:paraId="54948E3A">
            <w:pPr>
              <w:pStyle w:val="9"/>
              <w:jc w:val="both"/>
            </w:pPr>
            <w:r>
              <w:rPr>
                <w:rFonts w:hint="eastAsia" w:ascii="仿宋_GB2312" w:hAnsi="仿宋_GB2312" w:eastAsia="仿宋_GB2312" w:cs="仿宋_GB2312"/>
                <w:sz w:val="24"/>
                <w:lang w:val="en-US" w:eastAsia="zh-CN"/>
              </w:rPr>
              <w:t>（指标项120）</w:t>
            </w:r>
            <w:r>
              <w:rPr>
                <w:rFonts w:ascii="仿宋_GB2312" w:hAnsi="仿宋_GB2312" w:eastAsia="仿宋_GB2312" w:cs="仿宋_GB2312"/>
                <w:sz w:val="24"/>
              </w:rPr>
              <w:t>3.托盘尺寸：（550×360）mm,加热功率：2500W。</w:t>
            </w:r>
          </w:p>
          <w:p w14:paraId="38A22C53">
            <w:pPr>
              <w:pStyle w:val="9"/>
              <w:jc w:val="both"/>
            </w:pPr>
            <w:r>
              <w:rPr>
                <w:rFonts w:hint="eastAsia" w:ascii="仿宋_GB2312" w:hAnsi="仿宋_GB2312" w:eastAsia="仿宋_GB2312" w:cs="仿宋_GB2312"/>
                <w:sz w:val="24"/>
                <w:lang w:val="en-US" w:eastAsia="zh-CN"/>
              </w:rPr>
              <w:t>（指标项121）</w:t>
            </w:r>
            <w:r>
              <w:rPr>
                <w:rFonts w:ascii="仿宋_GB2312" w:hAnsi="仿宋_GB2312" w:eastAsia="仿宋_GB2312" w:cs="仿宋_GB2312"/>
                <w:sz w:val="24"/>
              </w:rPr>
              <w:t>4.装瓶量：250ML×24支，转速定时范围：0～999min(或常开)；</w:t>
            </w:r>
          </w:p>
          <w:p w14:paraId="3586900E">
            <w:pPr>
              <w:pStyle w:val="9"/>
              <w:jc w:val="both"/>
            </w:pPr>
            <w:r>
              <w:rPr>
                <w:rFonts w:hint="eastAsia" w:ascii="仿宋_GB2312" w:hAnsi="仿宋_GB2312" w:eastAsia="仿宋_GB2312" w:cs="仿宋_GB2312"/>
                <w:sz w:val="24"/>
                <w:lang w:val="en-US" w:eastAsia="zh-CN"/>
              </w:rPr>
              <w:t>（指标项122）</w:t>
            </w:r>
            <w:r>
              <w:rPr>
                <w:rFonts w:ascii="仿宋_GB2312" w:hAnsi="仿宋_GB2312" w:eastAsia="仿宋_GB2312" w:cs="仿宋_GB2312"/>
                <w:sz w:val="24"/>
              </w:rPr>
              <w:t>5.电源：交流220V50Hz,外形尺</w:t>
            </w:r>
            <w:r>
              <w:rPr>
                <w:rFonts w:ascii="仿宋_GB2312" w:hAnsi="仿宋_GB2312" w:eastAsia="仿宋_GB2312" w:cs="仿宋_GB2312"/>
                <w:color w:val="auto"/>
                <w:sz w:val="24"/>
              </w:rPr>
              <w:t>寸不大于：（</w:t>
            </w:r>
            <w:r>
              <w:rPr>
                <w:rFonts w:ascii="仿宋_GB2312" w:hAnsi="仿宋_GB2312" w:eastAsia="仿宋_GB2312" w:cs="仿宋_GB2312"/>
                <w:color w:val="auto"/>
                <w:sz w:val="24"/>
                <w:lang w:eastAsia="zh-CN"/>
              </w:rPr>
              <w:t>长</w:t>
            </w:r>
            <w:r>
              <w:rPr>
                <w:rFonts w:ascii="仿宋_GB2312" w:hAnsi="仿宋_GB2312" w:eastAsia="仿宋_GB2312" w:cs="仿宋_GB2312"/>
                <w:color w:val="auto"/>
                <w:sz w:val="24"/>
              </w:rPr>
              <w:t>850×</w:t>
            </w:r>
            <w:r>
              <w:rPr>
                <w:rFonts w:ascii="仿宋_GB2312" w:hAnsi="仿宋_GB2312" w:eastAsia="仿宋_GB2312" w:cs="仿宋_GB2312"/>
                <w:color w:val="auto"/>
                <w:sz w:val="24"/>
                <w:lang w:eastAsia="zh-CN"/>
              </w:rPr>
              <w:t>宽</w:t>
            </w:r>
            <w:r>
              <w:rPr>
                <w:rFonts w:ascii="仿宋_GB2312" w:hAnsi="仿宋_GB2312" w:eastAsia="仿宋_GB2312" w:cs="仿宋_GB2312"/>
                <w:color w:val="auto"/>
                <w:sz w:val="24"/>
              </w:rPr>
              <w:t>660×</w:t>
            </w:r>
            <w:r>
              <w:rPr>
                <w:rFonts w:ascii="仿宋_GB2312" w:hAnsi="仿宋_GB2312" w:eastAsia="仿宋_GB2312" w:cs="仿宋_GB2312"/>
                <w:color w:val="auto"/>
                <w:sz w:val="24"/>
                <w:lang w:eastAsia="zh-CN"/>
              </w:rPr>
              <w:t>高</w:t>
            </w:r>
            <w:r>
              <w:rPr>
                <w:rFonts w:ascii="仿宋_GB2312" w:hAnsi="仿宋_GB2312" w:eastAsia="仿宋_GB2312" w:cs="仿宋_GB2312"/>
                <w:color w:val="auto"/>
                <w:sz w:val="24"/>
              </w:rPr>
              <w:t>780）mm,重量不大于：65k</w:t>
            </w:r>
            <w:r>
              <w:rPr>
                <w:rFonts w:ascii="仿宋_GB2312" w:hAnsi="仿宋_GB2312" w:eastAsia="仿宋_GB2312" w:cs="仿宋_GB2312"/>
                <w:sz w:val="24"/>
              </w:rPr>
              <w:t>g。</w:t>
            </w:r>
          </w:p>
        </w:tc>
      </w:tr>
      <w:tr w14:paraId="3A0CD1A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1A1CF5C">
            <w:pPr>
              <w:pStyle w:val="9"/>
              <w:jc w:val="center"/>
            </w:pPr>
            <w:r>
              <w:rPr>
                <w:rFonts w:ascii="仿宋_GB2312" w:hAnsi="仿宋_GB2312" w:eastAsia="仿宋_GB2312" w:cs="仿宋_GB2312"/>
                <w:color w:val="000000"/>
                <w:sz w:val="24"/>
              </w:rPr>
              <w:t>7-16</w:t>
            </w:r>
          </w:p>
        </w:tc>
        <w:tc>
          <w:tcPr>
            <w:tcW w:w="123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5045BD6">
            <w:pPr>
              <w:pStyle w:val="9"/>
              <w:jc w:val="center"/>
            </w:pPr>
            <w:r>
              <w:rPr>
                <w:rFonts w:ascii="仿宋_GB2312" w:hAnsi="仿宋_GB2312" w:eastAsia="仿宋_GB2312" w:cs="仿宋_GB2312"/>
                <w:color w:val="000000"/>
                <w:sz w:val="24"/>
              </w:rPr>
              <w:t>电子天平</w:t>
            </w:r>
          </w:p>
        </w:tc>
        <w:tc>
          <w:tcPr>
            <w:tcW w:w="9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157CC7A">
            <w:pPr>
              <w:pStyle w:val="9"/>
              <w:jc w:val="center"/>
            </w:pPr>
            <w:r>
              <w:rPr>
                <w:rFonts w:ascii="仿宋_GB2312" w:hAnsi="仿宋_GB2312" w:eastAsia="仿宋_GB2312" w:cs="仿宋_GB2312"/>
                <w:color w:val="000000"/>
                <w:sz w:val="24"/>
              </w:rPr>
              <w:t>1台</w:t>
            </w:r>
          </w:p>
        </w:tc>
        <w:tc>
          <w:tcPr>
            <w:tcW w:w="53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B3D6DE5">
            <w:pPr>
              <w:pStyle w:val="9"/>
              <w:jc w:val="both"/>
            </w:pPr>
            <w:r>
              <w:rPr>
                <w:rFonts w:hint="eastAsia" w:ascii="仿宋_GB2312" w:hAnsi="仿宋_GB2312" w:eastAsia="仿宋_GB2312" w:cs="仿宋_GB2312"/>
                <w:sz w:val="24"/>
                <w:lang w:val="en-US" w:eastAsia="zh-CN"/>
              </w:rPr>
              <w:t>（指标项123）</w:t>
            </w:r>
            <w:r>
              <w:rPr>
                <w:rFonts w:ascii="仿宋_GB2312" w:hAnsi="仿宋_GB2312" w:eastAsia="仿宋_GB2312" w:cs="仿宋_GB2312"/>
                <w:sz w:val="24"/>
              </w:rPr>
              <w:t>1.最大称量值：≥220g，可读性：≤0.1mg；</w:t>
            </w:r>
          </w:p>
          <w:p w14:paraId="198D62E7">
            <w:pPr>
              <w:pStyle w:val="9"/>
              <w:jc w:val="both"/>
            </w:pPr>
            <w:r>
              <w:rPr>
                <w:rFonts w:hint="eastAsia" w:ascii="仿宋_GB2312" w:hAnsi="仿宋_GB2312" w:eastAsia="仿宋_GB2312" w:cs="仿宋_GB2312"/>
                <w:sz w:val="24"/>
                <w:lang w:val="en-US" w:eastAsia="zh-CN"/>
              </w:rPr>
              <w:t>（指标项124）</w:t>
            </w:r>
            <w:r>
              <w:rPr>
                <w:rFonts w:ascii="仿宋_GB2312" w:hAnsi="仿宋_GB2312" w:eastAsia="仿宋_GB2312" w:cs="仿宋_GB2312"/>
                <w:sz w:val="24"/>
              </w:rPr>
              <w:t>2.重复性（极限值）：≤±0.1 mg，线性偏差（极限值）：≤±0.2 mg；</w:t>
            </w:r>
          </w:p>
          <w:p w14:paraId="64B692E5">
            <w:pPr>
              <w:pStyle w:val="9"/>
              <w:jc w:val="both"/>
            </w:pPr>
            <w:r>
              <w:rPr>
                <w:rFonts w:hint="eastAsia" w:ascii="仿宋_GB2312" w:hAnsi="仿宋_GB2312" w:eastAsia="仿宋_GB2312" w:cs="仿宋_GB2312"/>
                <w:sz w:val="24"/>
                <w:lang w:val="en-US" w:eastAsia="zh-CN"/>
              </w:rPr>
              <w:t>（指标项125）</w:t>
            </w:r>
            <w:r>
              <w:rPr>
                <w:rFonts w:ascii="仿宋_GB2312" w:hAnsi="仿宋_GB2312" w:eastAsia="仿宋_GB2312" w:cs="仿宋_GB2312"/>
                <w:sz w:val="24"/>
              </w:rPr>
              <w:t>3.秤盘直径：≥Ø90mm，自带天平防风罩，防风罩的有效高度：≥238mm；</w:t>
            </w:r>
          </w:p>
          <w:p w14:paraId="5862B035">
            <w:pPr>
              <w:pStyle w:val="9"/>
              <w:jc w:val="both"/>
            </w:pPr>
            <w:r>
              <w:rPr>
                <w:rFonts w:hint="eastAsia" w:ascii="仿宋_GB2312" w:hAnsi="仿宋_GB2312" w:eastAsia="仿宋_GB2312" w:cs="仿宋_GB2312"/>
                <w:sz w:val="24"/>
                <w:lang w:val="en-US" w:eastAsia="zh-CN"/>
              </w:rPr>
              <w:t>（指标项126）</w:t>
            </w:r>
            <w:r>
              <w:rPr>
                <w:rFonts w:ascii="仿宋_GB2312" w:hAnsi="仿宋_GB2312" w:eastAsia="仿宋_GB2312" w:cs="仿宋_GB2312"/>
                <w:sz w:val="24"/>
              </w:rPr>
              <w:t>4.LCD 混合触摸屏，按键清晰，操作简单；</w:t>
            </w:r>
          </w:p>
          <w:p w14:paraId="68FC0EAA">
            <w:pPr>
              <w:pStyle w:val="9"/>
              <w:jc w:val="both"/>
            </w:pPr>
            <w:r>
              <w:rPr>
                <w:rFonts w:hint="eastAsia" w:ascii="仿宋_GB2312" w:hAnsi="仿宋_GB2312" w:eastAsia="仿宋_GB2312" w:cs="仿宋_GB2312"/>
                <w:sz w:val="24"/>
                <w:lang w:val="en-US" w:eastAsia="zh-CN"/>
              </w:rPr>
              <w:t>（指标项127）</w:t>
            </w:r>
            <w:r>
              <w:rPr>
                <w:rFonts w:ascii="仿宋_GB2312" w:hAnsi="仿宋_GB2312" w:eastAsia="仿宋_GB2312" w:cs="仿宋_GB2312"/>
                <w:sz w:val="24"/>
              </w:rPr>
              <w:t>5.标配引导式操作，每个称量过程仅需按照屏幕上的操作引导进行操作，方便简单。自动执行计算，打印结果或将结果传输到存储设备；</w:t>
            </w:r>
          </w:p>
          <w:p w14:paraId="1228A683">
            <w:pPr>
              <w:pStyle w:val="9"/>
              <w:jc w:val="both"/>
            </w:pPr>
            <w:r>
              <w:rPr>
                <w:rFonts w:hint="eastAsia" w:ascii="仿宋_GB2312" w:hAnsi="仿宋_GB2312" w:eastAsia="仿宋_GB2312" w:cs="仿宋_GB2312"/>
                <w:sz w:val="24"/>
                <w:lang w:val="en-US" w:eastAsia="zh-CN"/>
              </w:rPr>
              <w:t>（指标项128）</w:t>
            </w:r>
            <w:r>
              <w:rPr>
                <w:rFonts w:ascii="仿宋_GB2312" w:hAnsi="仿宋_GB2312" w:eastAsia="仿宋_GB2312" w:cs="仿宋_GB2312"/>
                <w:sz w:val="24"/>
              </w:rPr>
              <w:t>6.标配至少有USB-A 与 RS232 两个接口，即插即用自动识别外围设备，便于轻松传输数据；</w:t>
            </w:r>
          </w:p>
          <w:p w14:paraId="0605146F">
            <w:pPr>
              <w:pStyle w:val="9"/>
              <w:jc w:val="both"/>
            </w:pPr>
            <w:r>
              <w:rPr>
                <w:rFonts w:hint="eastAsia" w:ascii="仿宋_GB2312" w:hAnsi="仿宋_GB2312" w:eastAsia="仿宋_GB2312" w:cs="仿宋_GB2312"/>
                <w:sz w:val="24"/>
                <w:lang w:val="en-US" w:eastAsia="zh-CN"/>
              </w:rPr>
              <w:t>（指标项129）</w:t>
            </w:r>
            <w:r>
              <w:rPr>
                <w:rFonts w:ascii="仿宋_GB2312" w:hAnsi="仿宋_GB2312" w:eastAsia="仿宋_GB2312" w:cs="仿宋_GB2312"/>
                <w:sz w:val="24"/>
              </w:rPr>
              <w:t>7.具有耐化学腐蚀性的PBT顶部外壳及金属底座。</w:t>
            </w:r>
          </w:p>
          <w:p w14:paraId="1A72C2D7">
            <w:pPr>
              <w:pStyle w:val="9"/>
              <w:jc w:val="both"/>
            </w:pPr>
            <w:r>
              <w:rPr>
                <w:rFonts w:hint="eastAsia" w:ascii="仿宋_GB2312" w:hAnsi="仿宋_GB2312" w:eastAsia="仿宋_GB2312" w:cs="仿宋_GB2312"/>
                <w:sz w:val="24"/>
                <w:lang w:val="en-US" w:eastAsia="zh-CN"/>
              </w:rPr>
              <w:t>（指标项130）</w:t>
            </w:r>
            <w:r>
              <w:rPr>
                <w:rFonts w:ascii="仿宋_GB2312" w:hAnsi="仿宋_GB2312" w:eastAsia="仿宋_GB2312" w:cs="仿宋_GB2312"/>
                <w:sz w:val="24"/>
              </w:rPr>
              <w:t>8.内置不少于9 种应用程序，方便快捷调用；</w:t>
            </w:r>
          </w:p>
          <w:p w14:paraId="78B276EE">
            <w:pPr>
              <w:pStyle w:val="9"/>
              <w:jc w:val="both"/>
            </w:pPr>
            <w:r>
              <w:rPr>
                <w:rFonts w:hint="eastAsia" w:ascii="仿宋_GB2312" w:hAnsi="仿宋_GB2312" w:eastAsia="仿宋_GB2312" w:cs="仿宋_GB2312"/>
                <w:sz w:val="24"/>
                <w:lang w:val="en-US" w:eastAsia="zh-CN"/>
              </w:rPr>
              <w:t>（指标项131）</w:t>
            </w:r>
            <w:r>
              <w:rPr>
                <w:rFonts w:ascii="仿宋_GB2312" w:hAnsi="仿宋_GB2312" w:eastAsia="仿宋_GB2312" w:cs="仿宋_GB2312"/>
                <w:sz w:val="24"/>
              </w:rPr>
              <w:t>9.密码保护可防止未经授权更改，确保所有天平操作员使用相同的设置，并确保过程一致；</w:t>
            </w:r>
          </w:p>
          <w:p w14:paraId="7B19E8F3">
            <w:pPr>
              <w:pStyle w:val="9"/>
              <w:jc w:val="both"/>
            </w:pPr>
            <w:r>
              <w:rPr>
                <w:rFonts w:hint="eastAsia" w:ascii="仿宋_GB2312" w:hAnsi="仿宋_GB2312" w:eastAsia="仿宋_GB2312" w:cs="仿宋_GB2312"/>
                <w:sz w:val="24"/>
                <w:lang w:val="en-US" w:eastAsia="zh-CN"/>
              </w:rPr>
              <w:t>（指标项132）</w:t>
            </w:r>
            <w:r>
              <w:rPr>
                <w:rFonts w:ascii="仿宋_GB2312" w:hAnsi="仿宋_GB2312" w:eastAsia="仿宋_GB2312" w:cs="仿宋_GB2312"/>
                <w:sz w:val="24"/>
              </w:rPr>
              <w:t>10.LCD 混合触摸屏超大的数字清晰的符号和图标，任何光照条件下均可毫不费力的读取数据；</w:t>
            </w:r>
          </w:p>
          <w:p w14:paraId="59B46C2A">
            <w:pPr>
              <w:pStyle w:val="9"/>
              <w:jc w:val="both"/>
            </w:pPr>
            <w:r>
              <w:rPr>
                <w:rFonts w:hint="eastAsia" w:ascii="仿宋_GB2312" w:hAnsi="仿宋_GB2312" w:eastAsia="仿宋_GB2312" w:cs="仿宋_GB2312"/>
                <w:sz w:val="24"/>
                <w:lang w:val="en-US" w:eastAsia="zh-CN"/>
              </w:rPr>
              <w:t>（指标项133）</w:t>
            </w:r>
            <w:r>
              <w:rPr>
                <w:rFonts w:ascii="仿宋_GB2312" w:hAnsi="仿宋_GB2312" w:eastAsia="仿宋_GB2312" w:cs="仿宋_GB2312"/>
                <w:sz w:val="24"/>
              </w:rPr>
              <w:t>11.坚固而持久的电磁力补偿称重传感器避免环境的影响和干扰；</w:t>
            </w:r>
          </w:p>
          <w:p w14:paraId="5CBDD0F8">
            <w:pPr>
              <w:pStyle w:val="9"/>
              <w:jc w:val="both"/>
            </w:pPr>
            <w:r>
              <w:rPr>
                <w:rFonts w:hint="eastAsia" w:ascii="仿宋_GB2312" w:hAnsi="仿宋_GB2312" w:eastAsia="仿宋_GB2312" w:cs="仿宋_GB2312"/>
                <w:sz w:val="24"/>
                <w:lang w:val="en-US" w:eastAsia="zh-CN"/>
              </w:rPr>
              <w:t>（指标项134）</w:t>
            </w:r>
            <w:r>
              <w:rPr>
                <w:rFonts w:ascii="仿宋_GB2312" w:hAnsi="仿宋_GB2312" w:eastAsia="仿宋_GB2312" w:cs="仿宋_GB2312"/>
                <w:sz w:val="24"/>
              </w:rPr>
              <w:t>12.内校功能，一键触发的内置砝码校正功能；</w:t>
            </w:r>
          </w:p>
          <w:p w14:paraId="66E60AD2">
            <w:pPr>
              <w:pStyle w:val="9"/>
              <w:jc w:val="both"/>
            </w:pPr>
            <w:r>
              <w:rPr>
                <w:rFonts w:hint="eastAsia" w:ascii="仿宋_GB2312" w:hAnsi="仿宋_GB2312" w:eastAsia="仿宋_GB2312" w:cs="仿宋_GB2312"/>
                <w:sz w:val="24"/>
                <w:lang w:val="en-US" w:eastAsia="zh-CN"/>
              </w:rPr>
              <w:t>（指标项135）</w:t>
            </w:r>
            <w:r>
              <w:rPr>
                <w:rFonts w:ascii="仿宋_GB2312" w:hAnsi="仿宋_GB2312" w:eastAsia="仿宋_GB2312" w:cs="仿宋_GB2312"/>
                <w:sz w:val="24"/>
              </w:rPr>
              <w:t>13.可选的蓝牙接口，只需插入蓝牙模块，即可在天平和打印机之间无线发送数据，实现电子化工作而无需电缆；</w:t>
            </w:r>
          </w:p>
          <w:p w14:paraId="328C914F">
            <w:pPr>
              <w:pStyle w:val="9"/>
              <w:jc w:val="both"/>
            </w:pPr>
            <w:r>
              <w:rPr>
                <w:rFonts w:hint="eastAsia" w:ascii="仿宋_GB2312" w:hAnsi="仿宋_GB2312" w:eastAsia="仿宋_GB2312" w:cs="仿宋_GB2312"/>
                <w:sz w:val="24"/>
                <w:lang w:val="en-US" w:eastAsia="zh-CN"/>
              </w:rPr>
              <w:t>（指标项136）</w:t>
            </w:r>
            <w:r>
              <w:rPr>
                <w:rFonts w:ascii="仿宋_GB2312" w:hAnsi="仿宋_GB2312" w:eastAsia="仿宋_GB2312" w:cs="仿宋_GB2312"/>
                <w:sz w:val="24"/>
              </w:rPr>
              <w:t>14.支持数据管理软件, 可同时连接最多10台天平实现数据传输管理；</w:t>
            </w:r>
          </w:p>
          <w:p w14:paraId="3B6E95D3">
            <w:pPr>
              <w:pStyle w:val="9"/>
              <w:jc w:val="both"/>
            </w:pPr>
            <w:r>
              <w:rPr>
                <w:rFonts w:hint="eastAsia" w:ascii="仿宋_GB2312" w:hAnsi="仿宋_GB2312" w:eastAsia="仿宋_GB2312" w:cs="仿宋_GB2312"/>
                <w:sz w:val="24"/>
                <w:lang w:val="en-US" w:eastAsia="zh-CN"/>
              </w:rPr>
              <w:t>（指标项137）</w:t>
            </w:r>
            <w:r>
              <w:rPr>
                <w:rFonts w:ascii="仿宋_GB2312" w:hAnsi="仿宋_GB2312" w:eastAsia="仿宋_GB2312" w:cs="仿宋_GB2312"/>
                <w:sz w:val="24"/>
              </w:rPr>
              <w:t>15.具备样品ID功能，可实现ID号递增；</w:t>
            </w:r>
          </w:p>
          <w:p w14:paraId="389F8619">
            <w:pPr>
              <w:pStyle w:val="9"/>
              <w:jc w:val="both"/>
            </w:pPr>
            <w:r>
              <w:rPr>
                <w:rFonts w:hint="eastAsia" w:ascii="仿宋_GB2312" w:hAnsi="仿宋_GB2312" w:eastAsia="仿宋_GB2312" w:cs="仿宋_GB2312"/>
                <w:sz w:val="24"/>
                <w:lang w:val="en-US" w:eastAsia="zh-CN"/>
              </w:rPr>
              <w:t>（指标项138）</w:t>
            </w:r>
            <w:r>
              <w:rPr>
                <w:rFonts w:ascii="仿宋_GB2312" w:hAnsi="仿宋_GB2312" w:eastAsia="仿宋_GB2312" w:cs="仿宋_GB2312"/>
                <w:sz w:val="24"/>
              </w:rPr>
              <w:t>16.不用借助工具，天平防风罩5面玻璃徒手快速可拆，方便清洁；</w:t>
            </w:r>
          </w:p>
          <w:p w14:paraId="0A5B82FA">
            <w:pPr>
              <w:pStyle w:val="9"/>
              <w:jc w:val="both"/>
            </w:pPr>
            <w:r>
              <w:rPr>
                <w:rFonts w:hint="eastAsia" w:ascii="仿宋_GB2312" w:hAnsi="仿宋_GB2312" w:eastAsia="仿宋_GB2312" w:cs="仿宋_GB2312"/>
                <w:sz w:val="24"/>
                <w:lang w:val="en-US" w:eastAsia="zh-CN"/>
              </w:rPr>
              <w:t>（指标项139）</w:t>
            </w:r>
            <w:r>
              <w:rPr>
                <w:rFonts w:ascii="仿宋_GB2312" w:hAnsi="仿宋_GB2312" w:eastAsia="仿宋_GB2312" w:cs="仿宋_GB2312"/>
                <w:sz w:val="24"/>
              </w:rPr>
              <w:t>17.机身标配保护罩，可有效避免散落样品的腐蚀和对天平表面的损伤；</w:t>
            </w:r>
          </w:p>
          <w:p w14:paraId="3CCB1021">
            <w:pPr>
              <w:pStyle w:val="9"/>
              <w:jc w:val="both"/>
            </w:pPr>
            <w:r>
              <w:rPr>
                <w:rFonts w:hint="eastAsia" w:ascii="仿宋_GB2312" w:hAnsi="仿宋_GB2312" w:eastAsia="仿宋_GB2312" w:cs="仿宋_GB2312"/>
                <w:sz w:val="24"/>
                <w:lang w:val="en-US" w:eastAsia="zh-CN"/>
              </w:rPr>
              <w:t>（指标项140）</w:t>
            </w:r>
            <w:r>
              <w:rPr>
                <w:rFonts w:ascii="仿宋_GB2312" w:hAnsi="仿宋_GB2312" w:eastAsia="仿宋_GB2312" w:cs="仿宋_GB2312"/>
                <w:sz w:val="24"/>
              </w:rPr>
              <w:t>18.最多可自定义5种外部环境条件，使天平测量可以适应不同环境。</w:t>
            </w:r>
          </w:p>
        </w:tc>
      </w:tr>
      <w:tr w14:paraId="61405A9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470AE5A">
            <w:pPr>
              <w:pStyle w:val="9"/>
              <w:jc w:val="center"/>
            </w:pPr>
            <w:r>
              <w:rPr>
                <w:rFonts w:ascii="仿宋_GB2312" w:hAnsi="仿宋_GB2312" w:eastAsia="仿宋_GB2312" w:cs="仿宋_GB2312"/>
                <w:color w:val="000000"/>
                <w:sz w:val="24"/>
              </w:rPr>
              <w:t>7-17</w:t>
            </w:r>
          </w:p>
        </w:tc>
        <w:tc>
          <w:tcPr>
            <w:tcW w:w="123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BACD131">
            <w:pPr>
              <w:pStyle w:val="9"/>
              <w:jc w:val="center"/>
            </w:pPr>
            <w:r>
              <w:rPr>
                <w:rFonts w:ascii="仿宋_GB2312" w:hAnsi="仿宋_GB2312" w:eastAsia="仿宋_GB2312" w:cs="仿宋_GB2312"/>
                <w:color w:val="000000"/>
                <w:sz w:val="24"/>
              </w:rPr>
              <w:t>分配型智能分液器</w:t>
            </w:r>
          </w:p>
        </w:tc>
        <w:tc>
          <w:tcPr>
            <w:tcW w:w="9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EF73127">
            <w:pPr>
              <w:pStyle w:val="9"/>
              <w:jc w:val="center"/>
            </w:pPr>
            <w:r>
              <w:rPr>
                <w:rFonts w:ascii="仿宋_GB2312" w:hAnsi="仿宋_GB2312" w:eastAsia="仿宋_GB2312" w:cs="仿宋_GB2312"/>
                <w:color w:val="000000"/>
                <w:sz w:val="24"/>
              </w:rPr>
              <w:t>1台</w:t>
            </w:r>
          </w:p>
        </w:tc>
        <w:tc>
          <w:tcPr>
            <w:tcW w:w="53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7B64CF3">
            <w:pPr>
              <w:pStyle w:val="9"/>
              <w:jc w:val="both"/>
            </w:pPr>
            <w:r>
              <w:rPr>
                <w:rFonts w:hint="eastAsia" w:ascii="仿宋_GB2312" w:hAnsi="仿宋_GB2312" w:eastAsia="仿宋_GB2312" w:cs="仿宋_GB2312"/>
                <w:sz w:val="24"/>
                <w:lang w:val="en-US" w:eastAsia="zh-CN"/>
              </w:rPr>
              <w:t>（指标项141）</w:t>
            </w:r>
            <w:r>
              <w:rPr>
                <w:rFonts w:ascii="仿宋_GB2312" w:hAnsi="仿宋_GB2312" w:eastAsia="仿宋_GB2312" w:cs="仿宋_GB2312"/>
                <w:sz w:val="24"/>
              </w:rPr>
              <w:t>1.流量范围：（0.005～3000）mL/min；</w:t>
            </w:r>
          </w:p>
          <w:p w14:paraId="304464B4">
            <w:pPr>
              <w:pStyle w:val="9"/>
              <w:jc w:val="both"/>
            </w:pPr>
            <w:r>
              <w:rPr>
                <w:rFonts w:hint="eastAsia" w:ascii="仿宋_GB2312" w:hAnsi="仿宋_GB2312" w:eastAsia="仿宋_GB2312" w:cs="仿宋_GB2312"/>
                <w:sz w:val="24"/>
                <w:lang w:val="en-US" w:eastAsia="zh-CN"/>
              </w:rPr>
              <w:t>（指标项142）</w:t>
            </w:r>
            <w:r>
              <w:rPr>
                <w:rFonts w:ascii="仿宋_GB2312" w:hAnsi="仿宋_GB2312" w:eastAsia="仿宋_GB2312" w:cs="仿宋_GB2312"/>
                <w:sz w:val="24"/>
              </w:rPr>
              <w:t>2.转速范围：（0.1～600）rpm；</w:t>
            </w:r>
          </w:p>
          <w:p w14:paraId="5ECB3968">
            <w:pPr>
              <w:pStyle w:val="9"/>
              <w:jc w:val="both"/>
            </w:pPr>
            <w:r>
              <w:rPr>
                <w:rFonts w:hint="eastAsia" w:ascii="仿宋_GB2312" w:hAnsi="仿宋_GB2312" w:eastAsia="仿宋_GB2312" w:cs="仿宋_GB2312"/>
                <w:sz w:val="24"/>
                <w:lang w:val="en-US" w:eastAsia="zh-CN"/>
              </w:rPr>
              <w:t>（指标项143）</w:t>
            </w:r>
            <w:r>
              <w:rPr>
                <w:rFonts w:ascii="仿宋_GB2312" w:hAnsi="仿宋_GB2312" w:eastAsia="仿宋_GB2312" w:cs="仿宋_GB2312"/>
                <w:sz w:val="24"/>
              </w:rPr>
              <w:t>3.转速分辨率：0.1rpm；</w:t>
            </w:r>
          </w:p>
          <w:p w14:paraId="5DBF9F2C">
            <w:pPr>
              <w:pStyle w:val="9"/>
              <w:jc w:val="both"/>
            </w:pPr>
            <w:r>
              <w:rPr>
                <w:rFonts w:hint="eastAsia" w:ascii="仿宋_GB2312" w:hAnsi="仿宋_GB2312" w:eastAsia="仿宋_GB2312" w:cs="仿宋_GB2312"/>
                <w:sz w:val="24"/>
                <w:lang w:val="en-US" w:eastAsia="zh-CN"/>
              </w:rPr>
              <w:t>（指标项144）</w:t>
            </w:r>
            <w:r>
              <w:rPr>
                <w:rFonts w:ascii="仿宋_GB2312" w:hAnsi="仿宋_GB2312" w:eastAsia="仿宋_GB2312" w:cs="仿宋_GB2312"/>
                <w:sz w:val="24"/>
              </w:rPr>
              <w:t>4.分配液量设定范围：0.001μL～9999L；</w:t>
            </w:r>
          </w:p>
          <w:p w14:paraId="3FF3D117">
            <w:pPr>
              <w:pStyle w:val="9"/>
              <w:jc w:val="both"/>
            </w:pPr>
            <w:r>
              <w:rPr>
                <w:rFonts w:hint="eastAsia" w:ascii="仿宋_GB2312" w:hAnsi="仿宋_GB2312" w:eastAsia="仿宋_GB2312" w:cs="仿宋_GB2312"/>
                <w:sz w:val="24"/>
                <w:lang w:val="en-US" w:eastAsia="zh-CN"/>
              </w:rPr>
              <w:t>（指标项145）</w:t>
            </w:r>
            <w:r>
              <w:rPr>
                <w:rFonts w:ascii="仿宋_GB2312" w:hAnsi="仿宋_GB2312" w:eastAsia="仿宋_GB2312" w:cs="仿宋_GB2312"/>
                <w:sz w:val="24"/>
              </w:rPr>
              <w:t>5.分配次数设定范围：1次～999次，“0”为无限循环方式；</w:t>
            </w:r>
          </w:p>
          <w:p w14:paraId="7DE45FD2">
            <w:pPr>
              <w:pStyle w:val="9"/>
              <w:jc w:val="both"/>
            </w:pPr>
            <w:r>
              <w:rPr>
                <w:rFonts w:hint="eastAsia" w:ascii="仿宋_GB2312" w:hAnsi="仿宋_GB2312" w:eastAsia="仿宋_GB2312" w:cs="仿宋_GB2312"/>
                <w:sz w:val="24"/>
                <w:lang w:val="en-US" w:eastAsia="zh-CN"/>
              </w:rPr>
              <w:t>（指标项146）</w:t>
            </w:r>
            <w:r>
              <w:rPr>
                <w:rFonts w:ascii="仿宋_GB2312" w:hAnsi="仿宋_GB2312" w:eastAsia="仿宋_GB2312" w:cs="仿宋_GB2312"/>
                <w:sz w:val="24"/>
              </w:rPr>
              <w:t>6.分配间隔设定时间：0.1～999.9秒/分/时，时间单位可调；</w:t>
            </w:r>
          </w:p>
          <w:p w14:paraId="7E22EFE2">
            <w:pPr>
              <w:pStyle w:val="9"/>
              <w:jc w:val="both"/>
            </w:pPr>
            <w:r>
              <w:rPr>
                <w:rFonts w:hint="eastAsia" w:ascii="仿宋_GB2312" w:hAnsi="仿宋_GB2312" w:eastAsia="仿宋_GB2312" w:cs="仿宋_GB2312"/>
                <w:sz w:val="24"/>
                <w:lang w:val="en-US" w:eastAsia="zh-CN"/>
              </w:rPr>
              <w:t>（指标项147）</w:t>
            </w:r>
            <w:r>
              <w:rPr>
                <w:rFonts w:ascii="仿宋_GB2312" w:hAnsi="仿宋_GB2312" w:eastAsia="仿宋_GB2312" w:cs="仿宋_GB2312"/>
                <w:sz w:val="24"/>
              </w:rPr>
              <w:t>7.转速精度误差：＜±0.2%；</w:t>
            </w:r>
          </w:p>
          <w:p w14:paraId="7E95F99F">
            <w:pPr>
              <w:pStyle w:val="9"/>
              <w:jc w:val="both"/>
            </w:pPr>
            <w:r>
              <w:rPr>
                <w:rFonts w:hint="eastAsia" w:ascii="仿宋_GB2312" w:hAnsi="仿宋_GB2312" w:eastAsia="仿宋_GB2312" w:cs="仿宋_GB2312"/>
                <w:sz w:val="24"/>
                <w:lang w:val="en-US" w:eastAsia="zh-CN"/>
              </w:rPr>
              <w:t>（指标项148）</w:t>
            </w:r>
            <w:r>
              <w:rPr>
                <w:rFonts w:ascii="仿宋_GB2312" w:hAnsi="仿宋_GB2312" w:eastAsia="仿宋_GB2312" w:cs="仿宋_GB2312"/>
                <w:sz w:val="24"/>
              </w:rPr>
              <w:t>8.电源电压：AC100～240V，50Hz/60Hz；</w:t>
            </w:r>
          </w:p>
          <w:p w14:paraId="3CE3914C">
            <w:pPr>
              <w:pStyle w:val="9"/>
              <w:jc w:val="both"/>
            </w:pPr>
            <w:r>
              <w:rPr>
                <w:rFonts w:hint="eastAsia" w:ascii="仿宋_GB2312" w:hAnsi="仿宋_GB2312" w:eastAsia="仿宋_GB2312" w:cs="仿宋_GB2312"/>
                <w:sz w:val="24"/>
                <w:lang w:val="en-US" w:eastAsia="zh-CN"/>
              </w:rPr>
              <w:t>（指标项149）</w:t>
            </w:r>
            <w:r>
              <w:rPr>
                <w:rFonts w:ascii="仿宋_GB2312" w:hAnsi="仿宋_GB2312" w:eastAsia="仿宋_GB2312" w:cs="仿宋_GB2312"/>
                <w:sz w:val="24"/>
              </w:rPr>
              <w:t>9.功率：＜50W；</w:t>
            </w:r>
          </w:p>
          <w:p w14:paraId="01C0B9AF">
            <w:pPr>
              <w:pStyle w:val="9"/>
              <w:jc w:val="both"/>
            </w:pPr>
            <w:r>
              <w:rPr>
                <w:rFonts w:hint="eastAsia" w:ascii="仿宋_GB2312" w:hAnsi="仿宋_GB2312" w:eastAsia="仿宋_GB2312" w:cs="仿宋_GB2312"/>
                <w:sz w:val="24"/>
                <w:lang w:val="en-US" w:eastAsia="zh-CN"/>
              </w:rPr>
              <w:t>（指标项150）</w:t>
            </w:r>
            <w:r>
              <w:rPr>
                <w:rFonts w:ascii="仿宋_GB2312" w:hAnsi="仿宋_GB2312" w:eastAsia="仿宋_GB2312" w:cs="仿宋_GB2312"/>
                <w:sz w:val="24"/>
              </w:rPr>
              <w:t>10.外控接口：外控输入电平5V、12V(标配)；外控模拟量0-5V(标配)；</w:t>
            </w:r>
          </w:p>
          <w:p w14:paraId="147AAF2B">
            <w:pPr>
              <w:pStyle w:val="9"/>
              <w:jc w:val="both"/>
            </w:pPr>
            <w:r>
              <w:rPr>
                <w:rFonts w:hint="eastAsia" w:ascii="仿宋_GB2312" w:hAnsi="仿宋_GB2312" w:eastAsia="仿宋_GB2312" w:cs="仿宋_GB2312"/>
                <w:sz w:val="24"/>
                <w:lang w:val="en-US" w:eastAsia="zh-CN"/>
              </w:rPr>
              <w:t>（指标项151）</w:t>
            </w:r>
            <w:r>
              <w:rPr>
                <w:rFonts w:ascii="仿宋_GB2312" w:hAnsi="仿宋_GB2312" w:eastAsia="仿宋_GB2312" w:cs="仿宋_GB2312"/>
                <w:sz w:val="24"/>
              </w:rPr>
              <w:t>11.通讯接口：RS485通讯，兼容Modbus协议；</w:t>
            </w:r>
          </w:p>
          <w:p w14:paraId="0EA7B570">
            <w:pPr>
              <w:pStyle w:val="9"/>
              <w:jc w:val="both"/>
            </w:pPr>
            <w:r>
              <w:rPr>
                <w:rFonts w:hint="eastAsia" w:ascii="仿宋_GB2312" w:hAnsi="仿宋_GB2312" w:eastAsia="仿宋_GB2312" w:cs="仿宋_GB2312"/>
                <w:sz w:val="24"/>
                <w:lang w:val="en-US" w:eastAsia="zh-CN"/>
              </w:rPr>
              <w:t>（指标项152）</w:t>
            </w:r>
            <w:r>
              <w:rPr>
                <w:rFonts w:ascii="仿宋_GB2312" w:hAnsi="仿宋_GB2312" w:eastAsia="仿宋_GB2312" w:cs="仿宋_GB2312"/>
                <w:sz w:val="24"/>
              </w:rPr>
              <w:t>12.工作环境：环境温度0 ～ 40℃，相对湿度＜80%；</w:t>
            </w:r>
          </w:p>
          <w:p w14:paraId="46AC4A18">
            <w:pPr>
              <w:pStyle w:val="9"/>
              <w:jc w:val="both"/>
            </w:pPr>
            <w:r>
              <w:rPr>
                <w:rFonts w:hint="eastAsia" w:ascii="仿宋_GB2312" w:hAnsi="仿宋_GB2312" w:eastAsia="仿宋_GB2312" w:cs="仿宋_GB2312"/>
                <w:sz w:val="24"/>
                <w:lang w:val="en-US" w:eastAsia="zh-CN"/>
              </w:rPr>
              <w:t>（指标项153）</w:t>
            </w:r>
            <w:r>
              <w:rPr>
                <w:rFonts w:ascii="仿宋_GB2312" w:hAnsi="仿宋_GB2312" w:eastAsia="仿宋_GB2312" w:cs="仿宋_GB2312"/>
                <w:sz w:val="24"/>
              </w:rPr>
              <w:t>13.防护等级：IP31；</w:t>
            </w:r>
          </w:p>
          <w:p w14:paraId="05E68D03">
            <w:pPr>
              <w:pStyle w:val="9"/>
              <w:jc w:val="both"/>
            </w:pPr>
            <w:r>
              <w:rPr>
                <w:rFonts w:hint="eastAsia" w:ascii="仿宋_GB2312" w:hAnsi="仿宋_GB2312" w:eastAsia="仿宋_GB2312" w:cs="仿宋_GB2312"/>
                <w:sz w:val="24"/>
                <w:lang w:val="en-US" w:eastAsia="zh-CN"/>
              </w:rPr>
              <w:t>（指标项154）</w:t>
            </w:r>
            <w:r>
              <w:rPr>
                <w:rFonts w:ascii="仿宋_GB2312" w:hAnsi="仿宋_GB2312" w:eastAsia="仿宋_GB2312" w:cs="仿宋_GB2312"/>
                <w:sz w:val="24"/>
              </w:rPr>
              <w:t>14.外形尺寸（长×宽×高）≤：258mm×180mm×197mm；</w:t>
            </w:r>
          </w:p>
          <w:p w14:paraId="1FB89BE7">
            <w:pPr>
              <w:pStyle w:val="9"/>
              <w:jc w:val="both"/>
            </w:pPr>
            <w:r>
              <w:rPr>
                <w:rFonts w:hint="eastAsia" w:ascii="仿宋_GB2312" w:hAnsi="仿宋_GB2312" w:eastAsia="仿宋_GB2312" w:cs="仿宋_GB2312"/>
                <w:sz w:val="24"/>
                <w:lang w:val="en-US" w:eastAsia="zh-CN"/>
              </w:rPr>
              <w:t>（指标项155）</w:t>
            </w:r>
            <w:r>
              <w:rPr>
                <w:rFonts w:ascii="仿宋_GB2312" w:hAnsi="仿宋_GB2312" w:eastAsia="仿宋_GB2312" w:cs="仿宋_GB2312"/>
                <w:sz w:val="24"/>
              </w:rPr>
              <w:t>15.驱动器重量：≤3.9kg。</w:t>
            </w:r>
          </w:p>
        </w:tc>
      </w:tr>
      <w:tr w14:paraId="65D4E9F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DFCAD26">
            <w:pPr>
              <w:pStyle w:val="9"/>
              <w:jc w:val="center"/>
            </w:pPr>
            <w:r>
              <w:rPr>
                <w:rFonts w:ascii="仿宋_GB2312" w:hAnsi="仿宋_GB2312" w:eastAsia="仿宋_GB2312" w:cs="仿宋_GB2312"/>
                <w:color w:val="000000"/>
                <w:sz w:val="24"/>
              </w:rPr>
              <w:t>7-18</w:t>
            </w:r>
          </w:p>
        </w:tc>
        <w:tc>
          <w:tcPr>
            <w:tcW w:w="123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B07C0ED">
            <w:pPr>
              <w:pStyle w:val="9"/>
              <w:jc w:val="center"/>
            </w:pPr>
            <w:r>
              <w:rPr>
                <w:rFonts w:ascii="仿宋_GB2312" w:hAnsi="仿宋_GB2312" w:eastAsia="仿宋_GB2312" w:cs="仿宋_GB2312"/>
                <w:color w:val="000000"/>
                <w:sz w:val="24"/>
              </w:rPr>
              <w:t>电子天平</w:t>
            </w:r>
          </w:p>
        </w:tc>
        <w:tc>
          <w:tcPr>
            <w:tcW w:w="9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25D3AF3">
            <w:pPr>
              <w:pStyle w:val="9"/>
              <w:jc w:val="center"/>
            </w:pPr>
            <w:r>
              <w:rPr>
                <w:rFonts w:ascii="仿宋_GB2312" w:hAnsi="仿宋_GB2312" w:eastAsia="仿宋_GB2312" w:cs="仿宋_GB2312"/>
                <w:color w:val="000000"/>
                <w:sz w:val="24"/>
              </w:rPr>
              <w:t>1台</w:t>
            </w:r>
          </w:p>
        </w:tc>
        <w:tc>
          <w:tcPr>
            <w:tcW w:w="53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DA2C3DC">
            <w:pPr>
              <w:pStyle w:val="9"/>
              <w:jc w:val="both"/>
            </w:pPr>
            <w:r>
              <w:rPr>
                <w:rFonts w:hint="eastAsia" w:ascii="仿宋_GB2312" w:hAnsi="仿宋_GB2312" w:eastAsia="仿宋_GB2312" w:cs="仿宋_GB2312"/>
                <w:sz w:val="24"/>
                <w:lang w:val="en-US" w:eastAsia="zh-CN"/>
              </w:rPr>
              <w:t>（指标项156）</w:t>
            </w:r>
            <w:r>
              <w:rPr>
                <w:rFonts w:ascii="仿宋_GB2312" w:hAnsi="仿宋_GB2312" w:eastAsia="仿宋_GB2312" w:cs="仿宋_GB2312"/>
                <w:sz w:val="24"/>
              </w:rPr>
              <w:t>1.最大称量值：≥1000g；</w:t>
            </w:r>
          </w:p>
          <w:p w14:paraId="35FA54BE">
            <w:pPr>
              <w:pStyle w:val="9"/>
              <w:jc w:val="both"/>
            </w:pPr>
            <w:r>
              <w:rPr>
                <w:rFonts w:hint="eastAsia" w:ascii="仿宋_GB2312" w:hAnsi="仿宋_GB2312" w:eastAsia="仿宋_GB2312" w:cs="仿宋_GB2312"/>
                <w:sz w:val="24"/>
                <w:lang w:val="en-US" w:eastAsia="zh-CN"/>
              </w:rPr>
              <w:t>（指标项157）</w:t>
            </w:r>
            <w:r>
              <w:rPr>
                <w:rFonts w:ascii="仿宋_GB2312" w:hAnsi="仿宋_GB2312" w:eastAsia="仿宋_GB2312" w:cs="仿宋_GB2312"/>
                <w:sz w:val="24"/>
              </w:rPr>
              <w:t>2.分辨率(d）：≤0.01g；</w:t>
            </w:r>
          </w:p>
          <w:p w14:paraId="01CBC1B5">
            <w:pPr>
              <w:pStyle w:val="9"/>
              <w:jc w:val="both"/>
              <w:rPr>
                <w:rFonts w:ascii="仿宋_GB2312" w:hAnsi="仿宋_GB2312" w:eastAsia="仿宋_GB2312" w:cs="仿宋_GB2312"/>
                <w:sz w:val="24"/>
              </w:rPr>
            </w:pPr>
            <w:r>
              <w:rPr>
                <w:rFonts w:hint="eastAsia" w:ascii="仿宋_GB2312" w:hAnsi="仿宋_GB2312" w:eastAsia="仿宋_GB2312" w:cs="仿宋_GB2312"/>
                <w:sz w:val="24"/>
                <w:lang w:val="en-US" w:eastAsia="zh-CN"/>
              </w:rPr>
              <w:t>（指标项158）</w:t>
            </w:r>
            <w:r>
              <w:rPr>
                <w:rFonts w:ascii="仿宋_GB2312" w:hAnsi="仿宋_GB2312" w:eastAsia="仿宋_GB2312" w:cs="仿宋_GB2312"/>
                <w:sz w:val="24"/>
              </w:rPr>
              <w:t>3.检定分度值(e）：≤10d；</w:t>
            </w:r>
          </w:p>
          <w:p w14:paraId="03543D0A">
            <w:pPr>
              <w:pStyle w:val="9"/>
              <w:jc w:val="both"/>
              <w:rPr>
                <w:rFonts w:ascii="仿宋_GB2312" w:hAnsi="仿宋_GB2312" w:eastAsia="仿宋_GB2312" w:cs="仿宋_GB2312"/>
                <w:sz w:val="24"/>
              </w:rPr>
            </w:pPr>
            <w:r>
              <w:rPr>
                <w:rFonts w:hint="eastAsia" w:ascii="仿宋_GB2312" w:hAnsi="仿宋_GB2312" w:eastAsia="仿宋_GB2312" w:cs="仿宋_GB2312"/>
                <w:sz w:val="24"/>
                <w:lang w:val="en-US" w:eastAsia="zh-CN"/>
              </w:rPr>
              <w:t>（指标项159）</w:t>
            </w:r>
            <w:r>
              <w:rPr>
                <w:rFonts w:ascii="仿宋_GB2312" w:hAnsi="仿宋_GB2312" w:eastAsia="仿宋_GB2312" w:cs="仿宋_GB2312"/>
                <w:sz w:val="24"/>
              </w:rPr>
              <w:t>4.去皮范围：0～1000g；</w:t>
            </w:r>
          </w:p>
          <w:p w14:paraId="289A1440">
            <w:pPr>
              <w:pStyle w:val="9"/>
              <w:jc w:val="both"/>
              <w:rPr>
                <w:rFonts w:ascii="仿宋_GB2312" w:hAnsi="仿宋_GB2312" w:eastAsia="仿宋_GB2312" w:cs="仿宋_GB2312"/>
                <w:sz w:val="24"/>
              </w:rPr>
            </w:pPr>
            <w:r>
              <w:rPr>
                <w:rFonts w:hint="eastAsia" w:ascii="仿宋_GB2312" w:hAnsi="仿宋_GB2312" w:eastAsia="仿宋_GB2312" w:cs="仿宋_GB2312"/>
                <w:sz w:val="24"/>
                <w:lang w:val="en-US" w:eastAsia="zh-CN"/>
              </w:rPr>
              <w:t>（指标项160）</w:t>
            </w:r>
            <w:r>
              <w:rPr>
                <w:rFonts w:ascii="仿宋_GB2312" w:hAnsi="仿宋_GB2312" w:eastAsia="仿宋_GB2312" w:cs="仿宋_GB2312"/>
                <w:sz w:val="24"/>
              </w:rPr>
              <w:t>5</w:t>
            </w:r>
            <w:r>
              <w:rPr>
                <w:rFonts w:ascii="仿宋_GB2312" w:hAnsi="仿宋_GB2312" w:eastAsia="仿宋_GB2312" w:cs="仿宋_GB2312"/>
                <w:sz w:val="24"/>
                <w:shd w:val="clear"/>
              </w:rPr>
              <w:t>.校准重量：1000g；</w:t>
            </w:r>
          </w:p>
          <w:p w14:paraId="0D3FCB2D">
            <w:pPr>
              <w:pStyle w:val="9"/>
              <w:jc w:val="both"/>
            </w:pPr>
            <w:r>
              <w:rPr>
                <w:rFonts w:hint="eastAsia" w:ascii="仿宋_GB2312" w:hAnsi="仿宋_GB2312" w:eastAsia="仿宋_GB2312" w:cs="仿宋_GB2312"/>
                <w:sz w:val="24"/>
                <w:lang w:val="en-US" w:eastAsia="zh-CN"/>
              </w:rPr>
              <w:t>（指标项161）</w:t>
            </w:r>
            <w:r>
              <w:rPr>
                <w:rFonts w:ascii="仿宋_GB2312" w:hAnsi="仿宋_GB2312" w:eastAsia="仿宋_GB2312" w:cs="仿宋_GB2312"/>
                <w:sz w:val="24"/>
              </w:rPr>
              <w:t>6.秤台尺寸≥：Φ135mm（圆型）；</w:t>
            </w:r>
          </w:p>
          <w:p w14:paraId="01381256">
            <w:pPr>
              <w:pStyle w:val="9"/>
              <w:jc w:val="both"/>
            </w:pPr>
            <w:r>
              <w:rPr>
                <w:rFonts w:hint="eastAsia" w:ascii="仿宋_GB2312" w:hAnsi="仿宋_GB2312" w:eastAsia="仿宋_GB2312" w:cs="仿宋_GB2312"/>
                <w:sz w:val="24"/>
                <w:lang w:val="en-US" w:eastAsia="zh-CN"/>
              </w:rPr>
              <w:t>（指标项162）</w:t>
            </w:r>
            <w:r>
              <w:rPr>
                <w:rFonts w:ascii="仿宋_GB2312" w:hAnsi="仿宋_GB2312" w:eastAsia="仿宋_GB2312" w:cs="仿宋_GB2312"/>
                <w:sz w:val="24"/>
              </w:rPr>
              <w:t>7.供电：AC220V±10%，50Hz±1Hz；</w:t>
            </w:r>
          </w:p>
          <w:p w14:paraId="30F5F881">
            <w:pPr>
              <w:pStyle w:val="9"/>
              <w:jc w:val="both"/>
            </w:pPr>
            <w:r>
              <w:rPr>
                <w:rFonts w:hint="eastAsia" w:ascii="仿宋_GB2312" w:hAnsi="仿宋_GB2312" w:eastAsia="仿宋_GB2312" w:cs="仿宋_GB2312"/>
                <w:sz w:val="24"/>
                <w:lang w:val="en-US" w:eastAsia="zh-CN"/>
              </w:rPr>
              <w:t>（指标项163）</w:t>
            </w:r>
            <w:r>
              <w:rPr>
                <w:rFonts w:ascii="仿宋_GB2312" w:hAnsi="仿宋_GB2312" w:eastAsia="仿宋_GB2312" w:cs="仿宋_GB2312"/>
                <w:sz w:val="24"/>
              </w:rPr>
              <w:t>8.串口：RS232；</w:t>
            </w:r>
          </w:p>
          <w:p w14:paraId="56C30A68">
            <w:pPr>
              <w:pStyle w:val="9"/>
              <w:jc w:val="both"/>
            </w:pPr>
            <w:r>
              <w:rPr>
                <w:rFonts w:hint="eastAsia" w:ascii="仿宋_GB2312" w:hAnsi="仿宋_GB2312" w:eastAsia="仿宋_GB2312" w:cs="仿宋_GB2312"/>
                <w:sz w:val="24"/>
                <w:lang w:val="en-US" w:eastAsia="zh-CN"/>
              </w:rPr>
              <w:t>（指标项164）</w:t>
            </w:r>
            <w:r>
              <w:rPr>
                <w:rFonts w:ascii="仿宋_GB2312" w:hAnsi="仿宋_GB2312" w:eastAsia="仿宋_GB2312" w:cs="仿宋_GB2312"/>
                <w:sz w:val="24"/>
              </w:rPr>
              <w:t>9. 至少3种称重单位：克，克拉，金衡盎司；</w:t>
            </w:r>
          </w:p>
          <w:p w14:paraId="04D2714E">
            <w:pPr>
              <w:pStyle w:val="9"/>
              <w:jc w:val="both"/>
            </w:pPr>
            <w:r>
              <w:rPr>
                <w:rFonts w:hint="eastAsia" w:ascii="仿宋_GB2312" w:hAnsi="仿宋_GB2312" w:eastAsia="仿宋_GB2312" w:cs="仿宋_GB2312"/>
                <w:sz w:val="24"/>
                <w:lang w:val="en-US" w:eastAsia="zh-CN"/>
              </w:rPr>
              <w:t>（指标项165）</w:t>
            </w:r>
            <w:r>
              <w:rPr>
                <w:rFonts w:ascii="仿宋_GB2312" w:hAnsi="仿宋_GB2312" w:eastAsia="仿宋_GB2312" w:cs="仿宋_GB2312"/>
                <w:sz w:val="24"/>
              </w:rPr>
              <w:t>10.计数功能（取样数：1/10/20/50/100）；</w:t>
            </w:r>
          </w:p>
          <w:p w14:paraId="0CC580A2">
            <w:pPr>
              <w:pStyle w:val="9"/>
              <w:jc w:val="both"/>
            </w:pPr>
            <w:r>
              <w:rPr>
                <w:rFonts w:hint="eastAsia" w:ascii="仿宋_GB2312" w:hAnsi="仿宋_GB2312" w:eastAsia="仿宋_GB2312" w:cs="仿宋_GB2312"/>
                <w:sz w:val="24"/>
                <w:lang w:val="en-US" w:eastAsia="zh-CN"/>
              </w:rPr>
              <w:t>（指标项166）</w:t>
            </w:r>
            <w:r>
              <w:rPr>
                <w:rFonts w:ascii="仿宋_GB2312" w:hAnsi="仿宋_GB2312" w:eastAsia="仿宋_GB2312" w:cs="仿宋_GB2312"/>
                <w:sz w:val="24"/>
              </w:rPr>
              <w:t>11.坚固的铝合金底座；塑料外壳，简单易清理；应变式传感器；不锈钢秤盘；透明防风罩；绿色荧光显示屏。</w:t>
            </w:r>
          </w:p>
        </w:tc>
      </w:tr>
      <w:tr w14:paraId="5216F95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56B5DED">
            <w:pPr>
              <w:pStyle w:val="9"/>
              <w:jc w:val="center"/>
            </w:pPr>
            <w:r>
              <w:rPr>
                <w:rFonts w:ascii="仿宋_GB2312" w:hAnsi="仿宋_GB2312" w:eastAsia="仿宋_GB2312" w:cs="仿宋_GB2312"/>
                <w:color w:val="000000"/>
                <w:sz w:val="24"/>
              </w:rPr>
              <w:t>7-19</w:t>
            </w:r>
          </w:p>
        </w:tc>
        <w:tc>
          <w:tcPr>
            <w:tcW w:w="123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1B8A589">
            <w:pPr>
              <w:pStyle w:val="9"/>
              <w:jc w:val="center"/>
            </w:pPr>
            <w:r>
              <w:rPr>
                <w:rFonts w:ascii="仿宋_GB2312" w:hAnsi="仿宋_GB2312" w:eastAsia="仿宋_GB2312" w:cs="仿宋_GB2312"/>
                <w:color w:val="000000"/>
                <w:sz w:val="24"/>
              </w:rPr>
              <w:t>移液枪</w:t>
            </w:r>
          </w:p>
        </w:tc>
        <w:tc>
          <w:tcPr>
            <w:tcW w:w="9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3D2D65E">
            <w:pPr>
              <w:pStyle w:val="9"/>
              <w:jc w:val="center"/>
            </w:pPr>
            <w:r>
              <w:rPr>
                <w:rFonts w:ascii="仿宋_GB2312" w:hAnsi="仿宋_GB2312" w:eastAsia="仿宋_GB2312" w:cs="仿宋_GB2312"/>
                <w:color w:val="000000"/>
                <w:sz w:val="24"/>
              </w:rPr>
              <w:t>2把</w:t>
            </w:r>
          </w:p>
        </w:tc>
        <w:tc>
          <w:tcPr>
            <w:tcW w:w="53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5F418A0">
            <w:pPr>
              <w:pStyle w:val="9"/>
              <w:jc w:val="both"/>
            </w:pPr>
            <w:r>
              <w:rPr>
                <w:rFonts w:hint="eastAsia" w:ascii="仿宋_GB2312" w:hAnsi="仿宋_GB2312" w:eastAsia="仿宋_GB2312" w:cs="仿宋_GB2312"/>
                <w:sz w:val="24"/>
                <w:lang w:val="en-US" w:eastAsia="zh-CN"/>
              </w:rPr>
              <w:t>（指标项167）</w:t>
            </w:r>
            <w:r>
              <w:rPr>
                <w:rFonts w:ascii="仿宋_GB2312" w:hAnsi="仿宋_GB2312" w:eastAsia="仿宋_GB2312" w:cs="仿宋_GB2312"/>
                <w:sz w:val="24"/>
              </w:rPr>
              <w:t xml:space="preserve">▲1.整支可121C°消毒；  </w:t>
            </w:r>
          </w:p>
          <w:p w14:paraId="7E82EECE">
            <w:pPr>
              <w:pStyle w:val="9"/>
              <w:jc w:val="both"/>
            </w:pPr>
            <w:r>
              <w:rPr>
                <w:rFonts w:hint="eastAsia" w:ascii="仿宋_GB2312" w:hAnsi="仿宋_GB2312" w:eastAsia="仿宋_GB2312" w:cs="仿宋_GB2312"/>
                <w:sz w:val="24"/>
                <w:lang w:val="en-US" w:eastAsia="zh-CN"/>
              </w:rPr>
              <w:t>（指标项168）</w:t>
            </w:r>
            <w:r>
              <w:rPr>
                <w:rFonts w:ascii="仿宋_GB2312" w:hAnsi="仿宋_GB2312" w:eastAsia="仿宋_GB2312" w:cs="仿宋_GB2312"/>
                <w:sz w:val="24"/>
              </w:rPr>
              <w:t xml:space="preserve">▲2.全量程段4位数字显示；  </w:t>
            </w:r>
          </w:p>
          <w:p w14:paraId="51EB989E">
            <w:pPr>
              <w:pStyle w:val="9"/>
              <w:jc w:val="both"/>
            </w:pPr>
            <w:r>
              <w:rPr>
                <w:rFonts w:hint="eastAsia" w:ascii="仿宋_GB2312" w:hAnsi="仿宋_GB2312" w:eastAsia="仿宋_GB2312" w:cs="仿宋_GB2312"/>
                <w:sz w:val="24"/>
                <w:lang w:val="en-US" w:eastAsia="zh-CN"/>
              </w:rPr>
              <w:t>（指标项169）</w:t>
            </w:r>
            <w:r>
              <w:rPr>
                <w:rFonts w:ascii="仿宋_GB2312" w:hAnsi="仿宋_GB2312" w:eastAsia="仿宋_GB2312" w:cs="仿宋_GB2312"/>
                <w:sz w:val="24"/>
              </w:rPr>
              <w:t>3.完全单手操作；</w:t>
            </w:r>
          </w:p>
          <w:p w14:paraId="0562813B">
            <w:pPr>
              <w:pStyle w:val="9"/>
              <w:jc w:val="both"/>
            </w:pPr>
            <w:r>
              <w:rPr>
                <w:rFonts w:hint="eastAsia" w:ascii="仿宋_GB2312" w:hAnsi="仿宋_GB2312" w:eastAsia="仿宋_GB2312" w:cs="仿宋_GB2312"/>
                <w:sz w:val="24"/>
                <w:lang w:val="en-US" w:eastAsia="zh-CN"/>
              </w:rPr>
              <w:t>（指标项170）</w:t>
            </w:r>
            <w:r>
              <w:rPr>
                <w:rFonts w:ascii="仿宋_GB2312" w:hAnsi="仿宋_GB2312" w:eastAsia="仿宋_GB2312" w:cs="仿宋_GB2312"/>
                <w:sz w:val="24"/>
              </w:rPr>
              <w:t>4.具有颜色标识的量程锁和量程调节旋钮，颜色与其匹配吸头一致；</w:t>
            </w:r>
          </w:p>
          <w:p w14:paraId="203572CD">
            <w:pPr>
              <w:pStyle w:val="9"/>
              <w:jc w:val="both"/>
            </w:pPr>
            <w:r>
              <w:rPr>
                <w:rFonts w:hint="eastAsia" w:ascii="仿宋_GB2312" w:hAnsi="仿宋_GB2312" w:eastAsia="仿宋_GB2312" w:cs="仿宋_GB2312"/>
                <w:sz w:val="24"/>
                <w:lang w:val="en-US" w:eastAsia="zh-CN"/>
              </w:rPr>
              <w:t>（指标项171）</w:t>
            </w:r>
            <w:r>
              <w:rPr>
                <w:rFonts w:ascii="仿宋_GB2312" w:hAnsi="仿宋_GB2312" w:eastAsia="仿宋_GB2312" w:cs="仿宋_GB2312"/>
                <w:sz w:val="24"/>
              </w:rPr>
              <w:t>▲5.具有Easy Calibration易校准技术，无需专用工具；</w:t>
            </w:r>
          </w:p>
          <w:p w14:paraId="134A79C1">
            <w:pPr>
              <w:pStyle w:val="9"/>
              <w:jc w:val="both"/>
            </w:pPr>
            <w:r>
              <w:rPr>
                <w:rFonts w:hint="eastAsia" w:ascii="仿宋_GB2312" w:hAnsi="仿宋_GB2312" w:eastAsia="仿宋_GB2312" w:cs="仿宋_GB2312"/>
                <w:sz w:val="24"/>
                <w:lang w:val="en-US" w:eastAsia="zh-CN"/>
              </w:rPr>
              <w:t>（指标项172）</w:t>
            </w:r>
            <w:r>
              <w:rPr>
                <w:rFonts w:ascii="仿宋_GB2312" w:hAnsi="仿宋_GB2312" w:eastAsia="仿宋_GB2312" w:cs="仿宋_GB2312"/>
                <w:sz w:val="24"/>
              </w:rPr>
              <w:t>6.整合连接的机身，按压退枪头键会显示颜色标识；</w:t>
            </w:r>
          </w:p>
          <w:p w14:paraId="7736B794">
            <w:pPr>
              <w:pStyle w:val="9"/>
              <w:jc w:val="both"/>
            </w:pPr>
            <w:r>
              <w:rPr>
                <w:rFonts w:hint="eastAsia" w:ascii="仿宋_GB2312" w:hAnsi="仿宋_GB2312" w:eastAsia="仿宋_GB2312" w:cs="仿宋_GB2312"/>
                <w:sz w:val="24"/>
                <w:lang w:val="en-US" w:eastAsia="zh-CN"/>
              </w:rPr>
              <w:t>（指标项173）</w:t>
            </w:r>
            <w:r>
              <w:rPr>
                <w:rFonts w:ascii="仿宋_GB2312" w:hAnsi="仿宋_GB2312" w:eastAsia="仿宋_GB2312" w:cs="仿宋_GB2312"/>
                <w:sz w:val="24"/>
              </w:rPr>
              <w:t>7.耐腐蚀塑料活塞；</w:t>
            </w:r>
          </w:p>
          <w:p w14:paraId="2928EDA3">
            <w:pPr>
              <w:pStyle w:val="9"/>
              <w:jc w:val="both"/>
            </w:pPr>
            <w:r>
              <w:rPr>
                <w:rFonts w:hint="eastAsia" w:ascii="仿宋_GB2312" w:hAnsi="仿宋_GB2312" w:eastAsia="仿宋_GB2312" w:cs="仿宋_GB2312"/>
                <w:sz w:val="24"/>
                <w:lang w:val="en-US" w:eastAsia="zh-CN"/>
              </w:rPr>
              <w:t>（指标项174）</w:t>
            </w:r>
            <w:r>
              <w:rPr>
                <w:rFonts w:ascii="仿宋_GB2312" w:hAnsi="仿宋_GB2312" w:eastAsia="仿宋_GB2312" w:cs="仿宋_GB2312"/>
                <w:sz w:val="24"/>
              </w:rPr>
              <w:t>8.指托具有标记区域；</w:t>
            </w:r>
          </w:p>
          <w:p w14:paraId="494A0112">
            <w:pPr>
              <w:pStyle w:val="9"/>
              <w:jc w:val="both"/>
            </w:pPr>
            <w:r>
              <w:rPr>
                <w:rFonts w:hint="eastAsia" w:ascii="仿宋_GB2312" w:hAnsi="仿宋_GB2312" w:eastAsia="仿宋_GB2312" w:cs="仿宋_GB2312"/>
                <w:sz w:val="24"/>
                <w:lang w:val="en-US" w:eastAsia="zh-CN"/>
              </w:rPr>
              <w:t>（指标项175）</w:t>
            </w:r>
            <w:r>
              <w:rPr>
                <w:rFonts w:ascii="仿宋_GB2312" w:hAnsi="仿宋_GB2312" w:eastAsia="仿宋_GB2312" w:cs="仿宋_GB2312"/>
                <w:sz w:val="24"/>
              </w:rPr>
              <w:t xml:space="preserve">▲9.下半支易于拆卸维护；  </w:t>
            </w:r>
          </w:p>
          <w:p w14:paraId="5B7C5E83">
            <w:pPr>
              <w:pStyle w:val="9"/>
              <w:jc w:val="both"/>
            </w:pPr>
            <w:r>
              <w:rPr>
                <w:rFonts w:hint="eastAsia" w:ascii="仿宋_GB2312" w:hAnsi="仿宋_GB2312" w:eastAsia="仿宋_GB2312" w:cs="仿宋_GB2312"/>
                <w:sz w:val="24"/>
                <w:lang w:val="en-US" w:eastAsia="zh-CN"/>
              </w:rPr>
              <w:t>（指标项176）</w:t>
            </w:r>
            <w:r>
              <w:rPr>
                <w:rFonts w:ascii="仿宋_GB2312" w:hAnsi="仿宋_GB2312" w:eastAsia="仿宋_GB2312" w:cs="仿宋_GB2312"/>
                <w:sz w:val="24"/>
              </w:rPr>
              <w:t>10.配简易挂架。</w:t>
            </w:r>
          </w:p>
          <w:p w14:paraId="57E6467E">
            <w:pPr>
              <w:pStyle w:val="9"/>
              <w:jc w:val="both"/>
            </w:pPr>
            <w:r>
              <w:rPr>
                <w:rFonts w:hint="eastAsia" w:ascii="仿宋_GB2312" w:hAnsi="仿宋_GB2312" w:eastAsia="仿宋_GB2312" w:cs="仿宋_GB2312"/>
                <w:sz w:val="24"/>
                <w:lang w:val="en-US" w:eastAsia="zh-CN"/>
              </w:rPr>
              <w:t>（指标项177）</w:t>
            </w:r>
            <w:r>
              <w:rPr>
                <w:rFonts w:ascii="仿宋_GB2312" w:hAnsi="仿宋_GB2312" w:eastAsia="仿宋_GB2312" w:cs="仿宋_GB2312"/>
                <w:sz w:val="24"/>
              </w:rPr>
              <w:t>11.具有MyProduct电子化产品信息获取编码；</w:t>
            </w:r>
          </w:p>
          <w:p w14:paraId="08CD6918">
            <w:pPr>
              <w:pStyle w:val="9"/>
              <w:jc w:val="both"/>
            </w:pPr>
            <w:r>
              <w:rPr>
                <w:rFonts w:hint="eastAsia" w:ascii="仿宋_GB2312" w:hAnsi="仿宋_GB2312" w:eastAsia="仿宋_GB2312" w:cs="仿宋_GB2312"/>
                <w:sz w:val="24"/>
                <w:lang w:val="en-US" w:eastAsia="zh-CN"/>
              </w:rPr>
              <w:t>（指标项178）</w:t>
            </w:r>
            <w:r>
              <w:rPr>
                <w:rFonts w:ascii="仿宋_GB2312" w:hAnsi="仿宋_GB2312" w:eastAsia="仿宋_GB2312" w:cs="仿宋_GB2312"/>
                <w:sz w:val="24"/>
              </w:rPr>
              <w:t>12量程（100～1000）μL，最大量程精确度满足：A≤±0.6%、CV≤0.2%。</w:t>
            </w:r>
          </w:p>
        </w:tc>
      </w:tr>
      <w:tr w14:paraId="73826FF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C8F1C23">
            <w:pPr>
              <w:pStyle w:val="9"/>
              <w:jc w:val="center"/>
            </w:pPr>
            <w:r>
              <w:rPr>
                <w:rFonts w:ascii="仿宋_GB2312" w:hAnsi="仿宋_GB2312" w:eastAsia="仿宋_GB2312" w:cs="仿宋_GB2312"/>
                <w:color w:val="000000"/>
                <w:sz w:val="24"/>
              </w:rPr>
              <w:t>7-20</w:t>
            </w:r>
          </w:p>
        </w:tc>
        <w:tc>
          <w:tcPr>
            <w:tcW w:w="123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4B142AE">
            <w:pPr>
              <w:pStyle w:val="9"/>
              <w:jc w:val="center"/>
            </w:pPr>
            <w:r>
              <w:rPr>
                <w:rFonts w:ascii="仿宋_GB2312" w:hAnsi="仿宋_GB2312" w:eastAsia="仿宋_GB2312" w:cs="仿宋_GB2312"/>
                <w:color w:val="000000"/>
                <w:sz w:val="24"/>
              </w:rPr>
              <w:t>移液枪</w:t>
            </w:r>
          </w:p>
        </w:tc>
        <w:tc>
          <w:tcPr>
            <w:tcW w:w="9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2791ADF">
            <w:pPr>
              <w:pStyle w:val="9"/>
              <w:jc w:val="center"/>
            </w:pPr>
            <w:r>
              <w:rPr>
                <w:rFonts w:ascii="仿宋_GB2312" w:hAnsi="仿宋_GB2312" w:eastAsia="仿宋_GB2312" w:cs="仿宋_GB2312"/>
                <w:color w:val="000000"/>
                <w:sz w:val="24"/>
              </w:rPr>
              <w:t>1把</w:t>
            </w:r>
          </w:p>
        </w:tc>
        <w:tc>
          <w:tcPr>
            <w:tcW w:w="53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B729AC">
            <w:pPr>
              <w:pStyle w:val="9"/>
              <w:jc w:val="both"/>
            </w:pPr>
            <w:r>
              <w:rPr>
                <w:rFonts w:hint="eastAsia" w:ascii="仿宋_GB2312" w:hAnsi="仿宋_GB2312" w:eastAsia="仿宋_GB2312" w:cs="仿宋_GB2312"/>
                <w:sz w:val="24"/>
                <w:lang w:val="en-US" w:eastAsia="zh-CN"/>
              </w:rPr>
              <w:t>（指标项179）</w:t>
            </w:r>
            <w:r>
              <w:rPr>
                <w:rFonts w:ascii="仿宋_GB2312" w:hAnsi="仿宋_GB2312" w:eastAsia="仿宋_GB2312" w:cs="仿宋_GB2312"/>
                <w:sz w:val="24"/>
              </w:rPr>
              <w:t xml:space="preserve">▲1.整支可121C°消毒；  </w:t>
            </w:r>
          </w:p>
          <w:p w14:paraId="25806351">
            <w:pPr>
              <w:pStyle w:val="9"/>
              <w:jc w:val="both"/>
            </w:pPr>
            <w:r>
              <w:rPr>
                <w:rFonts w:hint="eastAsia" w:ascii="仿宋_GB2312" w:hAnsi="仿宋_GB2312" w:eastAsia="仿宋_GB2312" w:cs="仿宋_GB2312"/>
                <w:sz w:val="24"/>
                <w:lang w:val="en-US" w:eastAsia="zh-CN"/>
              </w:rPr>
              <w:t>（指标项180）</w:t>
            </w:r>
            <w:r>
              <w:rPr>
                <w:rFonts w:ascii="仿宋_GB2312" w:hAnsi="仿宋_GB2312" w:eastAsia="仿宋_GB2312" w:cs="仿宋_GB2312"/>
                <w:sz w:val="24"/>
              </w:rPr>
              <w:t xml:space="preserve">▲2.全量程段4位数字显示；  </w:t>
            </w:r>
          </w:p>
          <w:p w14:paraId="4CE834D1">
            <w:pPr>
              <w:pStyle w:val="9"/>
              <w:jc w:val="both"/>
            </w:pPr>
            <w:r>
              <w:rPr>
                <w:rFonts w:hint="eastAsia" w:ascii="仿宋_GB2312" w:hAnsi="仿宋_GB2312" w:eastAsia="仿宋_GB2312" w:cs="仿宋_GB2312"/>
                <w:sz w:val="24"/>
                <w:lang w:val="en-US" w:eastAsia="zh-CN"/>
              </w:rPr>
              <w:t>（指标项181）</w:t>
            </w:r>
            <w:r>
              <w:rPr>
                <w:rFonts w:ascii="仿宋_GB2312" w:hAnsi="仿宋_GB2312" w:eastAsia="仿宋_GB2312" w:cs="仿宋_GB2312"/>
                <w:sz w:val="24"/>
              </w:rPr>
              <w:t>3.完全单手操作；</w:t>
            </w:r>
          </w:p>
          <w:p w14:paraId="5A8C9E7C">
            <w:pPr>
              <w:pStyle w:val="9"/>
              <w:jc w:val="both"/>
            </w:pPr>
            <w:r>
              <w:rPr>
                <w:rFonts w:hint="eastAsia" w:ascii="仿宋_GB2312" w:hAnsi="仿宋_GB2312" w:eastAsia="仿宋_GB2312" w:cs="仿宋_GB2312"/>
                <w:sz w:val="24"/>
                <w:lang w:val="en-US" w:eastAsia="zh-CN"/>
              </w:rPr>
              <w:t>（指标项182）</w:t>
            </w:r>
            <w:r>
              <w:rPr>
                <w:rFonts w:ascii="仿宋_GB2312" w:hAnsi="仿宋_GB2312" w:eastAsia="仿宋_GB2312" w:cs="仿宋_GB2312"/>
                <w:sz w:val="24"/>
              </w:rPr>
              <w:t>4.具有颜色标识的量程锁和量程调节旋钮，颜色与其匹配吸头一致；</w:t>
            </w:r>
          </w:p>
          <w:p w14:paraId="53FA8FC2">
            <w:pPr>
              <w:pStyle w:val="9"/>
              <w:jc w:val="both"/>
            </w:pPr>
            <w:r>
              <w:rPr>
                <w:rFonts w:hint="eastAsia" w:ascii="仿宋_GB2312" w:hAnsi="仿宋_GB2312" w:eastAsia="仿宋_GB2312" w:cs="仿宋_GB2312"/>
                <w:sz w:val="24"/>
                <w:lang w:val="en-US" w:eastAsia="zh-CN"/>
              </w:rPr>
              <w:t>（指标项183）</w:t>
            </w:r>
            <w:r>
              <w:rPr>
                <w:rFonts w:ascii="仿宋_GB2312" w:hAnsi="仿宋_GB2312" w:eastAsia="仿宋_GB2312" w:cs="仿宋_GB2312"/>
                <w:sz w:val="24"/>
              </w:rPr>
              <w:t>▲5.具有Easy Calibration易校准技术，无需专用工具；</w:t>
            </w:r>
          </w:p>
          <w:p w14:paraId="3E2266BA">
            <w:pPr>
              <w:pStyle w:val="9"/>
              <w:jc w:val="both"/>
            </w:pPr>
            <w:r>
              <w:rPr>
                <w:rFonts w:hint="eastAsia" w:ascii="仿宋_GB2312" w:hAnsi="仿宋_GB2312" w:eastAsia="仿宋_GB2312" w:cs="仿宋_GB2312"/>
                <w:sz w:val="24"/>
                <w:lang w:val="en-US" w:eastAsia="zh-CN"/>
              </w:rPr>
              <w:t>（指标项184）</w:t>
            </w:r>
            <w:r>
              <w:rPr>
                <w:rFonts w:ascii="仿宋_GB2312" w:hAnsi="仿宋_GB2312" w:eastAsia="仿宋_GB2312" w:cs="仿宋_GB2312"/>
                <w:sz w:val="24"/>
              </w:rPr>
              <w:t>6.整合连接的机身，按压退枪头键会显示颜色标识；</w:t>
            </w:r>
          </w:p>
          <w:p w14:paraId="1BF35678">
            <w:pPr>
              <w:pStyle w:val="9"/>
              <w:jc w:val="both"/>
            </w:pPr>
            <w:r>
              <w:rPr>
                <w:rFonts w:hint="eastAsia" w:ascii="仿宋_GB2312" w:hAnsi="仿宋_GB2312" w:eastAsia="仿宋_GB2312" w:cs="仿宋_GB2312"/>
                <w:sz w:val="24"/>
                <w:lang w:val="en-US" w:eastAsia="zh-CN"/>
              </w:rPr>
              <w:t>（指标项185）</w:t>
            </w:r>
            <w:r>
              <w:rPr>
                <w:rFonts w:ascii="仿宋_GB2312" w:hAnsi="仿宋_GB2312" w:eastAsia="仿宋_GB2312" w:cs="仿宋_GB2312"/>
                <w:sz w:val="24"/>
              </w:rPr>
              <w:t>7.耐腐蚀塑料活塞；</w:t>
            </w:r>
          </w:p>
          <w:p w14:paraId="470A95C6">
            <w:pPr>
              <w:pStyle w:val="9"/>
              <w:jc w:val="both"/>
            </w:pPr>
            <w:r>
              <w:rPr>
                <w:rFonts w:hint="eastAsia" w:ascii="仿宋_GB2312" w:hAnsi="仿宋_GB2312" w:eastAsia="仿宋_GB2312" w:cs="仿宋_GB2312"/>
                <w:sz w:val="24"/>
                <w:lang w:val="en-US" w:eastAsia="zh-CN"/>
              </w:rPr>
              <w:t>（指标项186）</w:t>
            </w:r>
            <w:r>
              <w:rPr>
                <w:rFonts w:ascii="仿宋_GB2312" w:hAnsi="仿宋_GB2312" w:eastAsia="仿宋_GB2312" w:cs="仿宋_GB2312"/>
                <w:sz w:val="24"/>
              </w:rPr>
              <w:t>8.指托具有标记区域；</w:t>
            </w:r>
          </w:p>
          <w:p w14:paraId="7AC17223">
            <w:pPr>
              <w:pStyle w:val="9"/>
              <w:jc w:val="both"/>
            </w:pPr>
            <w:r>
              <w:rPr>
                <w:rFonts w:hint="eastAsia" w:ascii="仿宋_GB2312" w:hAnsi="仿宋_GB2312" w:eastAsia="仿宋_GB2312" w:cs="仿宋_GB2312"/>
                <w:sz w:val="24"/>
                <w:lang w:val="en-US" w:eastAsia="zh-CN"/>
              </w:rPr>
              <w:t>（指标项187）</w:t>
            </w:r>
            <w:r>
              <w:rPr>
                <w:rFonts w:ascii="仿宋_GB2312" w:hAnsi="仿宋_GB2312" w:eastAsia="仿宋_GB2312" w:cs="仿宋_GB2312"/>
                <w:sz w:val="24"/>
              </w:rPr>
              <w:t xml:space="preserve">▲9.下半支易于拆卸维护；  </w:t>
            </w:r>
          </w:p>
          <w:p w14:paraId="68971D4D">
            <w:pPr>
              <w:pStyle w:val="9"/>
              <w:jc w:val="both"/>
            </w:pPr>
            <w:r>
              <w:rPr>
                <w:rFonts w:hint="eastAsia" w:ascii="仿宋_GB2312" w:hAnsi="仿宋_GB2312" w:eastAsia="仿宋_GB2312" w:cs="仿宋_GB2312"/>
                <w:sz w:val="24"/>
                <w:lang w:val="en-US" w:eastAsia="zh-CN"/>
              </w:rPr>
              <w:t>（指标项188）</w:t>
            </w:r>
            <w:r>
              <w:rPr>
                <w:rFonts w:ascii="仿宋_GB2312" w:hAnsi="仿宋_GB2312" w:eastAsia="仿宋_GB2312" w:cs="仿宋_GB2312"/>
                <w:sz w:val="24"/>
              </w:rPr>
              <w:t>10.配简易挂架；</w:t>
            </w:r>
          </w:p>
          <w:p w14:paraId="53CA9DF2">
            <w:pPr>
              <w:pStyle w:val="9"/>
              <w:jc w:val="both"/>
            </w:pPr>
            <w:r>
              <w:rPr>
                <w:rFonts w:hint="eastAsia" w:ascii="仿宋_GB2312" w:hAnsi="仿宋_GB2312" w:eastAsia="仿宋_GB2312" w:cs="仿宋_GB2312"/>
                <w:sz w:val="24"/>
                <w:lang w:val="en-US" w:eastAsia="zh-CN"/>
              </w:rPr>
              <w:t>（指标项189）</w:t>
            </w:r>
            <w:r>
              <w:rPr>
                <w:rFonts w:ascii="仿宋_GB2312" w:hAnsi="仿宋_GB2312" w:eastAsia="仿宋_GB2312" w:cs="仿宋_GB2312"/>
                <w:sz w:val="24"/>
              </w:rPr>
              <w:t>11.具有MyProduct电子化产品信息获取编码；</w:t>
            </w:r>
          </w:p>
          <w:p w14:paraId="4D636396">
            <w:pPr>
              <w:pStyle w:val="9"/>
              <w:jc w:val="both"/>
            </w:pPr>
            <w:r>
              <w:rPr>
                <w:rFonts w:hint="eastAsia" w:ascii="仿宋_GB2312" w:hAnsi="仿宋_GB2312" w:eastAsia="仿宋_GB2312" w:cs="仿宋_GB2312"/>
                <w:sz w:val="24"/>
                <w:lang w:val="en-US" w:eastAsia="zh-CN"/>
              </w:rPr>
              <w:t>（指标项190）</w:t>
            </w:r>
            <w:r>
              <w:rPr>
                <w:rFonts w:ascii="仿宋_GB2312" w:hAnsi="仿宋_GB2312" w:eastAsia="仿宋_GB2312" w:cs="仿宋_GB2312"/>
                <w:sz w:val="24"/>
              </w:rPr>
              <w:t>12.量程（2～20）μL，最大量程精确度满足：A≤±0.8%、CV≤0.4%。</w:t>
            </w:r>
          </w:p>
        </w:tc>
      </w:tr>
      <w:tr w14:paraId="73AC76B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86B589F">
            <w:pPr>
              <w:pStyle w:val="9"/>
              <w:jc w:val="center"/>
            </w:pPr>
            <w:r>
              <w:rPr>
                <w:rFonts w:ascii="仿宋_GB2312" w:hAnsi="仿宋_GB2312" w:eastAsia="仿宋_GB2312" w:cs="仿宋_GB2312"/>
                <w:color w:val="000000"/>
                <w:sz w:val="24"/>
              </w:rPr>
              <w:t>7-21</w:t>
            </w:r>
          </w:p>
        </w:tc>
        <w:tc>
          <w:tcPr>
            <w:tcW w:w="123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8CC9BFA">
            <w:pPr>
              <w:pStyle w:val="9"/>
              <w:jc w:val="center"/>
            </w:pPr>
            <w:r>
              <w:rPr>
                <w:rFonts w:ascii="仿宋_GB2312" w:hAnsi="仿宋_GB2312" w:eastAsia="仿宋_GB2312" w:cs="仿宋_GB2312"/>
                <w:color w:val="000000"/>
                <w:sz w:val="24"/>
              </w:rPr>
              <w:t>移液枪</w:t>
            </w:r>
          </w:p>
        </w:tc>
        <w:tc>
          <w:tcPr>
            <w:tcW w:w="9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22ED59B">
            <w:pPr>
              <w:pStyle w:val="9"/>
              <w:jc w:val="center"/>
            </w:pPr>
            <w:r>
              <w:rPr>
                <w:rFonts w:ascii="仿宋_GB2312" w:hAnsi="仿宋_GB2312" w:eastAsia="仿宋_GB2312" w:cs="仿宋_GB2312"/>
                <w:color w:val="000000"/>
                <w:sz w:val="24"/>
              </w:rPr>
              <w:t>1把</w:t>
            </w:r>
          </w:p>
        </w:tc>
        <w:tc>
          <w:tcPr>
            <w:tcW w:w="53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F6FB7D2">
            <w:pPr>
              <w:pStyle w:val="9"/>
              <w:jc w:val="both"/>
            </w:pPr>
            <w:r>
              <w:rPr>
                <w:rFonts w:hint="eastAsia" w:ascii="仿宋_GB2312" w:hAnsi="仿宋_GB2312" w:eastAsia="仿宋_GB2312" w:cs="仿宋_GB2312"/>
                <w:sz w:val="24"/>
                <w:lang w:val="en-US" w:eastAsia="zh-CN"/>
              </w:rPr>
              <w:t>（指标项191）</w:t>
            </w:r>
            <w:r>
              <w:rPr>
                <w:rFonts w:ascii="仿宋_GB2312" w:hAnsi="仿宋_GB2312" w:eastAsia="仿宋_GB2312" w:cs="仿宋_GB2312"/>
                <w:sz w:val="24"/>
              </w:rPr>
              <w:t xml:space="preserve">▲1.整支可121C°消毒；  </w:t>
            </w:r>
          </w:p>
          <w:p w14:paraId="49EA53B9">
            <w:pPr>
              <w:pStyle w:val="9"/>
              <w:jc w:val="both"/>
            </w:pPr>
            <w:r>
              <w:rPr>
                <w:rFonts w:hint="eastAsia" w:ascii="仿宋_GB2312" w:hAnsi="仿宋_GB2312" w:eastAsia="仿宋_GB2312" w:cs="仿宋_GB2312"/>
                <w:sz w:val="24"/>
                <w:lang w:val="en-US" w:eastAsia="zh-CN"/>
              </w:rPr>
              <w:t>（指标项192）</w:t>
            </w:r>
            <w:r>
              <w:rPr>
                <w:rFonts w:ascii="仿宋_GB2312" w:hAnsi="仿宋_GB2312" w:eastAsia="仿宋_GB2312" w:cs="仿宋_GB2312"/>
                <w:sz w:val="24"/>
              </w:rPr>
              <w:t xml:space="preserve">▲2.全量程段4位数字显示；  </w:t>
            </w:r>
          </w:p>
          <w:p w14:paraId="2A249A49">
            <w:pPr>
              <w:pStyle w:val="9"/>
              <w:jc w:val="both"/>
            </w:pPr>
            <w:r>
              <w:rPr>
                <w:rFonts w:hint="eastAsia" w:ascii="仿宋_GB2312" w:hAnsi="仿宋_GB2312" w:eastAsia="仿宋_GB2312" w:cs="仿宋_GB2312"/>
                <w:sz w:val="24"/>
                <w:lang w:val="en-US" w:eastAsia="zh-CN"/>
              </w:rPr>
              <w:t>（指标项193）</w:t>
            </w:r>
            <w:r>
              <w:rPr>
                <w:rFonts w:ascii="仿宋_GB2312" w:hAnsi="仿宋_GB2312" w:eastAsia="仿宋_GB2312" w:cs="仿宋_GB2312"/>
                <w:sz w:val="24"/>
              </w:rPr>
              <w:t>3.完全单手操作；</w:t>
            </w:r>
          </w:p>
          <w:p w14:paraId="27435A8B">
            <w:pPr>
              <w:pStyle w:val="9"/>
              <w:jc w:val="both"/>
            </w:pPr>
            <w:r>
              <w:rPr>
                <w:rFonts w:hint="eastAsia" w:ascii="仿宋_GB2312" w:hAnsi="仿宋_GB2312" w:eastAsia="仿宋_GB2312" w:cs="仿宋_GB2312"/>
                <w:sz w:val="24"/>
                <w:lang w:val="en-US" w:eastAsia="zh-CN"/>
              </w:rPr>
              <w:t>（指标项194）</w:t>
            </w:r>
            <w:r>
              <w:rPr>
                <w:rFonts w:ascii="仿宋_GB2312" w:hAnsi="仿宋_GB2312" w:eastAsia="仿宋_GB2312" w:cs="仿宋_GB2312"/>
                <w:sz w:val="24"/>
              </w:rPr>
              <w:t>4.具有颜色标识的量程锁和量程调节旋钮，颜色与其匹配吸头一致；</w:t>
            </w:r>
          </w:p>
          <w:p w14:paraId="3DC8503B">
            <w:pPr>
              <w:pStyle w:val="9"/>
              <w:jc w:val="both"/>
            </w:pPr>
            <w:r>
              <w:rPr>
                <w:rFonts w:hint="eastAsia" w:ascii="仿宋_GB2312" w:hAnsi="仿宋_GB2312" w:eastAsia="仿宋_GB2312" w:cs="仿宋_GB2312"/>
                <w:sz w:val="24"/>
                <w:lang w:val="en-US" w:eastAsia="zh-CN"/>
              </w:rPr>
              <w:t>（指标项195）</w:t>
            </w:r>
            <w:r>
              <w:rPr>
                <w:rFonts w:ascii="仿宋_GB2312" w:hAnsi="仿宋_GB2312" w:eastAsia="仿宋_GB2312" w:cs="仿宋_GB2312"/>
                <w:sz w:val="24"/>
              </w:rPr>
              <w:t>▲5.具有Easy Calibration 易校准技术，无需专用工具；</w:t>
            </w:r>
          </w:p>
          <w:p w14:paraId="50A7D8AE">
            <w:pPr>
              <w:pStyle w:val="9"/>
              <w:jc w:val="both"/>
            </w:pPr>
            <w:r>
              <w:rPr>
                <w:rFonts w:hint="eastAsia" w:ascii="仿宋_GB2312" w:hAnsi="仿宋_GB2312" w:eastAsia="仿宋_GB2312" w:cs="仿宋_GB2312"/>
                <w:sz w:val="24"/>
                <w:lang w:val="en-US" w:eastAsia="zh-CN"/>
              </w:rPr>
              <w:t>（指标项196）</w:t>
            </w:r>
            <w:r>
              <w:rPr>
                <w:rFonts w:ascii="仿宋_GB2312" w:hAnsi="仿宋_GB2312" w:eastAsia="仿宋_GB2312" w:cs="仿宋_GB2312"/>
                <w:sz w:val="24"/>
              </w:rPr>
              <w:t>6.整合连接的机身，按压退枪头键会显示颜色标识；</w:t>
            </w:r>
          </w:p>
          <w:p w14:paraId="476B458B">
            <w:pPr>
              <w:pStyle w:val="9"/>
              <w:jc w:val="both"/>
            </w:pPr>
            <w:r>
              <w:rPr>
                <w:rFonts w:hint="eastAsia" w:ascii="仿宋_GB2312" w:hAnsi="仿宋_GB2312" w:eastAsia="仿宋_GB2312" w:cs="仿宋_GB2312"/>
                <w:sz w:val="24"/>
                <w:lang w:val="en-US" w:eastAsia="zh-CN"/>
              </w:rPr>
              <w:t>（指标项197）</w:t>
            </w:r>
            <w:r>
              <w:rPr>
                <w:rFonts w:ascii="仿宋_GB2312" w:hAnsi="仿宋_GB2312" w:eastAsia="仿宋_GB2312" w:cs="仿宋_GB2312"/>
                <w:sz w:val="24"/>
              </w:rPr>
              <w:t>7.耐腐蚀塑料活塞；</w:t>
            </w:r>
          </w:p>
          <w:p w14:paraId="3C3F07DC">
            <w:pPr>
              <w:pStyle w:val="9"/>
              <w:jc w:val="both"/>
            </w:pPr>
            <w:r>
              <w:rPr>
                <w:rFonts w:hint="eastAsia" w:ascii="仿宋_GB2312" w:hAnsi="仿宋_GB2312" w:eastAsia="仿宋_GB2312" w:cs="仿宋_GB2312"/>
                <w:sz w:val="24"/>
                <w:lang w:val="en-US" w:eastAsia="zh-CN"/>
              </w:rPr>
              <w:t>（指标项198）</w:t>
            </w:r>
            <w:r>
              <w:rPr>
                <w:rFonts w:ascii="仿宋_GB2312" w:hAnsi="仿宋_GB2312" w:eastAsia="仿宋_GB2312" w:cs="仿宋_GB2312"/>
                <w:sz w:val="24"/>
              </w:rPr>
              <w:t>8.指托具有标记区域；</w:t>
            </w:r>
          </w:p>
          <w:p w14:paraId="535A7A0B">
            <w:pPr>
              <w:pStyle w:val="9"/>
              <w:jc w:val="both"/>
            </w:pPr>
            <w:r>
              <w:rPr>
                <w:rFonts w:hint="eastAsia" w:ascii="仿宋_GB2312" w:hAnsi="仿宋_GB2312" w:eastAsia="仿宋_GB2312" w:cs="仿宋_GB2312"/>
                <w:sz w:val="24"/>
                <w:lang w:val="en-US" w:eastAsia="zh-CN"/>
              </w:rPr>
              <w:t>（指标项199）</w:t>
            </w:r>
            <w:r>
              <w:rPr>
                <w:rFonts w:ascii="仿宋_GB2312" w:hAnsi="仿宋_GB2312" w:eastAsia="仿宋_GB2312" w:cs="仿宋_GB2312"/>
                <w:sz w:val="24"/>
              </w:rPr>
              <w:t xml:space="preserve">▲9.下半支易于拆卸维护；  </w:t>
            </w:r>
          </w:p>
          <w:p w14:paraId="7F520B08">
            <w:pPr>
              <w:pStyle w:val="9"/>
              <w:jc w:val="both"/>
            </w:pPr>
            <w:r>
              <w:rPr>
                <w:rFonts w:hint="eastAsia" w:ascii="仿宋_GB2312" w:hAnsi="仿宋_GB2312" w:eastAsia="仿宋_GB2312" w:cs="仿宋_GB2312"/>
                <w:sz w:val="24"/>
                <w:lang w:val="en-US" w:eastAsia="zh-CN"/>
              </w:rPr>
              <w:t>（指标项200）</w:t>
            </w:r>
            <w:r>
              <w:rPr>
                <w:rFonts w:ascii="仿宋_GB2312" w:hAnsi="仿宋_GB2312" w:eastAsia="仿宋_GB2312" w:cs="仿宋_GB2312"/>
                <w:sz w:val="24"/>
              </w:rPr>
              <w:t>10.配简易挂架；</w:t>
            </w:r>
          </w:p>
          <w:p w14:paraId="73A7D089">
            <w:pPr>
              <w:pStyle w:val="9"/>
              <w:jc w:val="both"/>
            </w:pPr>
            <w:r>
              <w:rPr>
                <w:rFonts w:hint="eastAsia" w:ascii="仿宋_GB2312" w:hAnsi="仿宋_GB2312" w:eastAsia="仿宋_GB2312" w:cs="仿宋_GB2312"/>
                <w:sz w:val="24"/>
                <w:lang w:val="en-US" w:eastAsia="zh-CN"/>
              </w:rPr>
              <w:t>（指标项201）</w:t>
            </w:r>
            <w:r>
              <w:rPr>
                <w:rFonts w:ascii="仿宋_GB2312" w:hAnsi="仿宋_GB2312" w:eastAsia="仿宋_GB2312" w:cs="仿宋_GB2312"/>
                <w:sz w:val="24"/>
              </w:rPr>
              <w:t>11.具有MyProduct电子化产品信息获取编码；</w:t>
            </w:r>
          </w:p>
          <w:p w14:paraId="4E78C41F">
            <w:pPr>
              <w:pStyle w:val="9"/>
              <w:jc w:val="both"/>
            </w:pPr>
            <w:r>
              <w:rPr>
                <w:rFonts w:hint="eastAsia" w:ascii="仿宋_GB2312" w:hAnsi="仿宋_GB2312" w:eastAsia="仿宋_GB2312" w:cs="仿宋_GB2312"/>
                <w:sz w:val="24"/>
                <w:lang w:val="en-US" w:eastAsia="zh-CN"/>
              </w:rPr>
              <w:t>（指标项202）</w:t>
            </w:r>
            <w:r>
              <w:rPr>
                <w:rFonts w:ascii="仿宋_GB2312" w:hAnsi="仿宋_GB2312" w:eastAsia="仿宋_GB2312" w:cs="仿宋_GB2312"/>
                <w:sz w:val="24"/>
              </w:rPr>
              <w:t>12.量程（20～200）μL，最大量程精确度满足：A≤±0.6%、CV%≤0.2%。</w:t>
            </w:r>
          </w:p>
        </w:tc>
      </w:tr>
      <w:tr w14:paraId="440D97C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D6E2FB3">
            <w:pPr>
              <w:pStyle w:val="9"/>
              <w:jc w:val="center"/>
            </w:pPr>
            <w:r>
              <w:rPr>
                <w:rFonts w:ascii="仿宋_GB2312" w:hAnsi="仿宋_GB2312" w:eastAsia="仿宋_GB2312" w:cs="仿宋_GB2312"/>
                <w:color w:val="000000"/>
                <w:sz w:val="24"/>
              </w:rPr>
              <w:t>7-22</w:t>
            </w:r>
          </w:p>
        </w:tc>
        <w:tc>
          <w:tcPr>
            <w:tcW w:w="123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4FA945A">
            <w:pPr>
              <w:pStyle w:val="9"/>
              <w:jc w:val="center"/>
            </w:pPr>
            <w:r>
              <w:rPr>
                <w:rFonts w:ascii="仿宋_GB2312" w:hAnsi="仿宋_GB2312" w:eastAsia="仿宋_GB2312" w:cs="仿宋_GB2312"/>
                <w:color w:val="000000"/>
                <w:sz w:val="24"/>
              </w:rPr>
              <w:t>移液枪</w:t>
            </w:r>
          </w:p>
        </w:tc>
        <w:tc>
          <w:tcPr>
            <w:tcW w:w="9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1F54E08">
            <w:pPr>
              <w:pStyle w:val="9"/>
              <w:jc w:val="center"/>
            </w:pPr>
            <w:r>
              <w:rPr>
                <w:rFonts w:ascii="仿宋_GB2312" w:hAnsi="仿宋_GB2312" w:eastAsia="仿宋_GB2312" w:cs="仿宋_GB2312"/>
                <w:color w:val="000000"/>
                <w:sz w:val="24"/>
              </w:rPr>
              <w:t>1把</w:t>
            </w:r>
          </w:p>
        </w:tc>
        <w:tc>
          <w:tcPr>
            <w:tcW w:w="53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F631C94">
            <w:pPr>
              <w:pStyle w:val="9"/>
              <w:jc w:val="both"/>
            </w:pPr>
            <w:r>
              <w:rPr>
                <w:rFonts w:hint="eastAsia" w:ascii="仿宋_GB2312" w:hAnsi="仿宋_GB2312" w:eastAsia="仿宋_GB2312" w:cs="仿宋_GB2312"/>
                <w:sz w:val="24"/>
                <w:lang w:val="en-US" w:eastAsia="zh-CN"/>
              </w:rPr>
              <w:t>（指标项203）</w:t>
            </w:r>
            <w:r>
              <w:rPr>
                <w:rFonts w:ascii="仿宋_GB2312" w:hAnsi="仿宋_GB2312" w:eastAsia="仿宋_GB2312" w:cs="仿宋_GB2312"/>
                <w:sz w:val="24"/>
              </w:rPr>
              <w:t xml:space="preserve">▲1.整支可121C°消毒；  </w:t>
            </w:r>
          </w:p>
          <w:p w14:paraId="0109B08B">
            <w:pPr>
              <w:pStyle w:val="9"/>
              <w:jc w:val="both"/>
            </w:pPr>
            <w:r>
              <w:rPr>
                <w:rFonts w:hint="eastAsia" w:ascii="仿宋_GB2312" w:hAnsi="仿宋_GB2312" w:eastAsia="仿宋_GB2312" w:cs="仿宋_GB2312"/>
                <w:sz w:val="24"/>
                <w:lang w:val="en-US" w:eastAsia="zh-CN"/>
              </w:rPr>
              <w:t>（指标项204）</w:t>
            </w:r>
            <w:r>
              <w:rPr>
                <w:rFonts w:ascii="仿宋_GB2312" w:hAnsi="仿宋_GB2312" w:eastAsia="仿宋_GB2312" w:cs="仿宋_GB2312"/>
                <w:sz w:val="24"/>
              </w:rPr>
              <w:t xml:space="preserve">▲2.全量程段4位数字显示；  </w:t>
            </w:r>
          </w:p>
          <w:p w14:paraId="4AE41331">
            <w:pPr>
              <w:pStyle w:val="9"/>
              <w:jc w:val="both"/>
            </w:pPr>
            <w:r>
              <w:rPr>
                <w:rFonts w:hint="eastAsia" w:ascii="仿宋_GB2312" w:hAnsi="仿宋_GB2312" w:eastAsia="仿宋_GB2312" w:cs="仿宋_GB2312"/>
                <w:sz w:val="24"/>
                <w:lang w:val="en-US" w:eastAsia="zh-CN"/>
              </w:rPr>
              <w:t>（指标项205）</w:t>
            </w:r>
            <w:r>
              <w:rPr>
                <w:rFonts w:ascii="仿宋_GB2312" w:hAnsi="仿宋_GB2312" w:eastAsia="仿宋_GB2312" w:cs="仿宋_GB2312"/>
                <w:sz w:val="24"/>
              </w:rPr>
              <w:t>3.完全单手操作；</w:t>
            </w:r>
          </w:p>
          <w:p w14:paraId="08ECACDC">
            <w:pPr>
              <w:pStyle w:val="9"/>
              <w:jc w:val="both"/>
            </w:pPr>
            <w:r>
              <w:rPr>
                <w:rFonts w:hint="eastAsia" w:ascii="仿宋_GB2312" w:hAnsi="仿宋_GB2312" w:eastAsia="仿宋_GB2312" w:cs="仿宋_GB2312"/>
                <w:sz w:val="24"/>
                <w:lang w:val="en-US" w:eastAsia="zh-CN"/>
              </w:rPr>
              <w:t>（指标项206）</w:t>
            </w:r>
            <w:r>
              <w:rPr>
                <w:rFonts w:ascii="仿宋_GB2312" w:hAnsi="仿宋_GB2312" w:eastAsia="仿宋_GB2312" w:cs="仿宋_GB2312"/>
                <w:sz w:val="24"/>
              </w:rPr>
              <w:t>4.具有颜色标识的量程锁和量程调节旋钮，颜色与其匹配吸头一致；</w:t>
            </w:r>
          </w:p>
          <w:p w14:paraId="611B1E19">
            <w:pPr>
              <w:pStyle w:val="9"/>
              <w:jc w:val="both"/>
            </w:pPr>
            <w:r>
              <w:rPr>
                <w:rFonts w:hint="eastAsia" w:ascii="仿宋_GB2312" w:hAnsi="仿宋_GB2312" w:eastAsia="仿宋_GB2312" w:cs="仿宋_GB2312"/>
                <w:sz w:val="24"/>
                <w:lang w:val="en-US" w:eastAsia="zh-CN"/>
              </w:rPr>
              <w:t>（指标项207）</w:t>
            </w:r>
            <w:r>
              <w:rPr>
                <w:rFonts w:ascii="仿宋_GB2312" w:hAnsi="仿宋_GB2312" w:eastAsia="仿宋_GB2312" w:cs="仿宋_GB2312"/>
                <w:sz w:val="24"/>
              </w:rPr>
              <w:t>▲5.具有Easy Calibration易校准技术，无需专用工具；</w:t>
            </w:r>
          </w:p>
          <w:p w14:paraId="5C48CA8D">
            <w:pPr>
              <w:pStyle w:val="9"/>
              <w:jc w:val="both"/>
            </w:pPr>
            <w:r>
              <w:rPr>
                <w:rFonts w:hint="eastAsia" w:ascii="仿宋_GB2312" w:hAnsi="仿宋_GB2312" w:eastAsia="仿宋_GB2312" w:cs="仿宋_GB2312"/>
                <w:sz w:val="24"/>
                <w:lang w:val="en-US" w:eastAsia="zh-CN"/>
              </w:rPr>
              <w:t>（指标项208）</w:t>
            </w:r>
            <w:r>
              <w:rPr>
                <w:rFonts w:ascii="仿宋_GB2312" w:hAnsi="仿宋_GB2312" w:eastAsia="仿宋_GB2312" w:cs="仿宋_GB2312"/>
                <w:sz w:val="24"/>
              </w:rPr>
              <w:t>6.整合连接的机身，按压退枪头键会显示颜色标识；</w:t>
            </w:r>
          </w:p>
          <w:p w14:paraId="5A592AF5">
            <w:pPr>
              <w:pStyle w:val="9"/>
              <w:jc w:val="both"/>
            </w:pPr>
            <w:r>
              <w:rPr>
                <w:rFonts w:hint="eastAsia" w:ascii="仿宋_GB2312" w:hAnsi="仿宋_GB2312" w:eastAsia="仿宋_GB2312" w:cs="仿宋_GB2312"/>
                <w:sz w:val="24"/>
                <w:lang w:val="en-US" w:eastAsia="zh-CN"/>
              </w:rPr>
              <w:t>（指标项209）</w:t>
            </w:r>
            <w:r>
              <w:rPr>
                <w:rFonts w:ascii="仿宋_GB2312" w:hAnsi="仿宋_GB2312" w:eastAsia="仿宋_GB2312" w:cs="仿宋_GB2312"/>
                <w:sz w:val="24"/>
              </w:rPr>
              <w:t>7.耐腐蚀塑料活塞；</w:t>
            </w:r>
          </w:p>
          <w:p w14:paraId="10D8BE2D">
            <w:pPr>
              <w:pStyle w:val="9"/>
              <w:jc w:val="both"/>
            </w:pPr>
            <w:r>
              <w:rPr>
                <w:rFonts w:hint="eastAsia" w:ascii="仿宋_GB2312" w:hAnsi="仿宋_GB2312" w:eastAsia="仿宋_GB2312" w:cs="仿宋_GB2312"/>
                <w:sz w:val="24"/>
                <w:lang w:val="en-US" w:eastAsia="zh-CN"/>
              </w:rPr>
              <w:t>（指标项210）</w:t>
            </w:r>
            <w:r>
              <w:rPr>
                <w:rFonts w:ascii="仿宋_GB2312" w:hAnsi="仿宋_GB2312" w:eastAsia="仿宋_GB2312" w:cs="仿宋_GB2312"/>
                <w:sz w:val="24"/>
              </w:rPr>
              <w:t>8.指托具有标记区域；</w:t>
            </w:r>
          </w:p>
          <w:p w14:paraId="243F8FF4">
            <w:pPr>
              <w:pStyle w:val="9"/>
              <w:jc w:val="both"/>
            </w:pPr>
            <w:r>
              <w:rPr>
                <w:rFonts w:hint="eastAsia" w:ascii="仿宋_GB2312" w:hAnsi="仿宋_GB2312" w:eastAsia="仿宋_GB2312" w:cs="仿宋_GB2312"/>
                <w:sz w:val="24"/>
                <w:lang w:val="en-US" w:eastAsia="zh-CN"/>
              </w:rPr>
              <w:t>（指标项211）</w:t>
            </w:r>
            <w:r>
              <w:rPr>
                <w:rFonts w:ascii="仿宋_GB2312" w:hAnsi="仿宋_GB2312" w:eastAsia="仿宋_GB2312" w:cs="仿宋_GB2312"/>
                <w:sz w:val="24"/>
              </w:rPr>
              <w:t xml:space="preserve">▲9.下半支易于拆卸维护；  </w:t>
            </w:r>
          </w:p>
          <w:p w14:paraId="65F032B3">
            <w:pPr>
              <w:pStyle w:val="9"/>
              <w:jc w:val="both"/>
            </w:pPr>
            <w:r>
              <w:rPr>
                <w:rFonts w:hint="eastAsia" w:ascii="仿宋_GB2312" w:hAnsi="仿宋_GB2312" w:eastAsia="仿宋_GB2312" w:cs="仿宋_GB2312"/>
                <w:sz w:val="24"/>
                <w:lang w:val="en-US" w:eastAsia="zh-CN"/>
              </w:rPr>
              <w:t>（指标项212）</w:t>
            </w:r>
            <w:r>
              <w:rPr>
                <w:rFonts w:ascii="仿宋_GB2312" w:hAnsi="仿宋_GB2312" w:eastAsia="仿宋_GB2312" w:cs="仿宋_GB2312"/>
                <w:sz w:val="24"/>
              </w:rPr>
              <w:t>10.配简易挂架；</w:t>
            </w:r>
          </w:p>
          <w:p w14:paraId="33C3DF4D">
            <w:pPr>
              <w:pStyle w:val="9"/>
              <w:jc w:val="both"/>
            </w:pPr>
            <w:r>
              <w:rPr>
                <w:rFonts w:hint="eastAsia" w:ascii="仿宋_GB2312" w:hAnsi="仿宋_GB2312" w:eastAsia="仿宋_GB2312" w:cs="仿宋_GB2312"/>
                <w:sz w:val="24"/>
                <w:lang w:val="en-US" w:eastAsia="zh-CN"/>
              </w:rPr>
              <w:t>（指标项213）</w:t>
            </w:r>
            <w:r>
              <w:rPr>
                <w:rFonts w:ascii="仿宋_GB2312" w:hAnsi="仿宋_GB2312" w:eastAsia="仿宋_GB2312" w:cs="仿宋_GB2312"/>
                <w:sz w:val="24"/>
              </w:rPr>
              <w:t>11.具有MyProduct电子化产品信息获取编码；</w:t>
            </w:r>
          </w:p>
          <w:p w14:paraId="6212EA66">
            <w:pPr>
              <w:pStyle w:val="9"/>
              <w:jc w:val="both"/>
            </w:pPr>
            <w:r>
              <w:rPr>
                <w:rFonts w:hint="eastAsia" w:ascii="仿宋_GB2312" w:hAnsi="仿宋_GB2312" w:eastAsia="仿宋_GB2312" w:cs="仿宋_GB2312"/>
                <w:sz w:val="24"/>
                <w:lang w:val="en-US" w:eastAsia="zh-CN"/>
              </w:rPr>
              <w:t>（指标项214）</w:t>
            </w:r>
            <w:r>
              <w:rPr>
                <w:rFonts w:ascii="仿宋_GB2312" w:hAnsi="仿宋_GB2312" w:eastAsia="仿宋_GB2312" w:cs="仿宋_GB2312"/>
                <w:sz w:val="24"/>
              </w:rPr>
              <w:t>12.量程（500～5000）μL，最大量程精确度满足：A≤±0.6%、CV≤0.2%</w:t>
            </w:r>
          </w:p>
        </w:tc>
      </w:tr>
      <w:tr w14:paraId="13C6F42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7E8E89F">
            <w:pPr>
              <w:pStyle w:val="9"/>
              <w:jc w:val="center"/>
            </w:pPr>
            <w:r>
              <w:rPr>
                <w:rFonts w:ascii="仿宋_GB2312" w:hAnsi="仿宋_GB2312" w:eastAsia="仿宋_GB2312" w:cs="仿宋_GB2312"/>
                <w:color w:val="000000"/>
                <w:sz w:val="24"/>
              </w:rPr>
              <w:t>7-23</w:t>
            </w:r>
          </w:p>
        </w:tc>
        <w:tc>
          <w:tcPr>
            <w:tcW w:w="123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FED2025">
            <w:pPr>
              <w:pStyle w:val="9"/>
              <w:jc w:val="center"/>
            </w:pPr>
            <w:r>
              <w:rPr>
                <w:rFonts w:ascii="仿宋_GB2312" w:hAnsi="仿宋_GB2312" w:eastAsia="仿宋_GB2312" w:cs="仿宋_GB2312"/>
                <w:color w:val="000000"/>
                <w:sz w:val="24"/>
              </w:rPr>
              <w:t>移液枪</w:t>
            </w:r>
          </w:p>
        </w:tc>
        <w:tc>
          <w:tcPr>
            <w:tcW w:w="9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90BA74D">
            <w:pPr>
              <w:pStyle w:val="9"/>
              <w:jc w:val="center"/>
            </w:pPr>
            <w:r>
              <w:rPr>
                <w:rFonts w:ascii="仿宋_GB2312" w:hAnsi="仿宋_GB2312" w:eastAsia="仿宋_GB2312" w:cs="仿宋_GB2312"/>
                <w:color w:val="000000"/>
                <w:sz w:val="24"/>
              </w:rPr>
              <w:t>1把</w:t>
            </w:r>
          </w:p>
        </w:tc>
        <w:tc>
          <w:tcPr>
            <w:tcW w:w="53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AA503FF">
            <w:pPr>
              <w:pStyle w:val="9"/>
              <w:jc w:val="both"/>
            </w:pPr>
            <w:r>
              <w:rPr>
                <w:rFonts w:hint="eastAsia" w:ascii="仿宋_GB2312" w:hAnsi="仿宋_GB2312" w:eastAsia="仿宋_GB2312" w:cs="仿宋_GB2312"/>
                <w:sz w:val="24"/>
                <w:lang w:val="en-US" w:eastAsia="zh-CN"/>
              </w:rPr>
              <w:t>（指标项215）</w:t>
            </w:r>
            <w:r>
              <w:rPr>
                <w:rFonts w:ascii="仿宋_GB2312" w:hAnsi="仿宋_GB2312" w:eastAsia="仿宋_GB2312" w:cs="仿宋_GB2312"/>
                <w:sz w:val="24"/>
              </w:rPr>
              <w:t xml:space="preserve">▲1.整支可121C°消毒；  </w:t>
            </w:r>
          </w:p>
          <w:p w14:paraId="1B0068AA">
            <w:pPr>
              <w:pStyle w:val="9"/>
              <w:jc w:val="both"/>
            </w:pPr>
            <w:r>
              <w:rPr>
                <w:rFonts w:hint="eastAsia" w:ascii="仿宋_GB2312" w:hAnsi="仿宋_GB2312" w:eastAsia="仿宋_GB2312" w:cs="仿宋_GB2312"/>
                <w:sz w:val="24"/>
                <w:lang w:val="en-US" w:eastAsia="zh-CN"/>
              </w:rPr>
              <w:t>（指标项216）</w:t>
            </w:r>
            <w:r>
              <w:rPr>
                <w:rFonts w:ascii="仿宋_GB2312" w:hAnsi="仿宋_GB2312" w:eastAsia="仿宋_GB2312" w:cs="仿宋_GB2312"/>
                <w:sz w:val="24"/>
              </w:rPr>
              <w:t xml:space="preserve">▲2.全量程段4位数字显示；  </w:t>
            </w:r>
          </w:p>
          <w:p w14:paraId="7D1626EA">
            <w:pPr>
              <w:pStyle w:val="9"/>
              <w:jc w:val="both"/>
            </w:pPr>
            <w:r>
              <w:rPr>
                <w:rFonts w:hint="eastAsia" w:ascii="仿宋_GB2312" w:hAnsi="仿宋_GB2312" w:eastAsia="仿宋_GB2312" w:cs="仿宋_GB2312"/>
                <w:sz w:val="24"/>
                <w:lang w:val="en-US" w:eastAsia="zh-CN"/>
              </w:rPr>
              <w:t>（指标项217）</w:t>
            </w:r>
            <w:r>
              <w:rPr>
                <w:rFonts w:ascii="仿宋_GB2312" w:hAnsi="仿宋_GB2312" w:eastAsia="仿宋_GB2312" w:cs="仿宋_GB2312"/>
                <w:sz w:val="24"/>
              </w:rPr>
              <w:t>3.完全单手操作；</w:t>
            </w:r>
          </w:p>
          <w:p w14:paraId="47A19938">
            <w:pPr>
              <w:pStyle w:val="9"/>
              <w:jc w:val="both"/>
            </w:pPr>
            <w:r>
              <w:rPr>
                <w:rFonts w:hint="eastAsia" w:ascii="仿宋_GB2312" w:hAnsi="仿宋_GB2312" w:eastAsia="仿宋_GB2312" w:cs="仿宋_GB2312"/>
                <w:sz w:val="24"/>
                <w:lang w:val="en-US" w:eastAsia="zh-CN"/>
              </w:rPr>
              <w:t>（指标项218）</w:t>
            </w:r>
            <w:r>
              <w:rPr>
                <w:rFonts w:ascii="仿宋_GB2312" w:hAnsi="仿宋_GB2312" w:eastAsia="仿宋_GB2312" w:cs="仿宋_GB2312"/>
                <w:sz w:val="24"/>
              </w:rPr>
              <w:t>4.具有颜色标识的量程锁和量程调节旋钮，颜色与其匹配吸头一致；</w:t>
            </w:r>
          </w:p>
          <w:p w14:paraId="46D35B3C">
            <w:pPr>
              <w:pStyle w:val="9"/>
              <w:jc w:val="both"/>
            </w:pPr>
            <w:r>
              <w:rPr>
                <w:rFonts w:hint="eastAsia" w:ascii="仿宋_GB2312" w:hAnsi="仿宋_GB2312" w:eastAsia="仿宋_GB2312" w:cs="仿宋_GB2312"/>
                <w:sz w:val="24"/>
                <w:lang w:val="en-US" w:eastAsia="zh-CN"/>
              </w:rPr>
              <w:t>（指标项219）</w:t>
            </w:r>
            <w:r>
              <w:rPr>
                <w:rFonts w:ascii="仿宋_GB2312" w:hAnsi="仿宋_GB2312" w:eastAsia="仿宋_GB2312" w:cs="仿宋_GB2312"/>
                <w:sz w:val="24"/>
              </w:rPr>
              <w:t>▲5.具有Easy Calibration易校准技术，无需专用工具；</w:t>
            </w:r>
          </w:p>
          <w:p w14:paraId="7E2483F5">
            <w:pPr>
              <w:pStyle w:val="9"/>
              <w:jc w:val="both"/>
            </w:pPr>
            <w:r>
              <w:rPr>
                <w:rFonts w:hint="eastAsia" w:ascii="仿宋_GB2312" w:hAnsi="仿宋_GB2312" w:eastAsia="仿宋_GB2312" w:cs="仿宋_GB2312"/>
                <w:sz w:val="24"/>
                <w:lang w:val="en-US" w:eastAsia="zh-CN"/>
              </w:rPr>
              <w:t>（指标项220）</w:t>
            </w:r>
            <w:r>
              <w:rPr>
                <w:rFonts w:ascii="仿宋_GB2312" w:hAnsi="仿宋_GB2312" w:eastAsia="仿宋_GB2312" w:cs="仿宋_GB2312"/>
                <w:sz w:val="24"/>
              </w:rPr>
              <w:t>6.整合连接的机身，按压退枪头键会显示颜色标识；</w:t>
            </w:r>
          </w:p>
          <w:p w14:paraId="64A2608F">
            <w:pPr>
              <w:pStyle w:val="9"/>
              <w:jc w:val="both"/>
            </w:pPr>
            <w:r>
              <w:rPr>
                <w:rFonts w:hint="eastAsia" w:ascii="仿宋_GB2312" w:hAnsi="仿宋_GB2312" w:eastAsia="仿宋_GB2312" w:cs="仿宋_GB2312"/>
                <w:sz w:val="24"/>
                <w:lang w:val="en-US" w:eastAsia="zh-CN"/>
              </w:rPr>
              <w:t>（指标项221）</w:t>
            </w:r>
            <w:r>
              <w:rPr>
                <w:rFonts w:ascii="仿宋_GB2312" w:hAnsi="仿宋_GB2312" w:eastAsia="仿宋_GB2312" w:cs="仿宋_GB2312"/>
                <w:sz w:val="24"/>
              </w:rPr>
              <w:t>7.耐腐蚀塑料活塞；</w:t>
            </w:r>
          </w:p>
          <w:p w14:paraId="63366E43">
            <w:pPr>
              <w:pStyle w:val="9"/>
              <w:jc w:val="both"/>
            </w:pPr>
            <w:r>
              <w:rPr>
                <w:rFonts w:hint="eastAsia" w:ascii="仿宋_GB2312" w:hAnsi="仿宋_GB2312" w:eastAsia="仿宋_GB2312" w:cs="仿宋_GB2312"/>
                <w:sz w:val="24"/>
                <w:lang w:val="en-US" w:eastAsia="zh-CN"/>
              </w:rPr>
              <w:t>（指标项222）</w:t>
            </w:r>
            <w:r>
              <w:rPr>
                <w:rFonts w:ascii="仿宋_GB2312" w:hAnsi="仿宋_GB2312" w:eastAsia="仿宋_GB2312" w:cs="仿宋_GB2312"/>
                <w:sz w:val="24"/>
              </w:rPr>
              <w:t>8.指托具有标记区域；</w:t>
            </w:r>
          </w:p>
          <w:p w14:paraId="02C84929">
            <w:pPr>
              <w:pStyle w:val="9"/>
              <w:jc w:val="both"/>
            </w:pPr>
            <w:r>
              <w:rPr>
                <w:rFonts w:hint="eastAsia" w:ascii="仿宋_GB2312" w:hAnsi="仿宋_GB2312" w:eastAsia="仿宋_GB2312" w:cs="仿宋_GB2312"/>
                <w:sz w:val="24"/>
                <w:lang w:val="en-US" w:eastAsia="zh-CN"/>
              </w:rPr>
              <w:t>（指标项223）</w:t>
            </w:r>
            <w:r>
              <w:rPr>
                <w:rFonts w:ascii="仿宋_GB2312" w:hAnsi="仿宋_GB2312" w:eastAsia="仿宋_GB2312" w:cs="仿宋_GB2312"/>
                <w:sz w:val="24"/>
              </w:rPr>
              <w:t xml:space="preserve">▲9.下半支易于拆卸维护；  </w:t>
            </w:r>
          </w:p>
          <w:p w14:paraId="761C1674">
            <w:pPr>
              <w:pStyle w:val="9"/>
              <w:jc w:val="both"/>
            </w:pPr>
            <w:r>
              <w:rPr>
                <w:rFonts w:hint="eastAsia" w:ascii="仿宋_GB2312" w:hAnsi="仿宋_GB2312" w:eastAsia="仿宋_GB2312" w:cs="仿宋_GB2312"/>
                <w:sz w:val="24"/>
                <w:lang w:val="en-US" w:eastAsia="zh-CN"/>
              </w:rPr>
              <w:t>（指标项224）</w:t>
            </w:r>
            <w:r>
              <w:rPr>
                <w:rFonts w:ascii="仿宋_GB2312" w:hAnsi="仿宋_GB2312" w:eastAsia="仿宋_GB2312" w:cs="仿宋_GB2312"/>
                <w:sz w:val="24"/>
              </w:rPr>
              <w:t>10.配简易挂架；</w:t>
            </w:r>
          </w:p>
          <w:p w14:paraId="0370069E">
            <w:pPr>
              <w:pStyle w:val="9"/>
              <w:jc w:val="both"/>
            </w:pPr>
            <w:r>
              <w:rPr>
                <w:rFonts w:hint="eastAsia" w:ascii="仿宋_GB2312" w:hAnsi="仿宋_GB2312" w:eastAsia="仿宋_GB2312" w:cs="仿宋_GB2312"/>
                <w:sz w:val="24"/>
                <w:lang w:val="en-US" w:eastAsia="zh-CN"/>
              </w:rPr>
              <w:t>（指标项225）</w:t>
            </w:r>
            <w:r>
              <w:rPr>
                <w:rFonts w:ascii="仿宋_GB2312" w:hAnsi="仿宋_GB2312" w:eastAsia="仿宋_GB2312" w:cs="仿宋_GB2312"/>
                <w:sz w:val="24"/>
              </w:rPr>
              <w:t>11.具有MyProduct电子化产品信息获取编码；</w:t>
            </w:r>
          </w:p>
          <w:p w14:paraId="5EEC5E28">
            <w:pPr>
              <w:pStyle w:val="9"/>
              <w:jc w:val="both"/>
            </w:pPr>
            <w:r>
              <w:rPr>
                <w:rFonts w:hint="eastAsia" w:ascii="仿宋_GB2312" w:hAnsi="仿宋_GB2312" w:eastAsia="仿宋_GB2312" w:cs="仿宋_GB2312"/>
                <w:sz w:val="24"/>
                <w:lang w:val="en-US" w:eastAsia="zh-CN"/>
              </w:rPr>
              <w:t>（指标项226）</w:t>
            </w:r>
            <w:r>
              <w:rPr>
                <w:rFonts w:ascii="仿宋_GB2312" w:hAnsi="仿宋_GB2312" w:eastAsia="仿宋_GB2312" w:cs="仿宋_GB2312"/>
                <w:sz w:val="24"/>
              </w:rPr>
              <w:t>12.量程（1000～10000）μL，最大量程精确度满足：A≤±0.6%、CV≤0.2%。</w:t>
            </w:r>
          </w:p>
        </w:tc>
      </w:tr>
      <w:tr w14:paraId="5DACB6C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1713B85">
            <w:pPr>
              <w:pStyle w:val="9"/>
              <w:jc w:val="center"/>
            </w:pPr>
            <w:r>
              <w:rPr>
                <w:rFonts w:ascii="仿宋_GB2312" w:hAnsi="仿宋_GB2312" w:eastAsia="仿宋_GB2312" w:cs="仿宋_GB2312"/>
                <w:color w:val="000000"/>
                <w:sz w:val="24"/>
              </w:rPr>
              <w:t>7-24</w:t>
            </w:r>
          </w:p>
        </w:tc>
        <w:tc>
          <w:tcPr>
            <w:tcW w:w="123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7BA4DD7">
            <w:pPr>
              <w:pStyle w:val="9"/>
              <w:jc w:val="center"/>
            </w:pPr>
            <w:r>
              <w:rPr>
                <w:rFonts w:ascii="仿宋_GB2312" w:hAnsi="仿宋_GB2312" w:eastAsia="仿宋_GB2312" w:cs="仿宋_GB2312"/>
                <w:color w:val="000000"/>
                <w:sz w:val="24"/>
              </w:rPr>
              <w:t>微控数显电热板</w:t>
            </w:r>
          </w:p>
        </w:tc>
        <w:tc>
          <w:tcPr>
            <w:tcW w:w="9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60FB5E6">
            <w:pPr>
              <w:pStyle w:val="9"/>
              <w:jc w:val="center"/>
            </w:pPr>
            <w:r>
              <w:rPr>
                <w:rFonts w:ascii="仿宋_GB2312" w:hAnsi="仿宋_GB2312" w:eastAsia="仿宋_GB2312" w:cs="仿宋_GB2312"/>
                <w:color w:val="000000"/>
                <w:sz w:val="24"/>
              </w:rPr>
              <w:t>1个</w:t>
            </w:r>
          </w:p>
        </w:tc>
        <w:tc>
          <w:tcPr>
            <w:tcW w:w="53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819E6D2">
            <w:pPr>
              <w:pStyle w:val="9"/>
              <w:jc w:val="both"/>
            </w:pPr>
            <w:r>
              <w:rPr>
                <w:rFonts w:hint="eastAsia" w:ascii="仿宋_GB2312" w:hAnsi="仿宋_GB2312" w:eastAsia="仿宋_GB2312" w:cs="仿宋_GB2312"/>
                <w:sz w:val="24"/>
                <w:lang w:val="en-US" w:eastAsia="zh-CN"/>
              </w:rPr>
              <w:t>（指标项227）</w:t>
            </w:r>
            <w:r>
              <w:rPr>
                <w:rFonts w:ascii="仿宋_GB2312" w:hAnsi="仿宋_GB2312" w:eastAsia="仿宋_GB2312" w:cs="仿宋_GB2312"/>
                <w:sz w:val="24"/>
              </w:rPr>
              <w:t>1.传热材质：高纯石墨，具有最卓越的防腐性能；</w:t>
            </w:r>
          </w:p>
          <w:p w14:paraId="3929B0D6">
            <w:pPr>
              <w:pStyle w:val="9"/>
              <w:jc w:val="both"/>
            </w:pPr>
            <w:r>
              <w:rPr>
                <w:rFonts w:hint="eastAsia" w:ascii="仿宋_GB2312" w:hAnsi="仿宋_GB2312" w:eastAsia="仿宋_GB2312" w:cs="仿宋_GB2312"/>
                <w:sz w:val="24"/>
                <w:lang w:val="en-US" w:eastAsia="zh-CN"/>
              </w:rPr>
              <w:t>（指标项228）</w:t>
            </w:r>
            <w:r>
              <w:rPr>
                <w:rFonts w:ascii="仿宋_GB2312" w:hAnsi="仿宋_GB2312" w:eastAsia="仿宋_GB2312" w:cs="仿宋_GB2312"/>
                <w:sz w:val="24"/>
              </w:rPr>
              <w:t>2.加热板面材质：石墨；</w:t>
            </w:r>
          </w:p>
          <w:p w14:paraId="1FAF2D99">
            <w:pPr>
              <w:pStyle w:val="9"/>
              <w:jc w:val="both"/>
            </w:pPr>
            <w:r>
              <w:rPr>
                <w:rFonts w:hint="eastAsia" w:ascii="仿宋_GB2312" w:hAnsi="仿宋_GB2312" w:eastAsia="仿宋_GB2312" w:cs="仿宋_GB2312"/>
                <w:sz w:val="24"/>
                <w:lang w:val="en-US" w:eastAsia="zh-CN"/>
              </w:rPr>
              <w:t>（指标项229）</w:t>
            </w:r>
            <w:r>
              <w:rPr>
                <w:rFonts w:ascii="仿宋_GB2312" w:hAnsi="仿宋_GB2312" w:eastAsia="仿宋_GB2312" w:cs="仿宋_GB2312"/>
                <w:sz w:val="24"/>
              </w:rPr>
              <w:t>3.控温范围：室温～450℃；加热功率：2800W；</w:t>
            </w:r>
          </w:p>
          <w:p w14:paraId="22CEEC9D">
            <w:pPr>
              <w:pStyle w:val="9"/>
              <w:jc w:val="both"/>
            </w:pPr>
            <w:r>
              <w:rPr>
                <w:rFonts w:hint="eastAsia" w:ascii="仿宋_GB2312" w:hAnsi="仿宋_GB2312" w:eastAsia="仿宋_GB2312" w:cs="仿宋_GB2312"/>
                <w:sz w:val="24"/>
                <w:lang w:val="en-US" w:eastAsia="zh-CN"/>
              </w:rPr>
              <w:t>（指标项230）</w:t>
            </w:r>
            <w:r>
              <w:rPr>
                <w:rFonts w:ascii="仿宋_GB2312" w:hAnsi="仿宋_GB2312" w:eastAsia="仿宋_GB2312" w:cs="仿宋_GB2312"/>
                <w:sz w:val="24"/>
              </w:rPr>
              <w:t>4.控温精度：±2℃；</w:t>
            </w:r>
          </w:p>
          <w:p w14:paraId="54904A49">
            <w:pPr>
              <w:pStyle w:val="9"/>
              <w:jc w:val="both"/>
            </w:pPr>
            <w:r>
              <w:rPr>
                <w:rFonts w:hint="eastAsia" w:ascii="仿宋_GB2312" w:hAnsi="仿宋_GB2312" w:eastAsia="仿宋_GB2312" w:cs="仿宋_GB2312"/>
                <w:sz w:val="24"/>
                <w:lang w:val="en-US" w:eastAsia="zh-CN"/>
              </w:rPr>
              <w:t>（指标项231）</w:t>
            </w:r>
            <w:r>
              <w:rPr>
                <w:rFonts w:ascii="仿宋_GB2312" w:hAnsi="仿宋_GB2312" w:eastAsia="仿宋_GB2312" w:cs="仿宋_GB2312"/>
                <w:sz w:val="24"/>
              </w:rPr>
              <w:t>5.加热板面尺寸：（360×270）mm；</w:t>
            </w:r>
          </w:p>
          <w:p w14:paraId="11D1D8C8">
            <w:pPr>
              <w:pStyle w:val="9"/>
              <w:jc w:val="both"/>
            </w:pPr>
            <w:r>
              <w:rPr>
                <w:rFonts w:hint="eastAsia" w:ascii="仿宋_GB2312" w:hAnsi="仿宋_GB2312" w:eastAsia="仿宋_GB2312" w:cs="仿宋_GB2312"/>
                <w:sz w:val="24"/>
                <w:lang w:val="en-US" w:eastAsia="zh-CN"/>
              </w:rPr>
              <w:t>（指标项232）</w:t>
            </w:r>
            <w:r>
              <w:rPr>
                <w:rFonts w:ascii="仿宋_GB2312" w:hAnsi="仿宋_GB2312" w:eastAsia="仿宋_GB2312" w:cs="仿宋_GB2312"/>
                <w:sz w:val="24"/>
              </w:rPr>
              <w:t>6.本机控制，LED数字显示控温；</w:t>
            </w:r>
          </w:p>
          <w:p w14:paraId="7E01403F">
            <w:pPr>
              <w:pStyle w:val="9"/>
              <w:jc w:val="both"/>
            </w:pPr>
            <w:r>
              <w:rPr>
                <w:rFonts w:hint="eastAsia" w:ascii="仿宋_GB2312" w:hAnsi="仿宋_GB2312" w:eastAsia="仿宋_GB2312" w:cs="仿宋_GB2312"/>
                <w:sz w:val="24"/>
                <w:lang w:val="en-US" w:eastAsia="zh-CN"/>
              </w:rPr>
              <w:t>（指标项233）</w:t>
            </w:r>
            <w:r>
              <w:rPr>
                <w:rFonts w:ascii="仿宋_GB2312" w:hAnsi="仿宋_GB2312" w:eastAsia="仿宋_GB2312" w:cs="仿宋_GB2312"/>
                <w:sz w:val="24"/>
              </w:rPr>
              <w:t>7.加热部分与电子控制部分分隔设计，有效避免高温对电子元件的损害；</w:t>
            </w:r>
          </w:p>
          <w:p w14:paraId="24B67EAE">
            <w:pPr>
              <w:pStyle w:val="9"/>
              <w:jc w:val="both"/>
            </w:pPr>
            <w:r>
              <w:rPr>
                <w:rFonts w:hint="eastAsia" w:ascii="仿宋_GB2312" w:hAnsi="仿宋_GB2312" w:eastAsia="仿宋_GB2312" w:cs="仿宋_GB2312"/>
                <w:sz w:val="24"/>
                <w:lang w:val="en-US" w:eastAsia="zh-CN"/>
              </w:rPr>
              <w:t>（指标项234）</w:t>
            </w:r>
            <w:r>
              <w:rPr>
                <w:rFonts w:ascii="仿宋_GB2312" w:hAnsi="仿宋_GB2312" w:eastAsia="仿宋_GB2312" w:cs="仿宋_GB2312"/>
                <w:sz w:val="24"/>
              </w:rPr>
              <w:t>8.过热保护功能；超温报警功能；</w:t>
            </w:r>
          </w:p>
          <w:p w14:paraId="12E424EF">
            <w:pPr>
              <w:pStyle w:val="9"/>
              <w:jc w:val="both"/>
            </w:pPr>
            <w:r>
              <w:rPr>
                <w:rFonts w:hint="eastAsia" w:ascii="仿宋_GB2312" w:hAnsi="仿宋_GB2312" w:eastAsia="仿宋_GB2312" w:cs="仿宋_GB2312"/>
                <w:sz w:val="24"/>
                <w:lang w:val="en-US" w:eastAsia="zh-CN"/>
              </w:rPr>
              <w:t>（指标项235）</w:t>
            </w:r>
            <w:r>
              <w:rPr>
                <w:rFonts w:ascii="仿宋_GB2312" w:hAnsi="仿宋_GB2312" w:eastAsia="仿宋_GB2312" w:cs="仿宋_GB2312"/>
                <w:sz w:val="24"/>
              </w:rPr>
              <w:t>9.整机通过防腐处理。</w:t>
            </w:r>
          </w:p>
        </w:tc>
      </w:tr>
      <w:tr w14:paraId="7F37BED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69FD884">
            <w:pPr>
              <w:pStyle w:val="9"/>
              <w:jc w:val="center"/>
            </w:pPr>
            <w:r>
              <w:rPr>
                <w:rFonts w:ascii="仿宋_GB2312" w:hAnsi="仿宋_GB2312" w:eastAsia="仿宋_GB2312" w:cs="仿宋_GB2312"/>
                <w:color w:val="000000"/>
                <w:sz w:val="24"/>
              </w:rPr>
              <w:t>7-25</w:t>
            </w:r>
          </w:p>
        </w:tc>
        <w:tc>
          <w:tcPr>
            <w:tcW w:w="123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E05BD96">
            <w:pPr>
              <w:pStyle w:val="9"/>
              <w:jc w:val="center"/>
            </w:pPr>
            <w:r>
              <w:rPr>
                <w:rFonts w:ascii="仿宋_GB2312" w:hAnsi="仿宋_GB2312" w:eastAsia="仿宋_GB2312" w:cs="仿宋_GB2312"/>
                <w:color w:val="000000"/>
                <w:sz w:val="24"/>
              </w:rPr>
              <w:t>数显恒温水浴锅</w:t>
            </w:r>
          </w:p>
        </w:tc>
        <w:tc>
          <w:tcPr>
            <w:tcW w:w="9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F80DA79">
            <w:pPr>
              <w:pStyle w:val="9"/>
              <w:jc w:val="center"/>
            </w:pPr>
            <w:r>
              <w:rPr>
                <w:rFonts w:ascii="仿宋_GB2312" w:hAnsi="仿宋_GB2312" w:eastAsia="仿宋_GB2312" w:cs="仿宋_GB2312"/>
                <w:color w:val="000000"/>
                <w:sz w:val="24"/>
              </w:rPr>
              <w:t>1套</w:t>
            </w:r>
          </w:p>
        </w:tc>
        <w:tc>
          <w:tcPr>
            <w:tcW w:w="53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3DD5141">
            <w:pPr>
              <w:pStyle w:val="9"/>
              <w:jc w:val="both"/>
            </w:pPr>
            <w:r>
              <w:rPr>
                <w:rFonts w:hint="eastAsia" w:ascii="仿宋_GB2312" w:hAnsi="仿宋_GB2312" w:eastAsia="仿宋_GB2312" w:cs="仿宋_GB2312"/>
                <w:sz w:val="24"/>
                <w:lang w:val="en-US" w:eastAsia="zh-CN"/>
              </w:rPr>
              <w:t>（指标项236）</w:t>
            </w:r>
            <w:r>
              <w:rPr>
                <w:rFonts w:ascii="仿宋_GB2312" w:hAnsi="仿宋_GB2312" w:eastAsia="仿宋_GB2312" w:cs="仿宋_GB2312"/>
                <w:sz w:val="24"/>
              </w:rPr>
              <w:t>1.孔数：≥6，单列；</w:t>
            </w:r>
          </w:p>
          <w:p w14:paraId="1D8B303C">
            <w:pPr>
              <w:pStyle w:val="9"/>
              <w:jc w:val="both"/>
            </w:pPr>
            <w:r>
              <w:rPr>
                <w:rFonts w:hint="eastAsia" w:ascii="仿宋_GB2312" w:hAnsi="仿宋_GB2312" w:eastAsia="仿宋_GB2312" w:cs="仿宋_GB2312"/>
                <w:sz w:val="24"/>
                <w:lang w:val="en-US" w:eastAsia="zh-CN"/>
              </w:rPr>
              <w:t>（指标项237）</w:t>
            </w:r>
            <w:r>
              <w:rPr>
                <w:rFonts w:ascii="仿宋_GB2312" w:hAnsi="仿宋_GB2312" w:eastAsia="仿宋_GB2312" w:cs="仿宋_GB2312"/>
                <w:sz w:val="24"/>
              </w:rPr>
              <w:t>2.加热功率：≥1200 W；</w:t>
            </w:r>
          </w:p>
          <w:p w14:paraId="3B069907">
            <w:pPr>
              <w:pStyle w:val="9"/>
              <w:jc w:val="both"/>
            </w:pPr>
            <w:r>
              <w:rPr>
                <w:rFonts w:hint="eastAsia" w:ascii="仿宋_GB2312" w:hAnsi="仿宋_GB2312" w:eastAsia="仿宋_GB2312" w:cs="仿宋_GB2312"/>
                <w:sz w:val="24"/>
                <w:lang w:val="en-US" w:eastAsia="zh-CN"/>
              </w:rPr>
              <w:t>（指标项238）</w:t>
            </w:r>
            <w:r>
              <w:rPr>
                <w:rFonts w:ascii="仿宋_GB2312" w:hAnsi="仿宋_GB2312" w:eastAsia="仿宋_GB2312" w:cs="仿宋_GB2312"/>
                <w:sz w:val="24"/>
              </w:rPr>
              <w:t>3.温控范围：室温+5s℃～100℃；</w:t>
            </w:r>
          </w:p>
          <w:p w14:paraId="2F688660">
            <w:pPr>
              <w:pStyle w:val="9"/>
              <w:jc w:val="both"/>
            </w:pPr>
            <w:r>
              <w:rPr>
                <w:rFonts w:hint="eastAsia" w:ascii="仿宋_GB2312" w:hAnsi="仿宋_GB2312" w:eastAsia="仿宋_GB2312" w:cs="仿宋_GB2312"/>
                <w:sz w:val="24"/>
                <w:lang w:val="en-US" w:eastAsia="zh-CN"/>
              </w:rPr>
              <w:t>（指标项239）</w:t>
            </w:r>
            <w:r>
              <w:rPr>
                <w:rFonts w:ascii="仿宋_GB2312" w:hAnsi="仿宋_GB2312" w:eastAsia="仿宋_GB2312" w:cs="仿宋_GB2312"/>
                <w:sz w:val="24"/>
              </w:rPr>
              <w:t>4.控温精度：≤±0.5℃；</w:t>
            </w:r>
          </w:p>
          <w:p w14:paraId="39D6E878">
            <w:pPr>
              <w:pStyle w:val="9"/>
              <w:jc w:val="both"/>
              <w:rPr>
                <w:rFonts w:hint="default"/>
              </w:rPr>
            </w:pPr>
            <w:r>
              <w:rPr>
                <w:rFonts w:hint="eastAsia" w:ascii="仿宋_GB2312" w:hAnsi="仿宋_GB2312" w:eastAsia="仿宋_GB2312" w:cs="仿宋_GB2312"/>
                <w:sz w:val="24"/>
                <w:lang w:val="en-US" w:eastAsia="zh-CN"/>
              </w:rPr>
              <w:t>（指标项240）</w:t>
            </w:r>
            <w:r>
              <w:rPr>
                <w:rFonts w:ascii="仿宋_GB2312" w:hAnsi="仿宋_GB2312" w:eastAsia="仿宋_GB2312" w:cs="仿宋_GB2312"/>
                <w:sz w:val="24"/>
              </w:rPr>
              <w:t>5.水浴锅主体内尺寸：≥长910×宽160×高120（mm）；</w:t>
            </w:r>
          </w:p>
          <w:p w14:paraId="199D3756">
            <w:pPr>
              <w:pStyle w:val="9"/>
              <w:jc w:val="both"/>
            </w:pPr>
            <w:r>
              <w:rPr>
                <w:rFonts w:hint="eastAsia" w:ascii="仿宋_GB2312" w:hAnsi="仿宋_GB2312" w:eastAsia="仿宋_GB2312" w:cs="仿宋_GB2312"/>
                <w:sz w:val="24"/>
                <w:lang w:val="en-US" w:eastAsia="zh-CN"/>
              </w:rPr>
              <w:t>（指标项241）</w:t>
            </w:r>
            <w:r>
              <w:rPr>
                <w:rFonts w:ascii="仿宋_GB2312" w:hAnsi="仿宋_GB2312" w:eastAsia="仿宋_GB2312" w:cs="仿宋_GB2312"/>
                <w:sz w:val="24"/>
              </w:rPr>
              <w:t>6.水浴锅主体外形尺寸：≤长1100×宽260×高200（mm）；</w:t>
            </w:r>
          </w:p>
          <w:p w14:paraId="39B0B09F">
            <w:pPr>
              <w:pStyle w:val="9"/>
              <w:jc w:val="both"/>
            </w:pPr>
            <w:r>
              <w:rPr>
                <w:rFonts w:hint="eastAsia" w:ascii="仿宋_GB2312" w:hAnsi="仿宋_GB2312" w:eastAsia="仿宋_GB2312" w:cs="仿宋_GB2312"/>
                <w:sz w:val="24"/>
                <w:lang w:val="en-US" w:eastAsia="zh-CN"/>
              </w:rPr>
              <w:t>（指标项242）</w:t>
            </w:r>
            <w:r>
              <w:rPr>
                <w:rFonts w:ascii="仿宋_GB2312" w:hAnsi="仿宋_GB2312" w:eastAsia="仿宋_GB2312" w:cs="仿宋_GB2312"/>
                <w:sz w:val="24"/>
              </w:rPr>
              <w:t>7.整台设备由水浴锅主体配套支架及夹具组成，用于固定索氏提取器；</w:t>
            </w:r>
          </w:p>
          <w:p w14:paraId="40129DE3">
            <w:pPr>
              <w:pStyle w:val="9"/>
              <w:jc w:val="both"/>
            </w:pPr>
            <w:r>
              <w:rPr>
                <w:rFonts w:hint="eastAsia" w:ascii="仿宋_GB2312" w:hAnsi="仿宋_GB2312" w:eastAsia="仿宋_GB2312" w:cs="仿宋_GB2312"/>
                <w:sz w:val="24"/>
                <w:lang w:val="en-US" w:eastAsia="zh-CN"/>
              </w:rPr>
              <w:t>（指标项243）</w:t>
            </w:r>
            <w:r>
              <w:rPr>
                <w:rFonts w:ascii="仿宋_GB2312" w:hAnsi="仿宋_GB2312" w:eastAsia="仿宋_GB2312" w:cs="仿宋_GB2312"/>
                <w:sz w:val="24"/>
              </w:rPr>
              <w:t>8.工作室水箱选用不锈钢，有抗腐蚀性能；</w:t>
            </w:r>
          </w:p>
          <w:p w14:paraId="199CC4C5">
            <w:pPr>
              <w:pStyle w:val="9"/>
              <w:jc w:val="both"/>
            </w:pPr>
            <w:r>
              <w:rPr>
                <w:rFonts w:hint="eastAsia" w:ascii="仿宋_GB2312" w:hAnsi="仿宋_GB2312" w:eastAsia="仿宋_GB2312" w:cs="仿宋_GB2312"/>
                <w:sz w:val="24"/>
                <w:lang w:val="en-US" w:eastAsia="zh-CN"/>
              </w:rPr>
              <w:t>（指标项244）</w:t>
            </w:r>
            <w:r>
              <w:rPr>
                <w:rFonts w:ascii="仿宋_GB2312" w:hAnsi="仿宋_GB2312" w:eastAsia="仿宋_GB2312" w:cs="仿宋_GB2312"/>
                <w:sz w:val="24"/>
              </w:rPr>
              <w:t>9.温控精确，数字显示，自动控温。</w:t>
            </w:r>
          </w:p>
        </w:tc>
      </w:tr>
      <w:tr w14:paraId="5995A48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8363AAD">
            <w:pPr>
              <w:pStyle w:val="9"/>
              <w:jc w:val="center"/>
            </w:pPr>
            <w:r>
              <w:rPr>
                <w:rFonts w:ascii="仿宋_GB2312" w:hAnsi="仿宋_GB2312" w:eastAsia="仿宋_GB2312" w:cs="仿宋_GB2312"/>
                <w:color w:val="000000"/>
                <w:sz w:val="24"/>
              </w:rPr>
              <w:t>7-26</w:t>
            </w:r>
          </w:p>
        </w:tc>
        <w:tc>
          <w:tcPr>
            <w:tcW w:w="123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BF16F21">
            <w:pPr>
              <w:pStyle w:val="9"/>
              <w:jc w:val="center"/>
            </w:pPr>
            <w:r>
              <w:rPr>
                <w:rFonts w:ascii="仿宋_GB2312" w:hAnsi="仿宋_GB2312" w:eastAsia="仿宋_GB2312" w:cs="仿宋_GB2312"/>
                <w:color w:val="000000"/>
                <w:sz w:val="24"/>
              </w:rPr>
              <w:t>电热恒温培养箱</w:t>
            </w:r>
          </w:p>
        </w:tc>
        <w:tc>
          <w:tcPr>
            <w:tcW w:w="9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816C93D">
            <w:pPr>
              <w:pStyle w:val="9"/>
              <w:jc w:val="center"/>
            </w:pPr>
            <w:r>
              <w:rPr>
                <w:rFonts w:ascii="仿宋_GB2312" w:hAnsi="仿宋_GB2312" w:eastAsia="仿宋_GB2312" w:cs="仿宋_GB2312"/>
                <w:color w:val="000000"/>
                <w:sz w:val="24"/>
              </w:rPr>
              <w:t>1个</w:t>
            </w:r>
          </w:p>
        </w:tc>
        <w:tc>
          <w:tcPr>
            <w:tcW w:w="53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A4EB2EE">
            <w:pPr>
              <w:pStyle w:val="9"/>
              <w:jc w:val="both"/>
            </w:pPr>
            <w:r>
              <w:rPr>
                <w:rFonts w:hint="eastAsia" w:ascii="仿宋_GB2312" w:hAnsi="仿宋_GB2312" w:eastAsia="仿宋_GB2312" w:cs="仿宋_GB2312"/>
                <w:sz w:val="24"/>
                <w:lang w:val="en-US" w:eastAsia="zh-CN"/>
              </w:rPr>
              <w:t>（指标项245）</w:t>
            </w:r>
            <w:r>
              <w:rPr>
                <w:rFonts w:ascii="仿宋_GB2312" w:hAnsi="仿宋_GB2312" w:eastAsia="仿宋_GB2312" w:cs="仿宋_GB2312"/>
                <w:sz w:val="24"/>
              </w:rPr>
              <w:t>1.电源电压：AC220V 50HZ；</w:t>
            </w:r>
          </w:p>
          <w:p w14:paraId="1C6320B0">
            <w:pPr>
              <w:pStyle w:val="9"/>
              <w:jc w:val="both"/>
            </w:pPr>
            <w:r>
              <w:rPr>
                <w:rFonts w:hint="eastAsia" w:ascii="仿宋_GB2312" w:hAnsi="仿宋_GB2312" w:eastAsia="仿宋_GB2312" w:cs="仿宋_GB2312"/>
                <w:sz w:val="24"/>
                <w:lang w:val="en-US" w:eastAsia="zh-CN"/>
              </w:rPr>
              <w:t>（指标项246）</w:t>
            </w:r>
            <w:r>
              <w:rPr>
                <w:rFonts w:ascii="仿宋_GB2312" w:hAnsi="仿宋_GB2312" w:eastAsia="仿宋_GB2312" w:cs="仿宋_GB2312"/>
                <w:sz w:val="24"/>
              </w:rPr>
              <w:t>2.控温范围：RT+5～65℃；</w:t>
            </w:r>
          </w:p>
          <w:p w14:paraId="29E687A7">
            <w:pPr>
              <w:pStyle w:val="9"/>
              <w:jc w:val="both"/>
            </w:pPr>
            <w:r>
              <w:rPr>
                <w:rFonts w:hint="eastAsia" w:ascii="仿宋_GB2312" w:hAnsi="仿宋_GB2312" w:eastAsia="仿宋_GB2312" w:cs="仿宋_GB2312"/>
                <w:sz w:val="24"/>
                <w:lang w:val="en-US" w:eastAsia="zh-CN"/>
              </w:rPr>
              <w:t>（指标项247）</w:t>
            </w:r>
            <w:r>
              <w:rPr>
                <w:rFonts w:ascii="仿宋_GB2312" w:hAnsi="仿宋_GB2312" w:eastAsia="仿宋_GB2312" w:cs="仿宋_GB2312"/>
                <w:sz w:val="24"/>
              </w:rPr>
              <w:t>3.温度分辨率/波动度：≤0.1℃ / ≤±0.5℃；</w:t>
            </w:r>
          </w:p>
          <w:p w14:paraId="609B9CD3">
            <w:pPr>
              <w:pStyle w:val="9"/>
              <w:jc w:val="both"/>
              <w:rPr>
                <w:rFonts w:hint="default"/>
              </w:rPr>
            </w:pPr>
            <w:r>
              <w:rPr>
                <w:rFonts w:hint="eastAsia" w:ascii="仿宋_GB2312" w:hAnsi="仿宋_GB2312" w:eastAsia="仿宋_GB2312" w:cs="仿宋_GB2312"/>
                <w:sz w:val="24"/>
                <w:lang w:val="en-US" w:eastAsia="zh-CN"/>
              </w:rPr>
              <w:t>（指标项248）</w:t>
            </w:r>
            <w:r>
              <w:rPr>
                <w:rFonts w:ascii="仿宋_GB2312" w:hAnsi="仿宋_GB2312" w:eastAsia="仿宋_GB2312" w:cs="仿宋_GB2312"/>
                <w:sz w:val="24"/>
              </w:rPr>
              <w:t>4.内胆尺寸（mm）：≥长500×宽500×高650；</w:t>
            </w:r>
          </w:p>
          <w:p w14:paraId="7BBA2927">
            <w:pPr>
              <w:pStyle w:val="9"/>
              <w:jc w:val="both"/>
            </w:pPr>
            <w:r>
              <w:rPr>
                <w:rFonts w:hint="eastAsia" w:ascii="仿宋_GB2312" w:hAnsi="仿宋_GB2312" w:eastAsia="仿宋_GB2312" w:cs="仿宋_GB2312"/>
                <w:sz w:val="24"/>
                <w:lang w:val="en-US" w:eastAsia="zh-CN"/>
              </w:rPr>
              <w:t>（指标项249）</w:t>
            </w:r>
            <w:r>
              <w:rPr>
                <w:rFonts w:ascii="仿宋_GB2312" w:hAnsi="仿宋_GB2312" w:eastAsia="仿宋_GB2312" w:cs="仿宋_GB2312"/>
                <w:sz w:val="24"/>
              </w:rPr>
              <w:t>5.外形尺寸（mm）：≤长645×宽605×高940。</w:t>
            </w:r>
          </w:p>
          <w:p w14:paraId="1EBCC0D5">
            <w:pPr>
              <w:pStyle w:val="9"/>
              <w:jc w:val="both"/>
            </w:pPr>
            <w:r>
              <w:rPr>
                <w:rFonts w:hint="eastAsia" w:ascii="仿宋_GB2312" w:hAnsi="仿宋_GB2312" w:eastAsia="仿宋_GB2312" w:cs="仿宋_GB2312"/>
                <w:sz w:val="24"/>
                <w:lang w:val="en-US" w:eastAsia="zh-CN"/>
              </w:rPr>
              <w:t>（指标项250）</w:t>
            </w:r>
            <w:r>
              <w:rPr>
                <w:rFonts w:ascii="仿宋_GB2312" w:hAnsi="仿宋_GB2312" w:eastAsia="仿宋_GB2312" w:cs="仿宋_GB2312"/>
                <w:sz w:val="24"/>
              </w:rPr>
              <w:t>6.载物托架（标配）至少：2块；</w:t>
            </w:r>
          </w:p>
          <w:p w14:paraId="7DC97B4A">
            <w:pPr>
              <w:pStyle w:val="9"/>
              <w:jc w:val="both"/>
            </w:pPr>
            <w:r>
              <w:rPr>
                <w:rFonts w:hint="eastAsia" w:ascii="仿宋_GB2312" w:hAnsi="仿宋_GB2312" w:eastAsia="仿宋_GB2312" w:cs="仿宋_GB2312"/>
                <w:sz w:val="24"/>
                <w:lang w:val="en-US" w:eastAsia="zh-CN"/>
              </w:rPr>
              <w:t>（指标项251）</w:t>
            </w:r>
            <w:r>
              <w:rPr>
                <w:rFonts w:ascii="仿宋_GB2312" w:hAnsi="仿宋_GB2312" w:eastAsia="仿宋_GB2312" w:cs="仿宋_GB2312"/>
                <w:sz w:val="24"/>
              </w:rPr>
              <w:t>7.定时范围：0~9999min；</w:t>
            </w:r>
          </w:p>
          <w:p w14:paraId="0BC9654B">
            <w:pPr>
              <w:pStyle w:val="9"/>
              <w:jc w:val="both"/>
            </w:pPr>
            <w:r>
              <w:rPr>
                <w:rFonts w:hint="eastAsia" w:ascii="仿宋_GB2312" w:hAnsi="仿宋_GB2312" w:eastAsia="仿宋_GB2312" w:cs="仿宋_GB2312"/>
                <w:sz w:val="24"/>
                <w:lang w:val="en-US" w:eastAsia="zh-CN"/>
              </w:rPr>
              <w:t>（指标项252）</w:t>
            </w:r>
            <w:r>
              <w:rPr>
                <w:rFonts w:ascii="仿宋_GB2312" w:hAnsi="仿宋_GB2312" w:eastAsia="仿宋_GB2312" w:cs="仿宋_GB2312"/>
                <w:sz w:val="24"/>
              </w:rPr>
              <w:t>8.外箱体采用钢板，表面施以静电喷塑工艺，工作室采用304不锈钢钢材，四周圆角圆弧设计；</w:t>
            </w:r>
          </w:p>
          <w:p w14:paraId="544588B0">
            <w:pPr>
              <w:pStyle w:val="9"/>
              <w:jc w:val="both"/>
            </w:pPr>
            <w:r>
              <w:rPr>
                <w:rFonts w:hint="eastAsia" w:ascii="仿宋_GB2312" w:hAnsi="仿宋_GB2312" w:eastAsia="仿宋_GB2312" w:cs="仿宋_GB2312"/>
                <w:sz w:val="24"/>
                <w:lang w:val="en-US" w:eastAsia="zh-CN"/>
              </w:rPr>
              <w:t>（指标项253）</w:t>
            </w:r>
            <w:r>
              <w:rPr>
                <w:rFonts w:ascii="仿宋_GB2312" w:hAnsi="仿宋_GB2312" w:eastAsia="仿宋_GB2312" w:cs="仿宋_GB2312"/>
                <w:sz w:val="24"/>
              </w:rPr>
              <w:t>9.微电脑智能控温仪，具有设定、测定温度双数字显示、定时、功率抑制和PID自整定功能；</w:t>
            </w:r>
          </w:p>
          <w:p w14:paraId="75F16D80">
            <w:pPr>
              <w:pStyle w:val="9"/>
              <w:jc w:val="both"/>
            </w:pPr>
            <w:r>
              <w:rPr>
                <w:rFonts w:hint="eastAsia" w:ascii="仿宋_GB2312" w:hAnsi="仿宋_GB2312" w:eastAsia="仿宋_GB2312" w:cs="仿宋_GB2312"/>
                <w:sz w:val="24"/>
                <w:lang w:val="en-US" w:eastAsia="zh-CN"/>
              </w:rPr>
              <w:t>（指标项254）</w:t>
            </w:r>
            <w:r>
              <w:rPr>
                <w:rFonts w:ascii="仿宋_GB2312" w:hAnsi="仿宋_GB2312" w:eastAsia="仿宋_GB2312" w:cs="仿宋_GB2312"/>
                <w:sz w:val="24"/>
              </w:rPr>
              <w:t>10.内外双重门结构，内门采用全钢化玻璃门；</w:t>
            </w:r>
          </w:p>
          <w:p w14:paraId="1AA09BB9">
            <w:pPr>
              <w:pStyle w:val="9"/>
              <w:jc w:val="both"/>
            </w:pPr>
            <w:r>
              <w:rPr>
                <w:rFonts w:hint="eastAsia" w:ascii="仿宋_GB2312" w:hAnsi="仿宋_GB2312" w:eastAsia="仿宋_GB2312" w:cs="仿宋_GB2312"/>
                <w:sz w:val="24"/>
                <w:lang w:val="en-US" w:eastAsia="zh-CN"/>
              </w:rPr>
              <w:t>（指标项255）</w:t>
            </w:r>
            <w:r>
              <w:rPr>
                <w:rFonts w:ascii="仿宋_GB2312" w:hAnsi="仿宋_GB2312" w:eastAsia="仿宋_GB2312" w:cs="仿宋_GB2312"/>
                <w:sz w:val="24"/>
              </w:rPr>
              <w:t>11.超温报警系统，超过限定温度，仪表可进行声光报警并切断加热系统电源。</w:t>
            </w:r>
          </w:p>
        </w:tc>
      </w:tr>
      <w:tr w14:paraId="6A9A1F5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9071676">
            <w:pPr>
              <w:pStyle w:val="9"/>
              <w:jc w:val="center"/>
            </w:pPr>
            <w:r>
              <w:rPr>
                <w:rFonts w:ascii="仿宋_GB2312" w:hAnsi="仿宋_GB2312" w:eastAsia="仿宋_GB2312" w:cs="仿宋_GB2312"/>
                <w:color w:val="000000"/>
                <w:sz w:val="24"/>
              </w:rPr>
              <w:t>7-27</w:t>
            </w:r>
          </w:p>
        </w:tc>
        <w:tc>
          <w:tcPr>
            <w:tcW w:w="123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37B5982">
            <w:pPr>
              <w:pStyle w:val="9"/>
              <w:jc w:val="center"/>
            </w:pPr>
            <w:r>
              <w:rPr>
                <w:rFonts w:ascii="仿宋_GB2312" w:hAnsi="仿宋_GB2312" w:eastAsia="仿宋_GB2312" w:cs="仿宋_GB2312"/>
                <w:color w:val="000000"/>
                <w:sz w:val="24"/>
              </w:rPr>
              <w:t>快速烘箱</w:t>
            </w:r>
          </w:p>
        </w:tc>
        <w:tc>
          <w:tcPr>
            <w:tcW w:w="9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C4F5621">
            <w:pPr>
              <w:pStyle w:val="9"/>
              <w:jc w:val="center"/>
            </w:pPr>
            <w:r>
              <w:rPr>
                <w:rFonts w:ascii="仿宋_GB2312" w:hAnsi="仿宋_GB2312" w:eastAsia="仿宋_GB2312" w:cs="仿宋_GB2312"/>
                <w:color w:val="000000"/>
                <w:sz w:val="24"/>
              </w:rPr>
              <w:t>2台</w:t>
            </w:r>
          </w:p>
        </w:tc>
        <w:tc>
          <w:tcPr>
            <w:tcW w:w="53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40C26D5">
            <w:pPr>
              <w:pStyle w:val="9"/>
              <w:jc w:val="both"/>
            </w:pPr>
            <w:r>
              <w:rPr>
                <w:rFonts w:hint="eastAsia" w:ascii="仿宋_GB2312" w:hAnsi="仿宋_GB2312" w:eastAsia="仿宋_GB2312" w:cs="仿宋_GB2312"/>
                <w:sz w:val="24"/>
                <w:lang w:val="en-US" w:eastAsia="zh-CN"/>
              </w:rPr>
              <w:t>（指标项256）</w:t>
            </w:r>
            <w:r>
              <w:rPr>
                <w:rFonts w:ascii="仿宋_GB2312" w:hAnsi="仿宋_GB2312" w:eastAsia="仿宋_GB2312" w:cs="仿宋_GB2312"/>
                <w:sz w:val="24"/>
              </w:rPr>
              <w:t>▲1.材质：不锈钢内腔。箱体外部：压花不锈钢外列面，后部采用镀锌钢板；</w:t>
            </w:r>
          </w:p>
          <w:p w14:paraId="5853E1B6">
            <w:pPr>
              <w:pStyle w:val="9"/>
              <w:jc w:val="both"/>
            </w:pPr>
            <w:r>
              <w:rPr>
                <w:rFonts w:hint="eastAsia" w:ascii="仿宋_GB2312" w:hAnsi="仿宋_GB2312" w:eastAsia="仿宋_GB2312" w:cs="仿宋_GB2312"/>
                <w:sz w:val="24"/>
                <w:lang w:val="en-US" w:eastAsia="zh-CN"/>
              </w:rPr>
              <w:t>（指标项257）</w:t>
            </w:r>
            <w:r>
              <w:rPr>
                <w:rFonts w:ascii="仿宋_GB2312" w:hAnsi="仿宋_GB2312" w:eastAsia="仿宋_GB2312" w:cs="仿宋_GB2312"/>
                <w:sz w:val="24"/>
              </w:rPr>
              <w:t>2.体积：内腔体积不小于108升；</w:t>
            </w:r>
          </w:p>
          <w:p w14:paraId="5AFA1C9E">
            <w:pPr>
              <w:pStyle w:val="9"/>
              <w:jc w:val="both"/>
            </w:pPr>
            <w:r>
              <w:rPr>
                <w:rFonts w:ascii="仿宋_GB2312" w:hAnsi="仿宋_GB2312" w:eastAsia="仿宋_GB2312" w:cs="仿宋_GB2312"/>
                <w:sz w:val="24"/>
              </w:rPr>
              <w:t>3.温度：</w:t>
            </w:r>
          </w:p>
          <w:p w14:paraId="776BDBF7">
            <w:pPr>
              <w:pStyle w:val="9"/>
              <w:jc w:val="both"/>
            </w:pPr>
            <w:r>
              <w:rPr>
                <w:rFonts w:hint="eastAsia" w:ascii="仿宋_GB2312" w:hAnsi="仿宋_GB2312" w:eastAsia="仿宋_GB2312" w:cs="仿宋_GB2312"/>
                <w:sz w:val="24"/>
                <w:lang w:val="en-US" w:eastAsia="zh-CN"/>
              </w:rPr>
              <w:t>（指标项258）</w:t>
            </w:r>
            <w:r>
              <w:rPr>
                <w:rFonts w:ascii="仿宋_GB2312" w:hAnsi="仿宋_GB2312" w:eastAsia="仿宋_GB2312" w:cs="仿宋_GB2312"/>
                <w:sz w:val="24"/>
              </w:rPr>
              <w:t>▲3.1加热元件布置在4面冲压成型的U型槽，实现优异的4面加热；</w:t>
            </w:r>
          </w:p>
          <w:p w14:paraId="4050D354">
            <w:pPr>
              <w:pStyle w:val="9"/>
              <w:jc w:val="both"/>
            </w:pPr>
            <w:r>
              <w:rPr>
                <w:rFonts w:hint="eastAsia" w:ascii="仿宋_GB2312" w:hAnsi="仿宋_GB2312" w:eastAsia="仿宋_GB2312" w:cs="仿宋_GB2312"/>
                <w:sz w:val="24"/>
                <w:lang w:val="en-US" w:eastAsia="zh-CN"/>
              </w:rPr>
              <w:t>（指标项259）</w:t>
            </w:r>
            <w:r>
              <w:rPr>
                <w:rFonts w:ascii="仿宋_GB2312" w:hAnsi="仿宋_GB2312" w:eastAsia="仿宋_GB2312" w:cs="仿宋_GB2312"/>
                <w:sz w:val="24"/>
              </w:rPr>
              <w:t>3.2内部配有循环风扇，以保证烘箱内部温度的均一性；</w:t>
            </w:r>
          </w:p>
          <w:p w14:paraId="175AFB98">
            <w:pPr>
              <w:pStyle w:val="9"/>
              <w:jc w:val="both"/>
            </w:pPr>
            <w:r>
              <w:rPr>
                <w:rFonts w:hint="eastAsia" w:ascii="仿宋_GB2312" w:hAnsi="仿宋_GB2312" w:eastAsia="仿宋_GB2312" w:cs="仿宋_GB2312"/>
                <w:sz w:val="24"/>
                <w:lang w:val="en-US" w:eastAsia="zh-CN"/>
              </w:rPr>
              <w:t>（指标项260）</w:t>
            </w:r>
            <w:r>
              <w:rPr>
                <w:rFonts w:ascii="仿宋_GB2312" w:hAnsi="仿宋_GB2312" w:eastAsia="仿宋_GB2312" w:cs="仿宋_GB2312"/>
                <w:sz w:val="24"/>
              </w:rPr>
              <w:t>3.3新鲜空气进入箱体前预先在加热腔内预热，保证不影响箱体内的温度均一性；</w:t>
            </w:r>
          </w:p>
          <w:p w14:paraId="3C6C6387">
            <w:pPr>
              <w:pStyle w:val="9"/>
              <w:jc w:val="both"/>
            </w:pPr>
            <w:r>
              <w:rPr>
                <w:rFonts w:hint="eastAsia" w:ascii="仿宋_GB2312" w:hAnsi="仿宋_GB2312" w:eastAsia="仿宋_GB2312" w:cs="仿宋_GB2312"/>
                <w:sz w:val="24"/>
                <w:lang w:val="en-US" w:eastAsia="zh-CN"/>
              </w:rPr>
              <w:t>（指标项261）</w:t>
            </w:r>
            <w:r>
              <w:rPr>
                <w:rFonts w:ascii="仿宋_GB2312" w:hAnsi="仿宋_GB2312" w:eastAsia="仿宋_GB2312" w:cs="仿宋_GB2312"/>
                <w:sz w:val="24"/>
              </w:rPr>
              <w:t>3.4两个四线制GB/T 30121 A 级 PT100温度传感器；</w:t>
            </w:r>
          </w:p>
          <w:p w14:paraId="45CE3837">
            <w:pPr>
              <w:pStyle w:val="9"/>
              <w:jc w:val="both"/>
            </w:pPr>
            <w:r>
              <w:rPr>
                <w:rFonts w:hint="eastAsia" w:ascii="仿宋_GB2312" w:hAnsi="仿宋_GB2312" w:eastAsia="仿宋_GB2312" w:cs="仿宋_GB2312"/>
                <w:sz w:val="24"/>
                <w:lang w:val="en-US" w:eastAsia="zh-CN"/>
              </w:rPr>
              <w:t>（指标项262）</w:t>
            </w:r>
            <w:r>
              <w:rPr>
                <w:rFonts w:ascii="仿宋_GB2312" w:hAnsi="仿宋_GB2312" w:eastAsia="仿宋_GB2312" w:cs="仿宋_GB2312"/>
                <w:sz w:val="24"/>
              </w:rPr>
              <w:t>3.5控温范围：高于环境温度10℃~+300℃,≤99.9℃时温度设置精度为0.1℃；</w:t>
            </w:r>
          </w:p>
          <w:p w14:paraId="542EC5FF">
            <w:pPr>
              <w:pStyle w:val="9"/>
              <w:jc w:val="both"/>
            </w:pPr>
            <w:r>
              <w:rPr>
                <w:rFonts w:hint="eastAsia" w:ascii="仿宋_GB2312" w:hAnsi="仿宋_GB2312" w:eastAsia="仿宋_GB2312" w:cs="仿宋_GB2312"/>
                <w:sz w:val="24"/>
                <w:lang w:val="en-US" w:eastAsia="zh-CN"/>
              </w:rPr>
              <w:t>（指标项263）</w:t>
            </w:r>
            <w:r>
              <w:rPr>
                <w:rFonts w:ascii="仿宋_GB2312" w:hAnsi="仿宋_GB2312" w:eastAsia="仿宋_GB2312" w:cs="仿宋_GB2312"/>
                <w:sz w:val="24"/>
              </w:rPr>
              <w:t>3.6设置点等待功能：保证只有所有测量点均达到温度后才开始计时保温时间；</w:t>
            </w:r>
          </w:p>
          <w:p w14:paraId="43EE1236">
            <w:pPr>
              <w:pStyle w:val="9"/>
              <w:jc w:val="both"/>
            </w:pPr>
            <w:r>
              <w:rPr>
                <w:rFonts w:hint="eastAsia" w:ascii="仿宋_GB2312" w:hAnsi="仿宋_GB2312" w:eastAsia="仿宋_GB2312" w:cs="仿宋_GB2312"/>
                <w:sz w:val="24"/>
                <w:lang w:val="en-US" w:eastAsia="zh-CN"/>
              </w:rPr>
              <w:t>（指标项264）</w:t>
            </w:r>
            <w:r>
              <w:rPr>
                <w:rFonts w:ascii="仿宋_GB2312" w:hAnsi="仿宋_GB2312" w:eastAsia="仿宋_GB2312" w:cs="仿宋_GB2312"/>
                <w:sz w:val="24"/>
              </w:rPr>
              <w:t>3.7具备用于根据特定应用调整上部和下部加热组之间热量输出的分布。调整范围-50%至+50%之间；</w:t>
            </w:r>
          </w:p>
          <w:p w14:paraId="057BA241">
            <w:pPr>
              <w:pStyle w:val="9"/>
              <w:jc w:val="both"/>
            </w:pPr>
            <w:r>
              <w:rPr>
                <w:rFonts w:ascii="仿宋_GB2312" w:hAnsi="仿宋_GB2312" w:eastAsia="仿宋_GB2312" w:cs="仿宋_GB2312"/>
                <w:sz w:val="24"/>
              </w:rPr>
              <w:t>4.操作方便性</w:t>
            </w:r>
          </w:p>
          <w:p w14:paraId="18F950F5">
            <w:pPr>
              <w:pStyle w:val="9"/>
              <w:jc w:val="both"/>
            </w:pPr>
            <w:r>
              <w:rPr>
                <w:rFonts w:hint="eastAsia" w:ascii="仿宋_GB2312" w:hAnsi="仿宋_GB2312" w:eastAsia="仿宋_GB2312" w:cs="仿宋_GB2312"/>
                <w:sz w:val="24"/>
                <w:lang w:val="en-US" w:eastAsia="zh-CN"/>
              </w:rPr>
              <w:t>（指标项265）</w:t>
            </w:r>
            <w:r>
              <w:rPr>
                <w:rFonts w:ascii="仿宋_GB2312" w:hAnsi="仿宋_GB2312" w:eastAsia="仿宋_GB2312" w:cs="仿宋_GB2312"/>
                <w:sz w:val="24"/>
              </w:rPr>
              <w:t>▲4.1双触摸屏控制的显示操作面板，所有参数均可以单手操作，方便易懂；</w:t>
            </w:r>
          </w:p>
          <w:p w14:paraId="0E4B7129">
            <w:pPr>
              <w:pStyle w:val="9"/>
              <w:jc w:val="both"/>
            </w:pPr>
            <w:r>
              <w:rPr>
                <w:rFonts w:hint="eastAsia" w:ascii="仿宋_GB2312" w:hAnsi="仿宋_GB2312" w:eastAsia="仿宋_GB2312" w:cs="仿宋_GB2312"/>
                <w:sz w:val="24"/>
                <w:lang w:val="en-US" w:eastAsia="zh-CN"/>
              </w:rPr>
              <w:t>（指标项266）</w:t>
            </w:r>
            <w:r>
              <w:rPr>
                <w:rFonts w:ascii="仿宋_GB2312" w:hAnsi="仿宋_GB2312" w:eastAsia="仿宋_GB2312" w:cs="仿宋_GB2312"/>
                <w:sz w:val="24"/>
              </w:rPr>
              <w:t>4.2通过电子式控制调节排风门，来混合预热的新鲜空气；</w:t>
            </w:r>
          </w:p>
          <w:p w14:paraId="51B58A3E">
            <w:pPr>
              <w:pStyle w:val="9"/>
              <w:jc w:val="both"/>
            </w:pPr>
            <w:r>
              <w:rPr>
                <w:rFonts w:ascii="仿宋_GB2312" w:hAnsi="仿宋_GB2312" w:eastAsia="仿宋_GB2312" w:cs="仿宋_GB2312"/>
                <w:sz w:val="24"/>
              </w:rPr>
              <w:t>5.数据记录</w:t>
            </w:r>
          </w:p>
          <w:p w14:paraId="17CBF490">
            <w:pPr>
              <w:pStyle w:val="9"/>
              <w:jc w:val="both"/>
            </w:pPr>
            <w:r>
              <w:rPr>
                <w:rFonts w:hint="eastAsia" w:ascii="仿宋_GB2312" w:hAnsi="仿宋_GB2312" w:eastAsia="仿宋_GB2312" w:cs="仿宋_GB2312"/>
                <w:sz w:val="24"/>
                <w:lang w:val="en-US" w:eastAsia="zh-CN"/>
              </w:rPr>
              <w:t>（指标项267）</w:t>
            </w:r>
            <w:r>
              <w:rPr>
                <w:rFonts w:ascii="仿宋_GB2312" w:hAnsi="仿宋_GB2312" w:eastAsia="仿宋_GB2312" w:cs="仿宋_GB2312"/>
                <w:sz w:val="24"/>
              </w:rPr>
              <w:t>5.1内部数据记录器，存储容量至少10年；</w:t>
            </w:r>
          </w:p>
          <w:p w14:paraId="47C579BE">
            <w:pPr>
              <w:pStyle w:val="9"/>
              <w:jc w:val="both"/>
            </w:pPr>
            <w:r>
              <w:rPr>
                <w:rFonts w:hint="eastAsia" w:ascii="仿宋_GB2312" w:hAnsi="仿宋_GB2312" w:eastAsia="仿宋_GB2312" w:cs="仿宋_GB2312"/>
                <w:sz w:val="24"/>
                <w:lang w:val="en-US" w:eastAsia="zh-CN"/>
              </w:rPr>
              <w:t>（指标项268）</w:t>
            </w:r>
            <w:r>
              <w:rPr>
                <w:rFonts w:ascii="仿宋_GB2312" w:hAnsi="仿宋_GB2312" w:eastAsia="仿宋_GB2312" w:cs="仿宋_GB2312"/>
                <w:sz w:val="24"/>
              </w:rPr>
              <w:t>5.2数字计时器：在1分钟到99天23小时之间调节；</w:t>
            </w:r>
          </w:p>
          <w:p w14:paraId="45F34512">
            <w:pPr>
              <w:pStyle w:val="9"/>
              <w:jc w:val="both"/>
            </w:pPr>
            <w:r>
              <w:rPr>
                <w:rFonts w:hint="eastAsia" w:ascii="仿宋_GB2312" w:hAnsi="仿宋_GB2312" w:eastAsia="仿宋_GB2312" w:cs="仿宋_GB2312"/>
                <w:sz w:val="24"/>
                <w:lang w:val="en-US" w:eastAsia="zh-CN"/>
              </w:rPr>
              <w:t>（指标项269）</w:t>
            </w:r>
            <w:r>
              <w:rPr>
                <w:rFonts w:ascii="仿宋_GB2312" w:hAnsi="仿宋_GB2312" w:eastAsia="仿宋_GB2312" w:cs="仿宋_GB2312"/>
                <w:sz w:val="24"/>
              </w:rPr>
              <w:t>5.3可在触摸屏面板上直接查看最近大约1周箱体运行的数据曲线；</w:t>
            </w:r>
          </w:p>
          <w:p w14:paraId="1A11446C">
            <w:pPr>
              <w:pStyle w:val="9"/>
              <w:jc w:val="both"/>
            </w:pPr>
            <w:r>
              <w:rPr>
                <w:rFonts w:ascii="仿宋_GB2312" w:hAnsi="仿宋_GB2312" w:eastAsia="仿宋_GB2312" w:cs="仿宋_GB2312"/>
                <w:sz w:val="24"/>
              </w:rPr>
              <w:t>6.远程控制</w:t>
            </w:r>
          </w:p>
          <w:p w14:paraId="17C1A6D8">
            <w:pPr>
              <w:pStyle w:val="9"/>
              <w:jc w:val="both"/>
            </w:pPr>
            <w:r>
              <w:rPr>
                <w:rFonts w:hint="eastAsia" w:ascii="仿宋_GB2312" w:hAnsi="仿宋_GB2312" w:eastAsia="仿宋_GB2312" w:cs="仿宋_GB2312"/>
                <w:sz w:val="24"/>
                <w:lang w:val="en-US" w:eastAsia="zh-CN"/>
              </w:rPr>
              <w:t>（指标项270）</w:t>
            </w:r>
            <w:r>
              <w:rPr>
                <w:rFonts w:ascii="仿宋_GB2312" w:hAnsi="仿宋_GB2312" w:eastAsia="仿宋_GB2312" w:cs="仿宋_GB2312"/>
                <w:sz w:val="24"/>
              </w:rPr>
              <w:t>▲6.1标配的软件可以实现多段温度曲线编程；</w:t>
            </w:r>
          </w:p>
          <w:p w14:paraId="4D66F61C">
            <w:pPr>
              <w:pStyle w:val="9"/>
              <w:jc w:val="both"/>
            </w:pPr>
            <w:r>
              <w:rPr>
                <w:rFonts w:hint="eastAsia" w:ascii="仿宋_GB2312" w:hAnsi="仿宋_GB2312" w:eastAsia="仿宋_GB2312" w:cs="仿宋_GB2312"/>
                <w:sz w:val="24"/>
                <w:lang w:val="en-US" w:eastAsia="zh-CN"/>
              </w:rPr>
              <w:t>（指标项271）</w:t>
            </w:r>
            <w:r>
              <w:rPr>
                <w:rFonts w:ascii="仿宋_GB2312" w:hAnsi="仿宋_GB2312" w:eastAsia="仿宋_GB2312" w:cs="仿宋_GB2312"/>
                <w:sz w:val="24"/>
              </w:rPr>
              <w:t>6.2可通过以太网连接电脑，用于读取箱体数据和对箱体实现远程控制；</w:t>
            </w:r>
          </w:p>
          <w:p w14:paraId="706486F0">
            <w:pPr>
              <w:pStyle w:val="9"/>
              <w:jc w:val="both"/>
            </w:pPr>
            <w:r>
              <w:rPr>
                <w:rFonts w:hint="eastAsia" w:ascii="仿宋_GB2312" w:hAnsi="仿宋_GB2312" w:eastAsia="仿宋_GB2312" w:cs="仿宋_GB2312"/>
                <w:sz w:val="24"/>
                <w:lang w:val="en-US" w:eastAsia="zh-CN"/>
              </w:rPr>
              <w:t>（指标项272）</w:t>
            </w:r>
            <w:r>
              <w:rPr>
                <w:rFonts w:ascii="仿宋_GB2312" w:hAnsi="仿宋_GB2312" w:eastAsia="仿宋_GB2312" w:cs="仿宋_GB2312"/>
                <w:sz w:val="24"/>
              </w:rPr>
              <w:t>6.3通过软件将程序导入U盘，将U盘插入箱体USB接口，实现运行编制的程序；</w:t>
            </w:r>
          </w:p>
          <w:p w14:paraId="64E31393">
            <w:pPr>
              <w:pStyle w:val="9"/>
              <w:jc w:val="both"/>
            </w:pPr>
            <w:r>
              <w:rPr>
                <w:rFonts w:hint="eastAsia" w:ascii="仿宋_GB2312" w:hAnsi="仿宋_GB2312" w:eastAsia="仿宋_GB2312" w:cs="仿宋_GB2312"/>
                <w:sz w:val="24"/>
                <w:lang w:val="en-US" w:eastAsia="zh-CN"/>
              </w:rPr>
              <w:t>（指标项273）</w:t>
            </w:r>
            <w:r>
              <w:rPr>
                <w:rFonts w:ascii="仿宋_GB2312" w:hAnsi="仿宋_GB2312" w:eastAsia="仿宋_GB2312" w:cs="仿宋_GB2312"/>
                <w:sz w:val="24"/>
              </w:rPr>
              <w:t>6.4烘箱具备以太网接口和USB接口；</w:t>
            </w:r>
          </w:p>
          <w:p w14:paraId="0CA6A64A">
            <w:pPr>
              <w:pStyle w:val="9"/>
              <w:jc w:val="both"/>
            </w:pPr>
            <w:r>
              <w:rPr>
                <w:rFonts w:hint="eastAsia" w:ascii="仿宋_GB2312" w:hAnsi="仿宋_GB2312" w:eastAsia="仿宋_GB2312" w:cs="仿宋_GB2312"/>
                <w:sz w:val="24"/>
                <w:lang w:val="en-US" w:eastAsia="zh-CN"/>
              </w:rPr>
              <w:t>（指标项274）</w:t>
            </w:r>
            <w:r>
              <w:rPr>
                <w:rFonts w:ascii="仿宋_GB2312" w:hAnsi="仿宋_GB2312" w:eastAsia="仿宋_GB2312" w:cs="仿宋_GB2312"/>
                <w:sz w:val="24"/>
              </w:rPr>
              <w:t>7.直接温度校准：无需电脑连接，可以直接在触摸屏上实现三点温度校准功能；</w:t>
            </w:r>
          </w:p>
          <w:p w14:paraId="308439F4">
            <w:pPr>
              <w:pStyle w:val="9"/>
              <w:jc w:val="both"/>
            </w:pPr>
            <w:r>
              <w:rPr>
                <w:rFonts w:ascii="仿宋_GB2312" w:hAnsi="仿宋_GB2312" w:eastAsia="仿宋_GB2312" w:cs="仿宋_GB2312"/>
                <w:sz w:val="24"/>
              </w:rPr>
              <w:t>8.报警</w:t>
            </w:r>
          </w:p>
          <w:p w14:paraId="26883235">
            <w:pPr>
              <w:pStyle w:val="9"/>
              <w:jc w:val="both"/>
            </w:pPr>
            <w:r>
              <w:rPr>
                <w:rFonts w:hint="eastAsia" w:ascii="仿宋_GB2312" w:hAnsi="仿宋_GB2312" w:eastAsia="仿宋_GB2312" w:cs="仿宋_GB2312"/>
                <w:sz w:val="24"/>
                <w:lang w:val="en-US" w:eastAsia="zh-CN"/>
              </w:rPr>
              <w:t>（指标项275）</w:t>
            </w:r>
            <w:r>
              <w:rPr>
                <w:rFonts w:ascii="仿宋_GB2312" w:hAnsi="仿宋_GB2312" w:eastAsia="仿宋_GB2312" w:cs="仿宋_GB2312"/>
                <w:sz w:val="24"/>
              </w:rPr>
              <w:t>8.1多重过温保护：电子监测温度方式可选TWW或TWB(保护等级3.1或以上)。可设定温度过高报警和超过箱体最大设定温度10度的自动报警；</w:t>
            </w:r>
          </w:p>
          <w:p w14:paraId="74BDA203">
            <w:pPr>
              <w:pStyle w:val="9"/>
              <w:jc w:val="both"/>
            </w:pPr>
            <w:r>
              <w:rPr>
                <w:rFonts w:ascii="仿宋_GB2312" w:hAnsi="仿宋_GB2312" w:eastAsia="仿宋_GB2312" w:cs="仿宋_GB2312"/>
                <w:sz w:val="24"/>
              </w:rPr>
              <w:t>★9.至少配置：主机1台，PC软件1套，不锈钢隔板2块，说明书1份，出厂校准证书1份。</w:t>
            </w:r>
          </w:p>
        </w:tc>
      </w:tr>
      <w:tr w14:paraId="3FB1F95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614C9E4">
            <w:pPr>
              <w:pStyle w:val="9"/>
              <w:jc w:val="center"/>
            </w:pPr>
            <w:r>
              <w:rPr>
                <w:rFonts w:ascii="仿宋_GB2312" w:hAnsi="仿宋_GB2312" w:eastAsia="仿宋_GB2312" w:cs="仿宋_GB2312"/>
                <w:color w:val="000000"/>
                <w:sz w:val="24"/>
              </w:rPr>
              <w:t>7-28</w:t>
            </w:r>
          </w:p>
        </w:tc>
        <w:tc>
          <w:tcPr>
            <w:tcW w:w="123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2C317EF">
            <w:pPr>
              <w:pStyle w:val="9"/>
              <w:jc w:val="center"/>
            </w:pPr>
            <w:r>
              <w:rPr>
                <w:rFonts w:ascii="仿宋_GB2312" w:hAnsi="仿宋_GB2312" w:eastAsia="仿宋_GB2312" w:cs="仿宋_GB2312"/>
                <w:color w:val="000000"/>
                <w:sz w:val="24"/>
              </w:rPr>
              <w:t>蠕动泵</w:t>
            </w:r>
          </w:p>
        </w:tc>
        <w:tc>
          <w:tcPr>
            <w:tcW w:w="9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48F8DB0">
            <w:pPr>
              <w:pStyle w:val="9"/>
              <w:jc w:val="center"/>
            </w:pPr>
            <w:r>
              <w:rPr>
                <w:rFonts w:ascii="仿宋_GB2312" w:hAnsi="仿宋_GB2312" w:eastAsia="仿宋_GB2312" w:cs="仿宋_GB2312"/>
                <w:color w:val="000000"/>
                <w:sz w:val="24"/>
              </w:rPr>
              <w:t>1台</w:t>
            </w:r>
          </w:p>
        </w:tc>
        <w:tc>
          <w:tcPr>
            <w:tcW w:w="53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DB743E4">
            <w:pPr>
              <w:pStyle w:val="9"/>
              <w:jc w:val="both"/>
            </w:pPr>
            <w:r>
              <w:rPr>
                <w:rFonts w:hint="eastAsia" w:ascii="仿宋_GB2312" w:hAnsi="仿宋_GB2312" w:eastAsia="仿宋_GB2312" w:cs="仿宋_GB2312"/>
                <w:sz w:val="24"/>
                <w:lang w:val="en-US" w:eastAsia="zh-CN"/>
              </w:rPr>
              <w:t>（指标项276）</w:t>
            </w:r>
            <w:r>
              <w:rPr>
                <w:rFonts w:ascii="仿宋_GB2312" w:hAnsi="仿宋_GB2312" w:eastAsia="仿宋_GB2312" w:cs="仿宋_GB2312"/>
                <w:sz w:val="24"/>
              </w:rPr>
              <w:t>1.泵头：适用15#24#35#36#软管(适配泵头YN25)。</w:t>
            </w:r>
          </w:p>
          <w:p w14:paraId="7C4EFD95">
            <w:pPr>
              <w:pStyle w:val="9"/>
              <w:jc w:val="both"/>
            </w:pPr>
            <w:r>
              <w:rPr>
                <w:rFonts w:hint="eastAsia" w:ascii="仿宋_GB2312" w:hAnsi="仿宋_GB2312" w:eastAsia="仿宋_GB2312" w:cs="仿宋_GB2312"/>
                <w:sz w:val="24"/>
                <w:lang w:val="en-US" w:eastAsia="zh-CN"/>
              </w:rPr>
              <w:t>（指标项277）</w:t>
            </w:r>
            <w:r>
              <w:rPr>
                <w:rFonts w:ascii="仿宋_GB2312" w:hAnsi="仿宋_GB2312" w:eastAsia="仿宋_GB2312" w:cs="仿宋_GB2312"/>
                <w:sz w:val="24"/>
              </w:rPr>
              <w:t>2.流量：（0.1～60000）ml/min。</w:t>
            </w:r>
          </w:p>
        </w:tc>
      </w:tr>
      <w:tr w14:paraId="71FF147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9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D85C17A">
            <w:pPr>
              <w:pStyle w:val="9"/>
              <w:jc w:val="center"/>
            </w:pPr>
            <w:r>
              <w:rPr>
                <w:rFonts w:ascii="仿宋_GB2312" w:hAnsi="仿宋_GB2312" w:eastAsia="仿宋_GB2312" w:cs="仿宋_GB2312"/>
                <w:color w:val="000000"/>
                <w:sz w:val="24"/>
              </w:rPr>
              <w:t>7-29</w:t>
            </w:r>
          </w:p>
        </w:tc>
        <w:tc>
          <w:tcPr>
            <w:tcW w:w="123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4816A01">
            <w:pPr>
              <w:pStyle w:val="9"/>
              <w:jc w:val="center"/>
            </w:pPr>
            <w:r>
              <w:rPr>
                <w:rFonts w:ascii="仿宋_GB2312" w:hAnsi="仿宋_GB2312" w:eastAsia="仿宋_GB2312" w:cs="仿宋_GB2312"/>
                <w:color w:val="000000"/>
                <w:sz w:val="24"/>
              </w:rPr>
              <w:t>气瓶柜（含气路系统改造）</w:t>
            </w:r>
          </w:p>
        </w:tc>
        <w:tc>
          <w:tcPr>
            <w:tcW w:w="9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1DABC64">
            <w:pPr>
              <w:pStyle w:val="9"/>
              <w:jc w:val="center"/>
            </w:pPr>
            <w:r>
              <w:rPr>
                <w:rFonts w:ascii="仿宋_GB2312" w:hAnsi="仿宋_GB2312" w:eastAsia="仿宋_GB2312" w:cs="仿宋_GB2312"/>
                <w:color w:val="000000"/>
                <w:sz w:val="24"/>
              </w:rPr>
              <w:t>1套</w:t>
            </w:r>
          </w:p>
        </w:tc>
        <w:tc>
          <w:tcPr>
            <w:tcW w:w="53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B101077">
            <w:pPr>
              <w:pStyle w:val="9"/>
              <w:jc w:val="both"/>
              <w:rPr>
                <w:rFonts w:ascii="仿宋_GB2312" w:hAnsi="仿宋_GB2312" w:eastAsia="仿宋_GB2312" w:cs="仿宋_GB2312"/>
                <w:sz w:val="24"/>
              </w:rPr>
            </w:pPr>
            <w:r>
              <w:rPr>
                <w:rFonts w:ascii="仿宋_GB2312" w:hAnsi="仿宋_GB2312" w:eastAsia="仿宋_GB2312" w:cs="仿宋_GB2312"/>
                <w:sz w:val="24"/>
              </w:rPr>
              <w:t>1.不锈钢钢瓶减压器：</w:t>
            </w:r>
          </w:p>
          <w:p w14:paraId="0BB7D739">
            <w:pPr>
              <w:pStyle w:val="9"/>
              <w:jc w:val="both"/>
              <w:rPr>
                <w:rFonts w:hint="eastAsia" w:ascii="仿宋_GB2312" w:hAnsi="仿宋_GB2312" w:eastAsia="仿宋_GB2312" w:cs="仿宋_GB2312"/>
                <w:sz w:val="24"/>
                <w:lang w:eastAsia="zh-CN"/>
              </w:rPr>
            </w:pPr>
            <w:r>
              <w:rPr>
                <w:rFonts w:hint="eastAsia" w:ascii="仿宋_GB2312" w:hAnsi="仿宋_GB2312" w:eastAsia="仿宋_GB2312" w:cs="仿宋_GB2312"/>
                <w:sz w:val="24"/>
                <w:lang w:val="en-US" w:eastAsia="zh-CN"/>
              </w:rPr>
              <w:t>（指标项278）1.1</w:t>
            </w:r>
            <w:r>
              <w:rPr>
                <w:rFonts w:ascii="仿宋_GB2312" w:hAnsi="仿宋_GB2312" w:eastAsia="仿宋_GB2312" w:cs="仿宋_GB2312"/>
                <w:sz w:val="24"/>
              </w:rPr>
              <w:t>材质：316LSST</w:t>
            </w:r>
            <w:r>
              <w:rPr>
                <w:rFonts w:hint="eastAsia" w:ascii="仿宋_GB2312" w:hAnsi="仿宋_GB2312" w:eastAsia="仿宋_GB2312" w:cs="仿宋_GB2312"/>
                <w:sz w:val="24"/>
                <w:lang w:eastAsia="zh-CN"/>
              </w:rPr>
              <w:t>；</w:t>
            </w:r>
          </w:p>
          <w:p w14:paraId="1B3C0485">
            <w:pPr>
              <w:pStyle w:val="9"/>
              <w:jc w:val="both"/>
            </w:pPr>
            <w:r>
              <w:rPr>
                <w:rFonts w:hint="eastAsia" w:ascii="仿宋_GB2312" w:hAnsi="仿宋_GB2312" w:eastAsia="仿宋_GB2312" w:cs="仿宋_GB2312"/>
                <w:sz w:val="24"/>
                <w:lang w:val="en-US" w:eastAsia="zh-CN"/>
              </w:rPr>
              <w:t>（指标项279）1.2</w:t>
            </w:r>
            <w:r>
              <w:rPr>
                <w:rFonts w:ascii="仿宋_GB2312" w:hAnsi="仿宋_GB2312" w:eastAsia="仿宋_GB2312" w:cs="仿宋_GB2312"/>
                <w:sz w:val="24"/>
              </w:rPr>
              <w:t>进口最大压力300bar，出口压力10bar，进出气1/4"LOK,cv0.06流量为10m3/h，外漏＜2X10-8 atm cc/sec He，应用温度-40℃～73℃；</w:t>
            </w:r>
          </w:p>
          <w:p w14:paraId="28B2FB76">
            <w:pPr>
              <w:pStyle w:val="9"/>
              <w:jc w:val="both"/>
            </w:pPr>
            <w:r>
              <w:rPr>
                <w:rFonts w:hint="eastAsia" w:ascii="仿宋_GB2312" w:hAnsi="仿宋_GB2312" w:eastAsia="仿宋_GB2312" w:cs="仿宋_GB2312"/>
                <w:sz w:val="24"/>
                <w:lang w:val="en-US" w:eastAsia="zh-CN"/>
              </w:rPr>
              <w:t>（指标项280）</w:t>
            </w:r>
            <w:r>
              <w:rPr>
                <w:rFonts w:ascii="仿宋_GB2312" w:hAnsi="仿宋_GB2312" w:eastAsia="仿宋_GB2312" w:cs="仿宋_GB2312"/>
                <w:sz w:val="24"/>
              </w:rPr>
              <w:t>2.不锈钢钢瓶接头：材质：316LSST；</w:t>
            </w:r>
          </w:p>
          <w:p w14:paraId="36AA686B">
            <w:pPr>
              <w:pStyle w:val="9"/>
              <w:jc w:val="both"/>
            </w:pPr>
            <w:r>
              <w:rPr>
                <w:rFonts w:hint="eastAsia" w:ascii="仿宋_GB2312" w:hAnsi="仿宋_GB2312" w:eastAsia="仿宋_GB2312" w:cs="仿宋_GB2312"/>
                <w:sz w:val="24"/>
                <w:lang w:val="en-US" w:eastAsia="zh-CN"/>
              </w:rPr>
              <w:t>（指标项281）</w:t>
            </w:r>
            <w:r>
              <w:rPr>
                <w:rFonts w:ascii="仿宋_GB2312" w:hAnsi="仿宋_GB2312" w:eastAsia="仿宋_GB2312" w:cs="仿宋_GB2312"/>
                <w:sz w:val="24"/>
              </w:rPr>
              <w:t>3.不锈钢高压金属软管：耐压：300bar,材质：316L；</w:t>
            </w:r>
          </w:p>
          <w:p w14:paraId="02262E25">
            <w:pPr>
              <w:pStyle w:val="9"/>
              <w:jc w:val="both"/>
            </w:pPr>
            <w:r>
              <w:rPr>
                <w:rFonts w:hint="eastAsia" w:ascii="仿宋_GB2312" w:hAnsi="仿宋_GB2312" w:eastAsia="仿宋_GB2312" w:cs="仿宋_GB2312"/>
                <w:sz w:val="24"/>
                <w:lang w:val="en-US" w:eastAsia="zh-CN"/>
              </w:rPr>
              <w:t>（指标项282）</w:t>
            </w:r>
            <w:r>
              <w:rPr>
                <w:rFonts w:ascii="仿宋_GB2312" w:hAnsi="仿宋_GB2312" w:eastAsia="仿宋_GB2312" w:cs="仿宋_GB2312"/>
                <w:sz w:val="24"/>
              </w:rPr>
              <w:t>4.不锈钢面板：尺寸200×200mm；</w:t>
            </w:r>
          </w:p>
          <w:p w14:paraId="0E3C1828">
            <w:pPr>
              <w:pStyle w:val="9"/>
              <w:jc w:val="both"/>
            </w:pPr>
            <w:r>
              <w:rPr>
                <w:rFonts w:hint="eastAsia" w:ascii="仿宋_GB2312" w:hAnsi="仿宋_GB2312" w:eastAsia="仿宋_GB2312" w:cs="仿宋_GB2312"/>
                <w:sz w:val="24"/>
                <w:lang w:val="en-US" w:eastAsia="zh-CN"/>
              </w:rPr>
              <w:t>（指标项283）</w:t>
            </w:r>
            <w:r>
              <w:rPr>
                <w:rFonts w:ascii="仿宋_GB2312" w:hAnsi="仿宋_GB2312" w:eastAsia="仿宋_GB2312" w:cs="仿宋_GB2312"/>
                <w:sz w:val="24"/>
              </w:rPr>
              <w:t>5.不锈钢MC接头：材质：316LSST，1/4；</w:t>
            </w:r>
          </w:p>
          <w:p w14:paraId="52D2D5AA">
            <w:pPr>
              <w:pStyle w:val="9"/>
              <w:jc w:val="both"/>
            </w:pPr>
            <w:r>
              <w:rPr>
                <w:rFonts w:hint="eastAsia" w:ascii="仿宋_GB2312" w:hAnsi="仿宋_GB2312" w:eastAsia="仿宋_GB2312" w:cs="仿宋_GB2312"/>
                <w:sz w:val="24"/>
                <w:lang w:val="en-US" w:eastAsia="zh-CN"/>
              </w:rPr>
              <w:t>（指标项284）</w:t>
            </w:r>
            <w:r>
              <w:rPr>
                <w:rFonts w:ascii="仿宋_GB2312" w:hAnsi="仿宋_GB2312" w:eastAsia="仿宋_GB2312" w:cs="仿宋_GB2312"/>
                <w:sz w:val="24"/>
              </w:rPr>
              <w:t>6.不锈钢球阀（主管路用）：材质316L，耐压：1000psi，连接方式：1/4"卡套；</w:t>
            </w:r>
          </w:p>
          <w:p w14:paraId="2358B485">
            <w:pPr>
              <w:pStyle w:val="9"/>
              <w:jc w:val="both"/>
            </w:pPr>
            <w:r>
              <w:rPr>
                <w:rFonts w:hint="eastAsia" w:ascii="仿宋_GB2312" w:hAnsi="仿宋_GB2312" w:eastAsia="仿宋_GB2312" w:cs="仿宋_GB2312"/>
                <w:sz w:val="24"/>
                <w:lang w:val="en-US" w:eastAsia="zh-CN"/>
              </w:rPr>
              <w:t>（指标项285）</w:t>
            </w:r>
            <w:r>
              <w:rPr>
                <w:rFonts w:ascii="仿宋_GB2312" w:hAnsi="仿宋_GB2312" w:eastAsia="仿宋_GB2312" w:cs="仿宋_GB2312"/>
                <w:sz w:val="24"/>
              </w:rPr>
              <w:t>7.不锈钢阻火器：材质：316LSST，1/4；</w:t>
            </w:r>
          </w:p>
          <w:p w14:paraId="6C88A46F">
            <w:pPr>
              <w:pStyle w:val="9"/>
              <w:jc w:val="both"/>
            </w:pPr>
            <w:r>
              <w:rPr>
                <w:rFonts w:hint="eastAsia" w:ascii="仿宋_GB2312" w:hAnsi="仿宋_GB2312" w:eastAsia="仿宋_GB2312" w:cs="仿宋_GB2312"/>
                <w:sz w:val="24"/>
                <w:lang w:val="en-US" w:eastAsia="zh-CN"/>
              </w:rPr>
              <w:t>（指标项286）</w:t>
            </w:r>
            <w:r>
              <w:rPr>
                <w:rFonts w:ascii="仿宋_GB2312" w:hAnsi="仿宋_GB2312" w:eastAsia="仿宋_GB2312" w:cs="仿宋_GB2312"/>
                <w:sz w:val="24"/>
              </w:rPr>
              <w:t>8.不锈钢卡套直通：材质：316LSST，1/4；</w:t>
            </w:r>
          </w:p>
          <w:p w14:paraId="7967F7CB">
            <w:pPr>
              <w:pStyle w:val="9"/>
              <w:jc w:val="both"/>
            </w:pPr>
            <w:r>
              <w:rPr>
                <w:rFonts w:hint="eastAsia" w:ascii="仿宋_GB2312" w:hAnsi="仿宋_GB2312" w:eastAsia="仿宋_GB2312" w:cs="仿宋_GB2312"/>
                <w:sz w:val="24"/>
                <w:lang w:val="en-US" w:eastAsia="zh-CN"/>
              </w:rPr>
              <w:t>（指标项287）</w:t>
            </w:r>
            <w:r>
              <w:rPr>
                <w:rFonts w:ascii="仿宋_GB2312" w:hAnsi="仿宋_GB2312" w:eastAsia="仿宋_GB2312" w:cs="仿宋_GB2312"/>
                <w:sz w:val="24"/>
              </w:rPr>
              <w:t>9.不锈钢BA管：1/4" ×0.035" ，材质316L，级别：BA，耐压：3000psi；</w:t>
            </w:r>
          </w:p>
          <w:p w14:paraId="0D99FEDD">
            <w:pPr>
              <w:pStyle w:val="9"/>
              <w:jc w:val="both"/>
            </w:pPr>
            <w:r>
              <w:rPr>
                <w:rFonts w:hint="eastAsia" w:ascii="仿宋_GB2312" w:hAnsi="仿宋_GB2312" w:eastAsia="仿宋_GB2312" w:cs="仿宋_GB2312"/>
                <w:sz w:val="24"/>
                <w:lang w:val="en-US" w:eastAsia="zh-CN"/>
              </w:rPr>
              <w:t>（指标项288）</w:t>
            </w:r>
            <w:r>
              <w:rPr>
                <w:rFonts w:ascii="仿宋_GB2312" w:hAnsi="仿宋_GB2312" w:eastAsia="仿宋_GB2312" w:cs="仿宋_GB2312"/>
                <w:sz w:val="24"/>
              </w:rPr>
              <w:t>10.不锈钢单向阀：材质：316LSST，1/4；</w:t>
            </w:r>
          </w:p>
          <w:p w14:paraId="1A223C5F">
            <w:pPr>
              <w:pStyle w:val="9"/>
              <w:jc w:val="both"/>
            </w:pPr>
            <w:r>
              <w:rPr>
                <w:rFonts w:hint="eastAsia" w:ascii="仿宋_GB2312" w:hAnsi="仿宋_GB2312" w:eastAsia="仿宋_GB2312" w:cs="仿宋_GB2312"/>
                <w:sz w:val="24"/>
                <w:lang w:val="en-US" w:eastAsia="zh-CN"/>
              </w:rPr>
              <w:t>（指标项289）</w:t>
            </w:r>
            <w:r>
              <w:rPr>
                <w:rFonts w:ascii="仿宋_GB2312" w:hAnsi="仿宋_GB2312" w:eastAsia="仿宋_GB2312" w:cs="仿宋_GB2312"/>
                <w:sz w:val="24"/>
              </w:rPr>
              <w:t>11.可燃气体侦测器：适用氢气及其他的可燃气体，接口螺纹1/4"FNPT；</w:t>
            </w:r>
          </w:p>
          <w:p w14:paraId="78D477FA">
            <w:pPr>
              <w:pStyle w:val="9"/>
              <w:jc w:val="both"/>
            </w:pPr>
            <w:r>
              <w:rPr>
                <w:rFonts w:hint="eastAsia" w:ascii="仿宋_GB2312" w:hAnsi="仿宋_GB2312" w:eastAsia="仿宋_GB2312" w:cs="仿宋_GB2312"/>
                <w:sz w:val="24"/>
                <w:lang w:val="en-US" w:eastAsia="zh-CN"/>
              </w:rPr>
              <w:t>（指标项290）</w:t>
            </w:r>
            <w:r>
              <w:rPr>
                <w:rFonts w:ascii="仿宋_GB2312" w:hAnsi="仿宋_GB2312" w:eastAsia="仿宋_GB2312" w:cs="仿宋_GB2312"/>
                <w:sz w:val="24"/>
              </w:rPr>
              <w:t>12.探测器主机：适用于氧气，氢气及其他的可燃气体，接口螺纹1/4"FNPT；</w:t>
            </w:r>
          </w:p>
          <w:p w14:paraId="43FDB786">
            <w:pPr>
              <w:pStyle w:val="9"/>
              <w:jc w:val="both"/>
            </w:pPr>
            <w:r>
              <w:rPr>
                <w:rFonts w:hint="eastAsia" w:ascii="仿宋_GB2312" w:hAnsi="仿宋_GB2312" w:eastAsia="仿宋_GB2312" w:cs="仿宋_GB2312"/>
                <w:sz w:val="24"/>
                <w:lang w:val="en-US" w:eastAsia="zh-CN"/>
              </w:rPr>
              <w:t>（指标项291）</w:t>
            </w:r>
            <w:r>
              <w:rPr>
                <w:rFonts w:ascii="仿宋_GB2312" w:hAnsi="仿宋_GB2312" w:eastAsia="仿宋_GB2312" w:cs="仿宋_GB2312"/>
                <w:sz w:val="24"/>
              </w:rPr>
              <w:t>13.支架：含管卡，标签，吊筋支架，屏蔽线；</w:t>
            </w:r>
          </w:p>
          <w:p w14:paraId="1C55D225">
            <w:pPr>
              <w:pStyle w:val="9"/>
              <w:jc w:val="both"/>
            </w:pPr>
            <w:r>
              <w:rPr>
                <w:rFonts w:hint="eastAsia" w:ascii="仿宋_GB2312" w:hAnsi="仿宋_GB2312" w:eastAsia="仿宋_GB2312" w:cs="仿宋_GB2312"/>
                <w:sz w:val="24"/>
                <w:lang w:val="en-US" w:eastAsia="zh-CN"/>
              </w:rPr>
              <w:t>（指标项292）</w:t>
            </w:r>
            <w:r>
              <w:rPr>
                <w:rFonts w:ascii="仿宋_GB2312" w:hAnsi="仿宋_GB2312" w:eastAsia="仿宋_GB2312" w:cs="仿宋_GB2312"/>
                <w:sz w:val="24"/>
              </w:rPr>
              <w:t>14.气瓶柜：≤长900×宽450×高1800（mm），全钢材质，带报警器。</w:t>
            </w:r>
          </w:p>
        </w:tc>
      </w:tr>
    </w:tbl>
    <w:p w14:paraId="3602E364">
      <w:pPr>
        <w:pStyle w:val="9"/>
        <w:ind w:firstLine="480"/>
        <w:jc w:val="left"/>
      </w:pPr>
      <w:r>
        <w:rPr>
          <w:rFonts w:ascii="仿宋_GB2312" w:hAnsi="仿宋_GB2312" w:eastAsia="仿宋_GB2312" w:cs="仿宋_GB2312"/>
          <w:sz w:val="24"/>
        </w:rPr>
        <w:t>★（二）符合标准要求</w:t>
      </w:r>
    </w:p>
    <w:tbl>
      <w:tblPr>
        <w:tblStyle w:val="6"/>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690"/>
        <w:gridCol w:w="1494"/>
        <w:gridCol w:w="6125"/>
      </w:tblGrid>
      <w:tr w14:paraId="7D7BBE9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ACE4C69">
            <w:pPr>
              <w:pStyle w:val="9"/>
              <w:jc w:val="center"/>
            </w:pPr>
            <w:r>
              <w:rPr>
                <w:rFonts w:ascii="仿宋_GB2312" w:hAnsi="仿宋_GB2312" w:eastAsia="仿宋_GB2312" w:cs="仿宋_GB2312"/>
                <w:sz w:val="24"/>
              </w:rPr>
              <w:t>品目号</w:t>
            </w:r>
          </w:p>
        </w:tc>
        <w:tc>
          <w:tcPr>
            <w:tcW w:w="1494"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AD20573">
            <w:pPr>
              <w:pStyle w:val="9"/>
              <w:jc w:val="center"/>
            </w:pPr>
            <w:r>
              <w:rPr>
                <w:rFonts w:ascii="仿宋_GB2312" w:hAnsi="仿宋_GB2312" w:eastAsia="仿宋_GB2312" w:cs="仿宋_GB2312"/>
                <w:sz w:val="24"/>
              </w:rPr>
              <w:t>标的名称</w:t>
            </w:r>
          </w:p>
        </w:tc>
        <w:tc>
          <w:tcPr>
            <w:tcW w:w="612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36A5093">
            <w:pPr>
              <w:pStyle w:val="9"/>
              <w:jc w:val="center"/>
            </w:pPr>
            <w:r>
              <w:rPr>
                <w:rFonts w:ascii="仿宋_GB2312" w:hAnsi="仿宋_GB2312" w:eastAsia="仿宋_GB2312" w:cs="仿宋_GB2312"/>
                <w:sz w:val="24"/>
              </w:rPr>
              <w:t>符合标准</w:t>
            </w:r>
          </w:p>
        </w:tc>
      </w:tr>
      <w:tr w14:paraId="5932955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C6E4DC7">
            <w:pPr>
              <w:pStyle w:val="9"/>
              <w:jc w:val="center"/>
            </w:pPr>
            <w:r>
              <w:rPr>
                <w:rFonts w:ascii="仿宋_GB2312" w:hAnsi="仿宋_GB2312" w:eastAsia="仿宋_GB2312" w:cs="仿宋_GB2312"/>
                <w:color w:val="000000"/>
                <w:sz w:val="24"/>
              </w:rPr>
              <w:t>7-1</w:t>
            </w:r>
          </w:p>
        </w:tc>
        <w:tc>
          <w:tcPr>
            <w:tcW w:w="14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8444FBB">
            <w:pPr>
              <w:pStyle w:val="9"/>
              <w:jc w:val="center"/>
            </w:pPr>
            <w:r>
              <w:rPr>
                <w:rFonts w:ascii="仿宋_GB2312" w:hAnsi="仿宋_GB2312" w:eastAsia="仿宋_GB2312" w:cs="仿宋_GB2312"/>
                <w:color w:val="000000"/>
                <w:sz w:val="24"/>
              </w:rPr>
              <w:t>标准测力仪（含仪表）</w:t>
            </w:r>
          </w:p>
        </w:tc>
        <w:tc>
          <w:tcPr>
            <w:tcW w:w="612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7D03C4B">
            <w:pPr>
              <w:pStyle w:val="9"/>
              <w:jc w:val="both"/>
            </w:pPr>
            <w:r>
              <w:rPr>
                <w:rFonts w:ascii="仿宋_GB2312" w:hAnsi="仿宋_GB2312" w:eastAsia="仿宋_GB2312" w:cs="仿宋_GB2312"/>
                <w:sz w:val="24"/>
              </w:rPr>
              <w:t>JJG 475-2008电子式万能试验机检定规程、JJF(纺织)062-2010电子式织物强力机校准规范。</w:t>
            </w:r>
          </w:p>
        </w:tc>
      </w:tr>
      <w:tr w14:paraId="1FC0212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E5AEA16">
            <w:pPr>
              <w:pStyle w:val="9"/>
              <w:jc w:val="center"/>
            </w:pPr>
            <w:r>
              <w:rPr>
                <w:rFonts w:ascii="仿宋_GB2312" w:hAnsi="仿宋_GB2312" w:eastAsia="仿宋_GB2312" w:cs="仿宋_GB2312"/>
                <w:color w:val="000000"/>
                <w:sz w:val="24"/>
              </w:rPr>
              <w:t>7-2</w:t>
            </w:r>
          </w:p>
        </w:tc>
        <w:tc>
          <w:tcPr>
            <w:tcW w:w="14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581BFEA">
            <w:pPr>
              <w:pStyle w:val="9"/>
              <w:jc w:val="center"/>
            </w:pPr>
            <w:r>
              <w:rPr>
                <w:rFonts w:ascii="仿宋_GB2312" w:hAnsi="仿宋_GB2312" w:eastAsia="仿宋_GB2312" w:cs="仿宋_GB2312"/>
                <w:color w:val="000000"/>
                <w:sz w:val="24"/>
              </w:rPr>
              <w:t>高低温振荡器</w:t>
            </w:r>
          </w:p>
        </w:tc>
        <w:tc>
          <w:tcPr>
            <w:tcW w:w="612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CE87F31">
            <w:pPr>
              <w:pStyle w:val="9"/>
              <w:jc w:val="both"/>
            </w:pPr>
            <w:r>
              <w:rPr>
                <w:rFonts w:ascii="仿宋_GB2312" w:hAnsi="仿宋_GB2312" w:eastAsia="仿宋_GB2312" w:cs="仿宋_GB2312"/>
                <w:sz w:val="24"/>
              </w:rPr>
              <w:t>GB/T 2910等系类标准、GB/ 38015等成分标准。</w:t>
            </w:r>
          </w:p>
        </w:tc>
      </w:tr>
      <w:tr w14:paraId="4F4B7D1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DBABFDE">
            <w:pPr>
              <w:pStyle w:val="9"/>
              <w:jc w:val="center"/>
            </w:pPr>
            <w:r>
              <w:rPr>
                <w:rFonts w:ascii="仿宋_GB2312" w:hAnsi="仿宋_GB2312" w:eastAsia="仿宋_GB2312" w:cs="仿宋_GB2312"/>
                <w:color w:val="000000"/>
                <w:sz w:val="24"/>
              </w:rPr>
              <w:t>7-3</w:t>
            </w:r>
          </w:p>
        </w:tc>
        <w:tc>
          <w:tcPr>
            <w:tcW w:w="14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21E1395">
            <w:pPr>
              <w:pStyle w:val="9"/>
              <w:jc w:val="center"/>
            </w:pPr>
            <w:r>
              <w:rPr>
                <w:rFonts w:ascii="仿宋_GB2312" w:hAnsi="仿宋_GB2312" w:eastAsia="仿宋_GB2312" w:cs="仿宋_GB2312"/>
                <w:color w:val="000000"/>
                <w:sz w:val="24"/>
              </w:rPr>
              <w:t>分析天平</w:t>
            </w:r>
          </w:p>
        </w:tc>
        <w:tc>
          <w:tcPr>
            <w:tcW w:w="612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9A91140">
            <w:pPr>
              <w:pStyle w:val="9"/>
              <w:jc w:val="both"/>
            </w:pPr>
            <w:r>
              <w:rPr>
                <w:rFonts w:ascii="仿宋_GB2312" w:hAnsi="仿宋_GB2312" w:eastAsia="仿宋_GB2312" w:cs="仿宋_GB2312"/>
                <w:sz w:val="24"/>
              </w:rPr>
              <w:t>GB/T 2910（所有部分）纺织品定量化学分析、GB/T 38015-2019纺织品 定量化学分析 氨纶与某些其他纤维的混合物等。</w:t>
            </w:r>
          </w:p>
        </w:tc>
      </w:tr>
      <w:tr w14:paraId="33F6C66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D34163B">
            <w:pPr>
              <w:pStyle w:val="9"/>
              <w:jc w:val="center"/>
            </w:pPr>
            <w:r>
              <w:rPr>
                <w:rFonts w:ascii="仿宋_GB2312" w:hAnsi="仿宋_GB2312" w:eastAsia="仿宋_GB2312" w:cs="仿宋_GB2312"/>
                <w:color w:val="000000"/>
                <w:sz w:val="24"/>
              </w:rPr>
              <w:t>7-4</w:t>
            </w:r>
          </w:p>
        </w:tc>
        <w:tc>
          <w:tcPr>
            <w:tcW w:w="14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D77ADD4">
            <w:pPr>
              <w:pStyle w:val="9"/>
              <w:jc w:val="center"/>
            </w:pPr>
            <w:r>
              <w:rPr>
                <w:rFonts w:ascii="仿宋_GB2312" w:hAnsi="仿宋_GB2312" w:eastAsia="仿宋_GB2312" w:cs="仿宋_GB2312"/>
                <w:color w:val="000000"/>
                <w:sz w:val="24"/>
              </w:rPr>
              <w:t>桌上型恒温恒湿试验机</w:t>
            </w:r>
          </w:p>
        </w:tc>
        <w:tc>
          <w:tcPr>
            <w:tcW w:w="612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9D73EFA">
            <w:pPr>
              <w:pStyle w:val="9"/>
              <w:jc w:val="both"/>
            </w:pPr>
            <w:r>
              <w:rPr>
                <w:rFonts w:ascii="仿宋_GB2312" w:hAnsi="仿宋_GB2312" w:eastAsia="仿宋_GB2312" w:cs="仿宋_GB2312"/>
                <w:sz w:val="24"/>
              </w:rPr>
              <w:t>GB/T 32008-2015纺织品色牢度试验耐贮存色牢度。</w:t>
            </w:r>
          </w:p>
        </w:tc>
      </w:tr>
      <w:tr w14:paraId="76088BE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81BF63C">
            <w:pPr>
              <w:pStyle w:val="9"/>
              <w:jc w:val="center"/>
            </w:pPr>
            <w:r>
              <w:rPr>
                <w:rFonts w:ascii="仿宋_GB2312" w:hAnsi="仿宋_GB2312" w:eastAsia="仿宋_GB2312" w:cs="仿宋_GB2312"/>
                <w:color w:val="000000"/>
                <w:sz w:val="24"/>
              </w:rPr>
              <w:t>7-5</w:t>
            </w:r>
          </w:p>
        </w:tc>
        <w:tc>
          <w:tcPr>
            <w:tcW w:w="14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2B9DBB6">
            <w:pPr>
              <w:pStyle w:val="9"/>
              <w:jc w:val="center"/>
            </w:pPr>
            <w:r>
              <w:rPr>
                <w:rFonts w:ascii="仿宋_GB2312" w:hAnsi="仿宋_GB2312" w:eastAsia="仿宋_GB2312" w:cs="仿宋_GB2312"/>
                <w:color w:val="000000"/>
                <w:sz w:val="24"/>
              </w:rPr>
              <w:t>烘箱</w:t>
            </w:r>
          </w:p>
        </w:tc>
        <w:tc>
          <w:tcPr>
            <w:tcW w:w="612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DCE4EE5">
            <w:pPr>
              <w:pStyle w:val="9"/>
              <w:keepNext w:val="0"/>
              <w:keepLines w:val="0"/>
              <w:pageBreakBefore w:val="0"/>
              <w:kinsoku/>
              <w:wordWrap/>
              <w:overflowPunct/>
              <w:topLinePunct w:val="0"/>
              <w:autoSpaceDE/>
              <w:autoSpaceDN/>
              <w:bidi w:val="0"/>
              <w:adjustRightInd/>
              <w:snapToGrid/>
              <w:spacing w:line="480" w:lineRule="exact"/>
              <w:jc w:val="both"/>
              <w:textAlignment w:val="auto"/>
            </w:pPr>
            <w:r>
              <w:rPr>
                <w:rFonts w:hint="eastAsia" w:ascii="宋体" w:hAnsi="宋体" w:eastAsia="宋体" w:cs="宋体"/>
                <w:sz w:val="24"/>
                <w:szCs w:val="24"/>
                <w:lang w:eastAsia="zh-CN"/>
              </w:rPr>
              <w:t>GB/T 3922-2013纺织品</w:t>
            </w:r>
            <w:r>
              <w:rPr>
                <w:rFonts w:hint="eastAsia" w:ascii="宋体" w:hAnsi="宋体" w:eastAsia="宋体" w:cs="宋体"/>
                <w:sz w:val="24"/>
                <w:szCs w:val="24"/>
                <w:highlight w:val="none"/>
                <w:lang w:eastAsia="zh-CN"/>
              </w:rPr>
              <w:t>色牢度试验耐汗渍色牢度；</w:t>
            </w:r>
            <w:r>
              <w:rPr>
                <w:rFonts w:hint="eastAsia" w:ascii="宋体" w:hAnsi="宋体" w:cs="宋体"/>
                <w:sz w:val="24"/>
                <w:szCs w:val="24"/>
                <w:highlight w:val="none"/>
                <w:lang w:eastAsia="zh-CN"/>
              </w:rPr>
              <w:t>符合</w:t>
            </w:r>
            <w:r>
              <w:rPr>
                <w:rFonts w:hint="eastAsia" w:ascii="宋体" w:hAnsi="宋体" w:eastAsia="宋体" w:cs="宋体"/>
                <w:sz w:val="24"/>
                <w:szCs w:val="24"/>
                <w:highlight w:val="none"/>
                <w:lang w:eastAsia="zh-CN"/>
              </w:rPr>
              <w:t>AATCC TM15-2021e耐汗渍色牢度</w:t>
            </w:r>
            <w:r>
              <w:rPr>
                <w:rFonts w:hint="eastAsia" w:ascii="宋体" w:hAnsi="宋体" w:cs="宋体"/>
                <w:sz w:val="24"/>
                <w:szCs w:val="24"/>
                <w:highlight w:val="none"/>
                <w:lang w:eastAsia="zh-CN"/>
              </w:rPr>
              <w:t>的检测需求</w:t>
            </w:r>
          </w:p>
        </w:tc>
      </w:tr>
      <w:tr w14:paraId="5BA279C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089193B">
            <w:pPr>
              <w:pStyle w:val="9"/>
              <w:jc w:val="center"/>
            </w:pPr>
            <w:r>
              <w:rPr>
                <w:rFonts w:ascii="仿宋_GB2312" w:hAnsi="仿宋_GB2312" w:eastAsia="仿宋_GB2312" w:cs="仿宋_GB2312"/>
                <w:color w:val="000000"/>
                <w:sz w:val="24"/>
              </w:rPr>
              <w:t>7-6</w:t>
            </w:r>
          </w:p>
        </w:tc>
        <w:tc>
          <w:tcPr>
            <w:tcW w:w="14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B1DE8AC">
            <w:pPr>
              <w:pStyle w:val="9"/>
              <w:jc w:val="center"/>
            </w:pPr>
            <w:r>
              <w:rPr>
                <w:rFonts w:ascii="仿宋_GB2312" w:hAnsi="仿宋_GB2312" w:eastAsia="仿宋_GB2312" w:cs="仿宋_GB2312"/>
                <w:color w:val="000000"/>
                <w:sz w:val="24"/>
              </w:rPr>
              <w:t>恒温恒湿箱</w:t>
            </w:r>
          </w:p>
        </w:tc>
        <w:tc>
          <w:tcPr>
            <w:tcW w:w="612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B43DA77">
            <w:pPr>
              <w:pStyle w:val="9"/>
              <w:keepNext w:val="0"/>
              <w:keepLines w:val="0"/>
              <w:pageBreakBefore w:val="0"/>
              <w:kinsoku/>
              <w:wordWrap/>
              <w:overflowPunct/>
              <w:topLinePunct w:val="0"/>
              <w:autoSpaceDE/>
              <w:autoSpaceDN/>
              <w:bidi w:val="0"/>
              <w:adjustRightInd/>
              <w:snapToGrid/>
              <w:spacing w:line="480" w:lineRule="exact"/>
              <w:jc w:val="both"/>
              <w:textAlignment w:val="auto"/>
            </w:pPr>
            <w:r>
              <w:rPr>
                <w:rFonts w:hint="eastAsia" w:ascii="宋体" w:hAnsi="宋体" w:cs="宋体"/>
                <w:sz w:val="24"/>
                <w:szCs w:val="24"/>
                <w:lang w:eastAsia="zh-CN"/>
              </w:rPr>
              <w:t>符合</w:t>
            </w:r>
            <w:r>
              <w:rPr>
                <w:rFonts w:hint="eastAsia" w:ascii="宋体" w:hAnsi="宋体" w:eastAsia="宋体" w:cs="宋体"/>
                <w:sz w:val="24"/>
                <w:szCs w:val="24"/>
                <w:lang w:eastAsia="zh-CN"/>
              </w:rPr>
              <w:t>T/CNGA23-2021服装接触持续凉感性能的检测和评价等</w:t>
            </w:r>
            <w:r>
              <w:rPr>
                <w:rFonts w:hint="eastAsia" w:ascii="宋体" w:hAnsi="宋体" w:cs="宋体"/>
                <w:sz w:val="24"/>
                <w:szCs w:val="24"/>
                <w:lang w:eastAsia="zh-CN"/>
              </w:rPr>
              <w:t>检测需求</w:t>
            </w:r>
            <w:r>
              <w:rPr>
                <w:rFonts w:hint="eastAsia" w:ascii="宋体" w:hAnsi="宋体" w:eastAsia="宋体" w:cs="宋体"/>
                <w:sz w:val="24"/>
                <w:szCs w:val="24"/>
                <w:lang w:eastAsia="zh-CN"/>
              </w:rPr>
              <w:t>。</w:t>
            </w:r>
          </w:p>
        </w:tc>
      </w:tr>
      <w:tr w14:paraId="15C7139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E75296F">
            <w:pPr>
              <w:pStyle w:val="9"/>
              <w:jc w:val="center"/>
            </w:pPr>
            <w:r>
              <w:rPr>
                <w:rFonts w:ascii="仿宋_GB2312" w:hAnsi="仿宋_GB2312" w:eastAsia="仿宋_GB2312" w:cs="仿宋_GB2312"/>
                <w:color w:val="000000"/>
                <w:sz w:val="24"/>
              </w:rPr>
              <w:t>7-7</w:t>
            </w:r>
          </w:p>
        </w:tc>
        <w:tc>
          <w:tcPr>
            <w:tcW w:w="14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1185002">
            <w:pPr>
              <w:pStyle w:val="9"/>
              <w:jc w:val="center"/>
            </w:pPr>
            <w:r>
              <w:rPr>
                <w:rFonts w:ascii="仿宋_GB2312" w:hAnsi="仿宋_GB2312" w:eastAsia="仿宋_GB2312" w:cs="仿宋_GB2312"/>
                <w:color w:val="000000"/>
                <w:sz w:val="24"/>
              </w:rPr>
              <w:t>空压切割机</w:t>
            </w:r>
          </w:p>
        </w:tc>
        <w:tc>
          <w:tcPr>
            <w:tcW w:w="612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F35D829">
            <w:pPr>
              <w:pStyle w:val="9"/>
              <w:jc w:val="both"/>
            </w:pPr>
            <w:r>
              <w:rPr>
                <w:rFonts w:ascii="仿宋_GB2312" w:hAnsi="仿宋_GB2312" w:eastAsia="仿宋_GB2312" w:cs="仿宋_GB2312"/>
                <w:sz w:val="24"/>
              </w:rPr>
              <w:t>GB/T4669-2008纺织品 机织物 单位长度质量和单位面积质量的测定等。</w:t>
            </w:r>
          </w:p>
        </w:tc>
      </w:tr>
      <w:tr w14:paraId="7480D0D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108C5A5">
            <w:pPr>
              <w:pStyle w:val="9"/>
              <w:jc w:val="center"/>
            </w:pPr>
            <w:r>
              <w:rPr>
                <w:rFonts w:ascii="仿宋_GB2312" w:hAnsi="仿宋_GB2312" w:eastAsia="仿宋_GB2312" w:cs="仿宋_GB2312"/>
                <w:color w:val="000000"/>
                <w:sz w:val="24"/>
              </w:rPr>
              <w:t>7-8</w:t>
            </w:r>
          </w:p>
        </w:tc>
        <w:tc>
          <w:tcPr>
            <w:tcW w:w="14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53D77F4">
            <w:pPr>
              <w:pStyle w:val="9"/>
              <w:jc w:val="center"/>
            </w:pPr>
            <w:r>
              <w:rPr>
                <w:rFonts w:ascii="仿宋_GB2312" w:hAnsi="仿宋_GB2312" w:eastAsia="仿宋_GB2312" w:cs="仿宋_GB2312"/>
                <w:color w:val="000000"/>
                <w:sz w:val="24"/>
              </w:rPr>
              <w:t>电子天平</w:t>
            </w:r>
          </w:p>
        </w:tc>
        <w:tc>
          <w:tcPr>
            <w:tcW w:w="612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D23D7AE">
            <w:pPr>
              <w:pStyle w:val="9"/>
              <w:jc w:val="both"/>
            </w:pPr>
            <w:r>
              <w:rPr>
                <w:rFonts w:ascii="仿宋_GB2312" w:hAnsi="仿宋_GB2312" w:eastAsia="仿宋_GB2312" w:cs="仿宋_GB2312"/>
                <w:sz w:val="24"/>
              </w:rPr>
              <w:t>GB/T21655.1-2023纺织品 吸湿速干性的评定 第1部分:单项组合试验法等、JJG1036-2022电子天平检定规程要求。</w:t>
            </w:r>
          </w:p>
        </w:tc>
      </w:tr>
      <w:tr w14:paraId="245FA3A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17C7DA3">
            <w:pPr>
              <w:pStyle w:val="9"/>
              <w:jc w:val="center"/>
            </w:pPr>
            <w:r>
              <w:rPr>
                <w:rFonts w:ascii="仿宋_GB2312" w:hAnsi="仿宋_GB2312" w:eastAsia="仿宋_GB2312" w:cs="仿宋_GB2312"/>
                <w:color w:val="000000"/>
                <w:sz w:val="24"/>
              </w:rPr>
              <w:t>7-9</w:t>
            </w:r>
          </w:p>
        </w:tc>
        <w:tc>
          <w:tcPr>
            <w:tcW w:w="14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4094A1E">
            <w:pPr>
              <w:pStyle w:val="9"/>
              <w:jc w:val="center"/>
            </w:pPr>
            <w:r>
              <w:rPr>
                <w:rFonts w:ascii="仿宋_GB2312" w:hAnsi="仿宋_GB2312" w:eastAsia="仿宋_GB2312" w:cs="仿宋_GB2312"/>
                <w:color w:val="000000"/>
                <w:sz w:val="24"/>
              </w:rPr>
              <w:t>生物显微镜（带成像系统）</w:t>
            </w:r>
          </w:p>
        </w:tc>
        <w:tc>
          <w:tcPr>
            <w:tcW w:w="612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A35A80F">
            <w:pPr>
              <w:pStyle w:val="9"/>
              <w:jc w:val="both"/>
            </w:pPr>
            <w:r>
              <w:rPr>
                <w:rFonts w:ascii="仿宋_GB2312" w:hAnsi="仿宋_GB2312" w:eastAsia="仿宋_GB2312" w:cs="仿宋_GB2312"/>
                <w:sz w:val="24"/>
              </w:rPr>
              <w:t>FZ/T 01057.3纺织纤维鉴别试验方法 第3部分：显微镜法等。</w:t>
            </w:r>
          </w:p>
        </w:tc>
      </w:tr>
      <w:tr w14:paraId="4A61A58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22B09DF">
            <w:pPr>
              <w:pStyle w:val="9"/>
              <w:jc w:val="center"/>
            </w:pPr>
            <w:r>
              <w:rPr>
                <w:rFonts w:ascii="仿宋_GB2312" w:hAnsi="仿宋_GB2312" w:eastAsia="仿宋_GB2312" w:cs="仿宋_GB2312"/>
                <w:color w:val="000000"/>
                <w:sz w:val="24"/>
              </w:rPr>
              <w:t>7-10</w:t>
            </w:r>
          </w:p>
        </w:tc>
        <w:tc>
          <w:tcPr>
            <w:tcW w:w="14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6CA9E00">
            <w:pPr>
              <w:pStyle w:val="9"/>
              <w:jc w:val="center"/>
            </w:pPr>
            <w:r>
              <w:rPr>
                <w:rFonts w:ascii="仿宋_GB2312" w:hAnsi="仿宋_GB2312" w:eastAsia="仿宋_GB2312" w:cs="仿宋_GB2312"/>
                <w:color w:val="000000"/>
                <w:sz w:val="24"/>
              </w:rPr>
              <w:t>显微镜成像系统</w:t>
            </w:r>
          </w:p>
        </w:tc>
        <w:tc>
          <w:tcPr>
            <w:tcW w:w="612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69EB9A0">
            <w:pPr>
              <w:pStyle w:val="9"/>
              <w:jc w:val="both"/>
            </w:pPr>
            <w:r>
              <w:rPr>
                <w:rFonts w:ascii="仿宋_GB2312" w:hAnsi="仿宋_GB2312" w:eastAsia="仿宋_GB2312" w:cs="仿宋_GB2312"/>
                <w:sz w:val="24"/>
              </w:rPr>
              <w:t>FZ/T 01057.3纺织纤维鉴别试验方法 第3部分：显微镜法等。</w:t>
            </w:r>
          </w:p>
        </w:tc>
      </w:tr>
      <w:tr w14:paraId="01BADCA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144E9F7">
            <w:pPr>
              <w:pStyle w:val="9"/>
              <w:jc w:val="center"/>
            </w:pPr>
            <w:r>
              <w:rPr>
                <w:rFonts w:ascii="仿宋_GB2312" w:hAnsi="仿宋_GB2312" w:eastAsia="仿宋_GB2312" w:cs="仿宋_GB2312"/>
                <w:color w:val="000000"/>
                <w:sz w:val="24"/>
              </w:rPr>
              <w:t>7-11</w:t>
            </w:r>
          </w:p>
        </w:tc>
        <w:tc>
          <w:tcPr>
            <w:tcW w:w="14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6D2CFB6">
            <w:pPr>
              <w:pStyle w:val="9"/>
              <w:jc w:val="center"/>
            </w:pPr>
            <w:r>
              <w:rPr>
                <w:rFonts w:ascii="仿宋_GB2312" w:hAnsi="仿宋_GB2312" w:eastAsia="仿宋_GB2312" w:cs="仿宋_GB2312"/>
                <w:color w:val="000000"/>
                <w:sz w:val="24"/>
              </w:rPr>
              <w:t>热台控制仪</w:t>
            </w:r>
          </w:p>
        </w:tc>
        <w:tc>
          <w:tcPr>
            <w:tcW w:w="612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B936F7A">
            <w:pPr>
              <w:pStyle w:val="9"/>
              <w:jc w:val="both"/>
            </w:pPr>
            <w:r>
              <w:rPr>
                <w:rFonts w:ascii="仿宋_GB2312" w:hAnsi="仿宋_GB2312" w:eastAsia="仿宋_GB2312" w:cs="仿宋_GB2312"/>
                <w:sz w:val="24"/>
              </w:rPr>
              <w:t>FZ/T 01057.6-2007纺织纤维鉴别试验方法 第6部分：熔点法等。</w:t>
            </w:r>
          </w:p>
        </w:tc>
      </w:tr>
      <w:tr w14:paraId="006B61D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AD54416">
            <w:pPr>
              <w:pStyle w:val="9"/>
              <w:jc w:val="center"/>
            </w:pPr>
            <w:r>
              <w:rPr>
                <w:rFonts w:ascii="仿宋_GB2312" w:hAnsi="仿宋_GB2312" w:eastAsia="仿宋_GB2312" w:cs="仿宋_GB2312"/>
                <w:color w:val="000000"/>
                <w:sz w:val="24"/>
              </w:rPr>
              <w:t>7-12</w:t>
            </w:r>
          </w:p>
        </w:tc>
        <w:tc>
          <w:tcPr>
            <w:tcW w:w="14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93B59D4">
            <w:pPr>
              <w:pStyle w:val="9"/>
              <w:jc w:val="center"/>
            </w:pPr>
            <w:r>
              <w:rPr>
                <w:rFonts w:ascii="仿宋_GB2312" w:hAnsi="仿宋_GB2312" w:eastAsia="仿宋_GB2312" w:cs="仿宋_GB2312"/>
                <w:color w:val="000000"/>
                <w:sz w:val="24"/>
              </w:rPr>
              <w:t>低温冷却循环泵</w:t>
            </w:r>
          </w:p>
        </w:tc>
        <w:tc>
          <w:tcPr>
            <w:tcW w:w="612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9399A4B">
            <w:pPr>
              <w:pStyle w:val="9"/>
              <w:jc w:val="both"/>
            </w:pPr>
            <w:r>
              <w:rPr>
                <w:rFonts w:ascii="仿宋_GB2312" w:hAnsi="仿宋_GB2312" w:eastAsia="仿宋_GB2312" w:cs="仿宋_GB2312"/>
                <w:sz w:val="24"/>
              </w:rPr>
              <w:t>用于含油率、残值率等项目的循环水冷却回流，应符合GB/T 6540 相关要求。</w:t>
            </w:r>
          </w:p>
        </w:tc>
      </w:tr>
      <w:tr w14:paraId="40C9AAC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BB7C080">
            <w:pPr>
              <w:pStyle w:val="9"/>
              <w:jc w:val="center"/>
            </w:pPr>
            <w:r>
              <w:rPr>
                <w:rFonts w:ascii="仿宋_GB2312" w:hAnsi="仿宋_GB2312" w:eastAsia="仿宋_GB2312" w:cs="仿宋_GB2312"/>
                <w:color w:val="000000"/>
                <w:sz w:val="24"/>
              </w:rPr>
              <w:t>7-13</w:t>
            </w:r>
          </w:p>
        </w:tc>
        <w:tc>
          <w:tcPr>
            <w:tcW w:w="14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85C5235">
            <w:pPr>
              <w:pStyle w:val="9"/>
              <w:jc w:val="center"/>
            </w:pPr>
            <w:r>
              <w:rPr>
                <w:rFonts w:ascii="仿宋_GB2312" w:hAnsi="仿宋_GB2312" w:eastAsia="仿宋_GB2312" w:cs="仿宋_GB2312"/>
                <w:color w:val="000000"/>
                <w:sz w:val="24"/>
              </w:rPr>
              <w:t>自动氮吹仪</w:t>
            </w:r>
          </w:p>
        </w:tc>
        <w:tc>
          <w:tcPr>
            <w:tcW w:w="612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37131B7">
            <w:pPr>
              <w:pStyle w:val="9"/>
              <w:jc w:val="both"/>
            </w:pPr>
            <w:r>
              <w:rPr>
                <w:rFonts w:ascii="仿宋_GB2312" w:hAnsi="仿宋_GB2312" w:eastAsia="仿宋_GB2312" w:cs="仿宋_GB2312"/>
                <w:sz w:val="24"/>
              </w:rPr>
              <w:t>GB/T 31126.2、GB/T 17592和GB/T 24153等标准</w:t>
            </w:r>
          </w:p>
        </w:tc>
      </w:tr>
      <w:tr w14:paraId="7755A1A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915292F">
            <w:pPr>
              <w:pStyle w:val="9"/>
              <w:jc w:val="center"/>
            </w:pPr>
            <w:r>
              <w:rPr>
                <w:rFonts w:ascii="仿宋_GB2312" w:hAnsi="仿宋_GB2312" w:eastAsia="仿宋_GB2312" w:cs="仿宋_GB2312"/>
                <w:color w:val="000000"/>
                <w:sz w:val="24"/>
              </w:rPr>
              <w:t>7-14</w:t>
            </w:r>
          </w:p>
        </w:tc>
        <w:tc>
          <w:tcPr>
            <w:tcW w:w="14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8BC4346">
            <w:pPr>
              <w:pStyle w:val="9"/>
              <w:jc w:val="center"/>
            </w:pPr>
            <w:r>
              <w:rPr>
                <w:rFonts w:ascii="仿宋_GB2312" w:hAnsi="仿宋_GB2312" w:eastAsia="仿宋_GB2312" w:cs="仿宋_GB2312"/>
                <w:color w:val="000000"/>
                <w:sz w:val="24"/>
              </w:rPr>
              <w:t>数显防腐水浴振荡器</w:t>
            </w:r>
          </w:p>
        </w:tc>
        <w:tc>
          <w:tcPr>
            <w:tcW w:w="612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EFD882C">
            <w:pPr>
              <w:pStyle w:val="9"/>
              <w:jc w:val="both"/>
            </w:pPr>
            <w:r>
              <w:rPr>
                <w:rFonts w:ascii="仿宋_GB2312" w:hAnsi="仿宋_GB2312" w:eastAsia="仿宋_GB2312" w:cs="仿宋_GB2312"/>
                <w:sz w:val="24"/>
              </w:rPr>
              <w:t>GB/T 2910.1纺织品 定量化学分析、GB/T 38015-2019纺织品 定量化学分析 氨纶与某些其他纤维的混合物等。</w:t>
            </w:r>
          </w:p>
        </w:tc>
      </w:tr>
      <w:tr w14:paraId="6E4954A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9AD481E">
            <w:pPr>
              <w:pStyle w:val="9"/>
              <w:jc w:val="center"/>
            </w:pPr>
            <w:r>
              <w:rPr>
                <w:rFonts w:ascii="仿宋_GB2312" w:hAnsi="仿宋_GB2312" w:eastAsia="仿宋_GB2312" w:cs="仿宋_GB2312"/>
                <w:color w:val="000000"/>
                <w:sz w:val="24"/>
              </w:rPr>
              <w:t>7-15</w:t>
            </w:r>
          </w:p>
        </w:tc>
        <w:tc>
          <w:tcPr>
            <w:tcW w:w="14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88318B0">
            <w:pPr>
              <w:pStyle w:val="9"/>
              <w:jc w:val="center"/>
            </w:pPr>
            <w:r>
              <w:rPr>
                <w:rFonts w:ascii="仿宋_GB2312" w:hAnsi="仿宋_GB2312" w:eastAsia="仿宋_GB2312" w:cs="仿宋_GB2312"/>
                <w:color w:val="000000"/>
                <w:sz w:val="24"/>
              </w:rPr>
              <w:t>冷冻恒温水浴振荡器</w:t>
            </w:r>
          </w:p>
        </w:tc>
        <w:tc>
          <w:tcPr>
            <w:tcW w:w="612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568EBC">
            <w:pPr>
              <w:pStyle w:val="9"/>
              <w:jc w:val="both"/>
            </w:pPr>
            <w:r>
              <w:rPr>
                <w:rFonts w:ascii="仿宋_GB2312" w:hAnsi="仿宋_GB2312" w:eastAsia="仿宋_GB2312" w:cs="仿宋_GB2312"/>
                <w:sz w:val="24"/>
              </w:rPr>
              <w:t>GB/T 2910.4-2022纺织品 定量化学分析 第4部分：某些蛋白质 纤维与某些其他纤维的混合物(次氯酸盐法)等。</w:t>
            </w:r>
          </w:p>
        </w:tc>
      </w:tr>
      <w:tr w14:paraId="48D85B8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DFAE443">
            <w:pPr>
              <w:pStyle w:val="9"/>
              <w:jc w:val="center"/>
            </w:pPr>
            <w:r>
              <w:rPr>
                <w:rFonts w:ascii="仿宋_GB2312" w:hAnsi="仿宋_GB2312" w:eastAsia="仿宋_GB2312" w:cs="仿宋_GB2312"/>
                <w:color w:val="000000"/>
                <w:sz w:val="24"/>
              </w:rPr>
              <w:t>7-16</w:t>
            </w:r>
          </w:p>
        </w:tc>
        <w:tc>
          <w:tcPr>
            <w:tcW w:w="14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BFE8F19">
            <w:pPr>
              <w:pStyle w:val="9"/>
              <w:jc w:val="center"/>
            </w:pPr>
            <w:r>
              <w:rPr>
                <w:rFonts w:ascii="仿宋_GB2312" w:hAnsi="仿宋_GB2312" w:eastAsia="仿宋_GB2312" w:cs="仿宋_GB2312"/>
                <w:color w:val="000000"/>
                <w:sz w:val="24"/>
              </w:rPr>
              <w:t>电子天平</w:t>
            </w:r>
          </w:p>
        </w:tc>
        <w:tc>
          <w:tcPr>
            <w:tcW w:w="612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F1053FF">
            <w:pPr>
              <w:pStyle w:val="9"/>
              <w:jc w:val="both"/>
            </w:pPr>
            <w:r>
              <w:rPr>
                <w:rFonts w:ascii="仿宋_GB2312" w:hAnsi="仿宋_GB2312" w:eastAsia="仿宋_GB2312" w:cs="仿宋_GB2312"/>
                <w:sz w:val="24"/>
              </w:rPr>
              <w:t>羽绒羽毛粉尘含量(测试标准GB/T 17685-2026 附录A).</w:t>
            </w:r>
          </w:p>
        </w:tc>
      </w:tr>
      <w:tr w14:paraId="5CDCEE2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F435340">
            <w:pPr>
              <w:pStyle w:val="9"/>
              <w:jc w:val="center"/>
            </w:pPr>
            <w:r>
              <w:rPr>
                <w:rFonts w:ascii="仿宋_GB2312" w:hAnsi="仿宋_GB2312" w:eastAsia="仿宋_GB2312" w:cs="仿宋_GB2312"/>
                <w:color w:val="000000"/>
                <w:sz w:val="24"/>
              </w:rPr>
              <w:t>7-27</w:t>
            </w:r>
          </w:p>
        </w:tc>
        <w:tc>
          <w:tcPr>
            <w:tcW w:w="14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F2604D2">
            <w:pPr>
              <w:pStyle w:val="9"/>
              <w:jc w:val="center"/>
            </w:pPr>
            <w:r>
              <w:rPr>
                <w:rFonts w:ascii="仿宋_GB2312" w:hAnsi="仿宋_GB2312" w:eastAsia="仿宋_GB2312" w:cs="仿宋_GB2312"/>
                <w:color w:val="000000"/>
                <w:sz w:val="24"/>
              </w:rPr>
              <w:t>快速烘箱</w:t>
            </w:r>
          </w:p>
        </w:tc>
        <w:tc>
          <w:tcPr>
            <w:tcW w:w="612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2D446F6">
            <w:pPr>
              <w:pStyle w:val="9"/>
              <w:jc w:val="both"/>
              <w:rPr>
                <w:rFonts w:ascii="仿宋_GB2312" w:hAnsi="仿宋_GB2312" w:eastAsia="仿宋_GB2312" w:cs="仿宋_GB2312"/>
                <w:sz w:val="24"/>
              </w:rPr>
            </w:pPr>
            <w:r>
              <w:rPr>
                <w:rFonts w:ascii="仿宋_GB2312" w:hAnsi="仿宋_GB2312" w:eastAsia="仿宋_GB2312" w:cs="仿宋_GB2312"/>
                <w:sz w:val="24"/>
              </w:rPr>
              <w:t>GB/T 2910</w:t>
            </w:r>
            <w:r>
              <w:rPr>
                <w:rFonts w:ascii="仿宋_GB2312" w:hAnsi="仿宋_GB2312" w:eastAsia="仿宋_GB2312" w:cs="仿宋_GB2312"/>
                <w:sz w:val="24"/>
                <w:shd w:val="clear"/>
              </w:rPr>
              <w:t>（所有部分）</w:t>
            </w:r>
            <w:r>
              <w:rPr>
                <w:rFonts w:ascii="仿宋_GB2312" w:hAnsi="仿宋_GB2312" w:eastAsia="仿宋_GB2312" w:cs="仿宋_GB2312"/>
                <w:sz w:val="24"/>
              </w:rPr>
              <w:t>，用于纤维成分含量分析。</w:t>
            </w:r>
          </w:p>
        </w:tc>
      </w:tr>
      <w:tr w14:paraId="727F256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002FFAF">
            <w:pPr>
              <w:pStyle w:val="9"/>
              <w:jc w:val="center"/>
            </w:pPr>
            <w:r>
              <w:rPr>
                <w:rFonts w:ascii="仿宋_GB2312" w:hAnsi="仿宋_GB2312" w:eastAsia="仿宋_GB2312" w:cs="仿宋_GB2312"/>
                <w:color w:val="000000"/>
                <w:sz w:val="24"/>
              </w:rPr>
              <w:t>7-28</w:t>
            </w:r>
          </w:p>
        </w:tc>
        <w:tc>
          <w:tcPr>
            <w:tcW w:w="14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60872C5">
            <w:pPr>
              <w:pStyle w:val="9"/>
              <w:jc w:val="center"/>
            </w:pPr>
            <w:r>
              <w:rPr>
                <w:rFonts w:ascii="仿宋_GB2312" w:hAnsi="仿宋_GB2312" w:eastAsia="仿宋_GB2312" w:cs="仿宋_GB2312"/>
                <w:color w:val="000000"/>
                <w:sz w:val="24"/>
              </w:rPr>
              <w:t>蠕动泵</w:t>
            </w:r>
          </w:p>
        </w:tc>
        <w:tc>
          <w:tcPr>
            <w:tcW w:w="612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71222D5">
            <w:pPr>
              <w:pStyle w:val="9"/>
              <w:jc w:val="both"/>
              <w:rPr>
                <w:rFonts w:ascii="仿宋_GB2312" w:hAnsi="仿宋_GB2312" w:eastAsia="仿宋_GB2312" w:cs="仿宋_GB2312"/>
                <w:sz w:val="24"/>
              </w:rPr>
            </w:pPr>
            <w:r>
              <w:rPr>
                <w:rFonts w:ascii="仿宋_GB2312" w:hAnsi="仿宋_GB2312" w:eastAsia="仿宋_GB2312" w:cs="仿宋_GB2312"/>
                <w:sz w:val="24"/>
              </w:rPr>
              <w:t>GB/T 2910</w:t>
            </w:r>
            <w:r>
              <w:rPr>
                <w:rFonts w:ascii="仿宋_GB2312" w:hAnsi="仿宋_GB2312" w:eastAsia="仿宋_GB2312" w:cs="仿宋_GB2312"/>
                <w:sz w:val="24"/>
                <w:shd w:val="clear"/>
              </w:rPr>
              <w:t>（所有部分）</w:t>
            </w:r>
            <w:r>
              <w:rPr>
                <w:rFonts w:ascii="仿宋_GB2312" w:hAnsi="仿宋_GB2312" w:eastAsia="仿宋_GB2312" w:cs="仿宋_GB2312"/>
                <w:sz w:val="24"/>
              </w:rPr>
              <w:t>、GB/T 38015-2019，用于纤维成分定量试剂分装。</w:t>
            </w:r>
          </w:p>
        </w:tc>
      </w:tr>
    </w:tbl>
    <w:p w14:paraId="22C28899">
      <w:pPr>
        <w:pStyle w:val="9"/>
        <w:ind w:firstLine="480"/>
        <w:jc w:val="left"/>
      </w:pPr>
      <w:r>
        <w:rPr>
          <w:rFonts w:ascii="仿宋_GB2312" w:hAnsi="仿宋_GB2312" w:eastAsia="仿宋_GB2312" w:cs="仿宋_GB2312"/>
          <w:sz w:val="24"/>
        </w:rPr>
        <w:t>★（三）其他要求</w:t>
      </w:r>
    </w:p>
    <w:p w14:paraId="2A9AFBE3">
      <w:pPr>
        <w:pStyle w:val="9"/>
        <w:ind w:firstLine="480"/>
        <w:jc w:val="left"/>
      </w:pPr>
      <w:r>
        <w:rPr>
          <w:rFonts w:ascii="仿宋_GB2312" w:hAnsi="仿宋_GB2312" w:eastAsia="仿宋_GB2312" w:cs="仿宋_GB2312"/>
          <w:sz w:val="24"/>
        </w:rPr>
        <w:t>1.“二、技术和服务要求”中涉及尺寸、规格、重量等数值，有范围值的从其规定，未设定范围值的，在不影响技术指标情况下允许正负偏离2%，且偏差范围应符合相关国家、行业标准（有不一致的，以国家、行业标准为准）。</w:t>
      </w:r>
    </w:p>
    <w:p w14:paraId="1B522F41">
      <w:pPr>
        <w:pStyle w:val="9"/>
        <w:ind w:firstLine="480"/>
        <w:jc w:val="left"/>
      </w:pPr>
      <w:r>
        <w:rPr>
          <w:rFonts w:ascii="仿宋_GB2312" w:hAnsi="仿宋_GB2312" w:eastAsia="仿宋_GB2312" w:cs="仿宋_GB2312"/>
          <w:b/>
          <w:sz w:val="24"/>
        </w:rPr>
        <w:t>2.投标人须在投标文件技术商务部分“一、标的说明一览表”中规格中标注货物的品牌、型号，否则按无效投标处理。</w:t>
      </w:r>
    </w:p>
    <w:p w14:paraId="7ED8C361">
      <w:pPr>
        <w:pStyle w:val="9"/>
        <w:ind w:firstLine="480"/>
        <w:jc w:val="left"/>
        <w:rPr>
          <w:rFonts w:ascii="仿宋_GB2312" w:hAnsi="仿宋_GB2312" w:eastAsia="仿宋_GB2312" w:cs="仿宋_GB2312"/>
          <w:b/>
          <w:sz w:val="24"/>
        </w:rPr>
      </w:pPr>
      <w:r>
        <w:rPr>
          <w:rFonts w:ascii="仿宋_GB2312" w:hAnsi="仿宋_GB2312" w:eastAsia="仿宋_GB2312" w:cs="仿宋_GB2312"/>
          <w:b/>
          <w:sz w:val="24"/>
        </w:rPr>
        <w:t>3.投标人应根据“（一）采购清单”在投标文件“投标（响应）报价明细表”提供详细分项报价（至少包含：数量、单价、总价等）。投标人未按以上要求进行报价的，视为无效投标。</w:t>
      </w:r>
    </w:p>
    <w:p w14:paraId="38919EA9">
      <w:pPr>
        <w:pStyle w:val="9"/>
        <w:ind w:firstLine="480"/>
        <w:jc w:val="left"/>
      </w:pPr>
      <w:r>
        <w:rPr>
          <w:rFonts w:ascii="仿宋_GB2312" w:hAnsi="仿宋_GB2312" w:eastAsia="仿宋_GB2312" w:cs="仿宋_GB2312"/>
          <w:b/>
          <w:sz w:val="24"/>
        </w:rPr>
        <w:t>4.台式计算机、便携式计算机、平板式微型计算机、激光打印机、针式打印机、液晶显示器、制冷压缩机（冷水机组、水源热泵机组、溴化锂吸收式冷水机组）、空调机组【多联式空调（热泵）机组（制冷量＞14000W）、单元式空气调节机（制冷量＞14000W）】、专用制冷、空调设备（机房空调）、镇流器（管型荧光灯镇流器）、空调机【房间空气调节器、多联式空调（热泵）机组（制冷量≤14000W）、单元式空气调节机（制冷量≤14000W）】、电热水器、普通照明用双端荧光灯、电视设备【普通电视设备（电视机）】、视频设备（监视器）、便器（坐便器、蹲便器、小便器）、水嘴等品目为政府强制采购产品（具体品目以《节能产品政府采购品目清单》中“★”标注为准）。</w:t>
      </w:r>
      <w:r>
        <w:rPr>
          <w:rFonts w:hint="eastAsia" w:ascii="仿宋_GB2312" w:hAnsi="仿宋_GB2312" w:eastAsia="仿宋_GB2312" w:cs="仿宋_GB2312"/>
          <w:b/>
          <w:sz w:val="24"/>
          <w:lang w:eastAsia="zh-CN"/>
        </w:rPr>
        <w:t>投标人</w:t>
      </w:r>
      <w:r>
        <w:rPr>
          <w:rFonts w:ascii="仿宋_GB2312" w:hAnsi="仿宋_GB2312" w:eastAsia="仿宋_GB2312" w:cs="仿宋_GB2312"/>
          <w:b/>
          <w:sz w:val="24"/>
        </w:rPr>
        <w:t>须根据“（一）采购清单”在投标文件中提供所投政府强制采购产品由国家确定的认证机构出具的、处于有效期之内的产品认证证书复印件。属于强制3C产品的，</w:t>
      </w:r>
      <w:r>
        <w:rPr>
          <w:rFonts w:hint="eastAsia" w:ascii="仿宋_GB2312" w:hAnsi="仿宋_GB2312" w:eastAsia="仿宋_GB2312" w:cs="仿宋_GB2312"/>
          <w:b/>
          <w:sz w:val="24"/>
          <w:lang w:val="en-US" w:eastAsia="zh-CN"/>
        </w:rPr>
        <w:t>投标人</w:t>
      </w:r>
      <w:r>
        <w:rPr>
          <w:rFonts w:ascii="仿宋_GB2312" w:hAnsi="仿宋_GB2312" w:eastAsia="仿宋_GB2312" w:cs="仿宋_GB2312"/>
          <w:b/>
          <w:sz w:val="24"/>
        </w:rPr>
        <w:t>应在投标文件中</w:t>
      </w:r>
      <w:r>
        <w:rPr>
          <w:rFonts w:hint="eastAsia" w:ascii="仿宋_GB2312" w:hAnsi="仿宋_GB2312" w:eastAsia="仿宋_GB2312" w:cs="仿宋_GB2312"/>
          <w:b/>
          <w:sz w:val="24"/>
          <w:lang w:val="en-US" w:eastAsia="zh-CN"/>
        </w:rPr>
        <w:t>提供专项</w:t>
      </w:r>
      <w:r>
        <w:rPr>
          <w:rFonts w:ascii="仿宋_GB2312" w:hAnsi="仿宋_GB2312" w:eastAsia="仿宋_GB2312" w:cs="仿宋_GB2312"/>
          <w:b/>
          <w:sz w:val="24"/>
        </w:rPr>
        <w:t>承诺</w:t>
      </w:r>
      <w:r>
        <w:rPr>
          <w:rFonts w:hint="eastAsia" w:ascii="仿宋_GB2312" w:hAnsi="仿宋_GB2312" w:eastAsia="仿宋_GB2312" w:cs="仿宋_GB2312"/>
          <w:b/>
          <w:sz w:val="24"/>
          <w:lang w:val="en-US" w:eastAsia="zh-CN"/>
        </w:rPr>
        <w:t>函（格式自拟），承诺</w:t>
      </w:r>
      <w:r>
        <w:rPr>
          <w:rFonts w:ascii="仿宋_GB2312" w:hAnsi="仿宋_GB2312" w:eastAsia="仿宋_GB2312" w:cs="仿宋_GB2312"/>
          <w:b/>
          <w:sz w:val="24"/>
        </w:rPr>
        <w:t>所投产品属于强制3C产品，并在合同签订前提供相应产品的3C证明复印件给予采购人核查。未按以上要求提供证明材料或承诺函的按</w:t>
      </w:r>
      <w:r>
        <w:rPr>
          <w:rFonts w:hint="eastAsia" w:ascii="仿宋_GB2312" w:hAnsi="仿宋_GB2312" w:eastAsia="仿宋_GB2312" w:cs="仿宋_GB2312"/>
          <w:b/>
          <w:sz w:val="24"/>
          <w:lang w:val="en-US" w:eastAsia="zh-CN"/>
        </w:rPr>
        <w:t>投标</w:t>
      </w:r>
      <w:r>
        <w:rPr>
          <w:rFonts w:ascii="仿宋_GB2312" w:hAnsi="仿宋_GB2312" w:eastAsia="仿宋_GB2312" w:cs="仿宋_GB2312"/>
          <w:b/>
          <w:sz w:val="24"/>
        </w:rPr>
        <w:t>无效处理。。</w:t>
      </w:r>
    </w:p>
    <w:p w14:paraId="129890A8">
      <w:pPr>
        <w:pStyle w:val="9"/>
        <w:ind w:firstLine="482" w:firstLineChars="200"/>
        <w:rPr>
          <w:rFonts w:ascii="仿宋_GB2312" w:hAnsi="仿宋_GB2312" w:eastAsia="仿宋_GB2312" w:cs="仿宋_GB2312"/>
          <w:b/>
          <w:sz w:val="24"/>
        </w:rPr>
      </w:pPr>
      <w:r>
        <w:rPr>
          <w:rFonts w:hint="eastAsia" w:ascii="仿宋_GB2312" w:hAnsi="仿宋_GB2312" w:eastAsia="仿宋_GB2312" w:cs="仿宋_GB2312"/>
          <w:b/>
          <w:sz w:val="24"/>
        </w:rPr>
        <w:t>注：以上“二、技术和服务要求”中的以“★”标示的内容为不允许负偏离的实质性要求，投标人针对“二、技术和服务要求”所有内容在第七章电子投标文件格式“二、技术和服务要求响应表”中进行完整的响应，实质性要求若有负偏离或未响应的按无效投标处理。</w:t>
      </w:r>
    </w:p>
    <w:p w14:paraId="6FB5266D">
      <w:pPr>
        <w:pStyle w:val="9"/>
        <w:jc w:val="both"/>
        <w:outlineLvl w:val="2"/>
      </w:pPr>
      <w:r>
        <w:rPr>
          <w:rFonts w:ascii="仿宋_GB2312" w:hAnsi="仿宋_GB2312" w:eastAsia="仿宋_GB2312" w:cs="仿宋_GB2312"/>
          <w:b/>
          <w:sz w:val="28"/>
        </w:rPr>
        <w:t>三、商务要求（以“★”标示的内容为不允许负偏离的实质性要求）</w:t>
      </w:r>
    </w:p>
    <w:p w14:paraId="209E2D29">
      <w:pPr>
        <w:pStyle w:val="9"/>
        <w:ind w:firstLine="480"/>
        <w:jc w:val="both"/>
      </w:pPr>
      <w:r>
        <w:rPr>
          <w:rFonts w:ascii="仿宋_GB2312" w:hAnsi="仿宋_GB2312" w:eastAsia="仿宋_GB2312" w:cs="仿宋_GB2312"/>
        </w:rPr>
        <w:t>采购包1：</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73"/>
        <w:gridCol w:w="1068"/>
        <w:gridCol w:w="1054"/>
        <w:gridCol w:w="5509"/>
      </w:tblGrid>
      <w:tr w14:paraId="7BE559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3" w:type="dxa"/>
          </w:tcPr>
          <w:p w14:paraId="1A3B0708">
            <w:pPr>
              <w:pStyle w:val="9"/>
              <w:jc w:val="both"/>
            </w:pPr>
            <w:r>
              <w:rPr>
                <w:rFonts w:ascii="仿宋_GB2312" w:hAnsi="仿宋_GB2312" w:eastAsia="仿宋_GB2312" w:cs="仿宋_GB2312"/>
              </w:rPr>
              <w:t>序号</w:t>
            </w:r>
          </w:p>
        </w:tc>
        <w:tc>
          <w:tcPr>
            <w:tcW w:w="1068" w:type="dxa"/>
          </w:tcPr>
          <w:p w14:paraId="60073EF6">
            <w:pPr>
              <w:pStyle w:val="9"/>
              <w:jc w:val="both"/>
            </w:pPr>
            <w:r>
              <w:rPr>
                <w:rFonts w:ascii="仿宋_GB2312" w:hAnsi="仿宋_GB2312" w:eastAsia="仿宋_GB2312" w:cs="仿宋_GB2312"/>
              </w:rPr>
              <w:t>参数性质</w:t>
            </w:r>
          </w:p>
        </w:tc>
        <w:tc>
          <w:tcPr>
            <w:tcW w:w="1054" w:type="dxa"/>
          </w:tcPr>
          <w:p w14:paraId="60AF8506">
            <w:pPr>
              <w:pStyle w:val="9"/>
              <w:jc w:val="both"/>
            </w:pPr>
            <w:r>
              <w:rPr>
                <w:rFonts w:ascii="仿宋_GB2312" w:hAnsi="仿宋_GB2312" w:eastAsia="仿宋_GB2312" w:cs="仿宋_GB2312"/>
              </w:rPr>
              <w:t>类型</w:t>
            </w:r>
          </w:p>
        </w:tc>
        <w:tc>
          <w:tcPr>
            <w:tcW w:w="5509" w:type="dxa"/>
          </w:tcPr>
          <w:p w14:paraId="46BBA2EE">
            <w:pPr>
              <w:pStyle w:val="9"/>
              <w:jc w:val="both"/>
            </w:pPr>
            <w:r>
              <w:rPr>
                <w:rFonts w:ascii="仿宋_GB2312" w:hAnsi="仿宋_GB2312" w:eastAsia="仿宋_GB2312" w:cs="仿宋_GB2312"/>
              </w:rPr>
              <w:t>要求</w:t>
            </w:r>
          </w:p>
        </w:tc>
      </w:tr>
      <w:tr w14:paraId="196A5D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3" w:type="dxa"/>
          </w:tcPr>
          <w:p w14:paraId="2FF73593">
            <w:pPr>
              <w:pStyle w:val="9"/>
              <w:jc w:val="both"/>
            </w:pPr>
            <w:r>
              <w:rPr>
                <w:rFonts w:ascii="仿宋_GB2312" w:hAnsi="仿宋_GB2312" w:eastAsia="仿宋_GB2312" w:cs="仿宋_GB2312"/>
              </w:rPr>
              <w:t>1</w:t>
            </w:r>
          </w:p>
        </w:tc>
        <w:tc>
          <w:tcPr>
            <w:tcW w:w="1068" w:type="dxa"/>
          </w:tcPr>
          <w:p w14:paraId="53B420EA">
            <w:pPr>
              <w:pStyle w:val="9"/>
              <w:jc w:val="both"/>
            </w:pPr>
            <w:r>
              <w:rPr>
                <w:rFonts w:ascii="仿宋_GB2312" w:hAnsi="仿宋_GB2312" w:eastAsia="仿宋_GB2312" w:cs="仿宋_GB2312"/>
              </w:rPr>
              <w:t>★</w:t>
            </w:r>
          </w:p>
        </w:tc>
        <w:tc>
          <w:tcPr>
            <w:tcW w:w="1054" w:type="dxa"/>
          </w:tcPr>
          <w:p w14:paraId="254C5B66">
            <w:pPr>
              <w:pStyle w:val="9"/>
              <w:jc w:val="both"/>
            </w:pPr>
            <w:r>
              <w:rPr>
                <w:rFonts w:ascii="仿宋_GB2312" w:hAnsi="仿宋_GB2312" w:eastAsia="仿宋_GB2312" w:cs="仿宋_GB2312"/>
              </w:rPr>
              <w:t>交货时间</w:t>
            </w:r>
          </w:p>
        </w:tc>
        <w:tc>
          <w:tcPr>
            <w:tcW w:w="5509" w:type="dxa"/>
          </w:tcPr>
          <w:p w14:paraId="1319B9F8">
            <w:pPr>
              <w:pStyle w:val="9"/>
              <w:jc w:val="both"/>
            </w:pPr>
            <w:r>
              <w:rPr>
                <w:rFonts w:ascii="仿宋_GB2312" w:hAnsi="仿宋_GB2312" w:eastAsia="仿宋_GB2312" w:cs="仿宋_GB2312"/>
              </w:rPr>
              <w:t>合同签订后30天内安装调试完成并交付使用</w:t>
            </w:r>
          </w:p>
        </w:tc>
      </w:tr>
      <w:tr w14:paraId="6939A2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3" w:type="dxa"/>
          </w:tcPr>
          <w:p w14:paraId="3BCD244D">
            <w:pPr>
              <w:pStyle w:val="9"/>
              <w:jc w:val="both"/>
            </w:pPr>
            <w:r>
              <w:rPr>
                <w:rFonts w:ascii="仿宋_GB2312" w:hAnsi="仿宋_GB2312" w:eastAsia="仿宋_GB2312" w:cs="仿宋_GB2312"/>
              </w:rPr>
              <w:t>2</w:t>
            </w:r>
          </w:p>
        </w:tc>
        <w:tc>
          <w:tcPr>
            <w:tcW w:w="1068" w:type="dxa"/>
          </w:tcPr>
          <w:p w14:paraId="727892CB">
            <w:pPr>
              <w:pStyle w:val="9"/>
              <w:jc w:val="both"/>
            </w:pPr>
            <w:r>
              <w:rPr>
                <w:rFonts w:ascii="仿宋_GB2312" w:hAnsi="仿宋_GB2312" w:eastAsia="仿宋_GB2312" w:cs="仿宋_GB2312"/>
              </w:rPr>
              <w:t>★</w:t>
            </w:r>
          </w:p>
        </w:tc>
        <w:tc>
          <w:tcPr>
            <w:tcW w:w="1054" w:type="dxa"/>
          </w:tcPr>
          <w:p w14:paraId="37B20922">
            <w:pPr>
              <w:pStyle w:val="9"/>
              <w:jc w:val="both"/>
            </w:pPr>
            <w:r>
              <w:rPr>
                <w:rFonts w:ascii="仿宋_GB2312" w:hAnsi="仿宋_GB2312" w:eastAsia="仿宋_GB2312" w:cs="仿宋_GB2312"/>
              </w:rPr>
              <w:t>交货地点</w:t>
            </w:r>
          </w:p>
        </w:tc>
        <w:tc>
          <w:tcPr>
            <w:tcW w:w="5509" w:type="dxa"/>
          </w:tcPr>
          <w:p w14:paraId="19387C28">
            <w:pPr>
              <w:pStyle w:val="9"/>
              <w:jc w:val="both"/>
            </w:pPr>
            <w:r>
              <w:rPr>
                <w:rFonts w:ascii="仿宋_GB2312" w:hAnsi="仿宋_GB2312" w:eastAsia="仿宋_GB2312" w:cs="仿宋_GB2312"/>
              </w:rPr>
              <w:t>福建省纤维检验中心</w:t>
            </w:r>
          </w:p>
        </w:tc>
      </w:tr>
      <w:tr w14:paraId="416148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3" w:type="dxa"/>
          </w:tcPr>
          <w:p w14:paraId="53973ED5">
            <w:pPr>
              <w:pStyle w:val="9"/>
              <w:jc w:val="both"/>
            </w:pPr>
            <w:r>
              <w:rPr>
                <w:rFonts w:ascii="仿宋_GB2312" w:hAnsi="仿宋_GB2312" w:eastAsia="仿宋_GB2312" w:cs="仿宋_GB2312"/>
              </w:rPr>
              <w:t>3</w:t>
            </w:r>
          </w:p>
        </w:tc>
        <w:tc>
          <w:tcPr>
            <w:tcW w:w="1068" w:type="dxa"/>
          </w:tcPr>
          <w:p w14:paraId="448EC239">
            <w:pPr>
              <w:pStyle w:val="9"/>
              <w:jc w:val="both"/>
            </w:pPr>
            <w:r>
              <w:rPr>
                <w:rFonts w:ascii="仿宋_GB2312" w:hAnsi="仿宋_GB2312" w:eastAsia="仿宋_GB2312" w:cs="仿宋_GB2312"/>
              </w:rPr>
              <w:t>★</w:t>
            </w:r>
          </w:p>
        </w:tc>
        <w:tc>
          <w:tcPr>
            <w:tcW w:w="1054" w:type="dxa"/>
          </w:tcPr>
          <w:p w14:paraId="3F0C759E">
            <w:pPr>
              <w:pStyle w:val="9"/>
              <w:jc w:val="both"/>
            </w:pPr>
            <w:r>
              <w:rPr>
                <w:rFonts w:ascii="仿宋_GB2312" w:hAnsi="仿宋_GB2312" w:eastAsia="仿宋_GB2312" w:cs="仿宋_GB2312"/>
              </w:rPr>
              <w:t>交货条件</w:t>
            </w:r>
          </w:p>
        </w:tc>
        <w:tc>
          <w:tcPr>
            <w:tcW w:w="5509" w:type="dxa"/>
          </w:tcPr>
          <w:p w14:paraId="424C6753">
            <w:pPr>
              <w:pStyle w:val="9"/>
              <w:jc w:val="both"/>
            </w:pPr>
            <w:r>
              <w:rPr>
                <w:rFonts w:ascii="仿宋_GB2312" w:hAnsi="仿宋_GB2312" w:eastAsia="仿宋_GB2312" w:cs="仿宋_GB2312"/>
              </w:rPr>
              <w:t>货物安装调试且经过采购人验收合格正常使用。</w:t>
            </w:r>
          </w:p>
        </w:tc>
      </w:tr>
      <w:tr w14:paraId="36274C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3" w:type="dxa"/>
          </w:tcPr>
          <w:p w14:paraId="2C61AED4">
            <w:pPr>
              <w:pStyle w:val="9"/>
              <w:jc w:val="both"/>
            </w:pPr>
            <w:r>
              <w:rPr>
                <w:rFonts w:ascii="仿宋_GB2312" w:hAnsi="仿宋_GB2312" w:eastAsia="仿宋_GB2312" w:cs="仿宋_GB2312"/>
              </w:rPr>
              <w:t>4</w:t>
            </w:r>
          </w:p>
        </w:tc>
        <w:tc>
          <w:tcPr>
            <w:tcW w:w="1068" w:type="dxa"/>
          </w:tcPr>
          <w:p w14:paraId="5B5FECEB">
            <w:pPr>
              <w:pStyle w:val="9"/>
              <w:jc w:val="both"/>
            </w:pPr>
            <w:r>
              <w:rPr>
                <w:rFonts w:ascii="仿宋_GB2312" w:hAnsi="仿宋_GB2312" w:eastAsia="仿宋_GB2312" w:cs="仿宋_GB2312"/>
              </w:rPr>
              <w:t>★</w:t>
            </w:r>
          </w:p>
        </w:tc>
        <w:tc>
          <w:tcPr>
            <w:tcW w:w="1054" w:type="dxa"/>
          </w:tcPr>
          <w:p w14:paraId="617510AB">
            <w:pPr>
              <w:pStyle w:val="9"/>
              <w:jc w:val="both"/>
            </w:pPr>
            <w:r>
              <w:rPr>
                <w:rFonts w:ascii="仿宋_GB2312" w:hAnsi="仿宋_GB2312" w:eastAsia="仿宋_GB2312" w:cs="仿宋_GB2312"/>
              </w:rPr>
              <w:t>是否邀请投标人验收</w:t>
            </w:r>
          </w:p>
        </w:tc>
        <w:tc>
          <w:tcPr>
            <w:tcW w:w="5509" w:type="dxa"/>
          </w:tcPr>
          <w:p w14:paraId="59B3F382">
            <w:pPr>
              <w:pStyle w:val="9"/>
              <w:jc w:val="both"/>
            </w:pPr>
            <w:r>
              <w:rPr>
                <w:rFonts w:ascii="仿宋_GB2312" w:hAnsi="仿宋_GB2312" w:eastAsia="仿宋_GB2312" w:cs="仿宋_GB2312"/>
              </w:rPr>
              <w:t>不邀请投标人验收</w:t>
            </w:r>
          </w:p>
        </w:tc>
      </w:tr>
      <w:tr w14:paraId="6BEF59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3" w:type="dxa"/>
          </w:tcPr>
          <w:p w14:paraId="0ED77621">
            <w:pPr>
              <w:pStyle w:val="9"/>
              <w:jc w:val="both"/>
            </w:pPr>
            <w:r>
              <w:rPr>
                <w:rFonts w:ascii="仿宋_GB2312" w:hAnsi="仿宋_GB2312" w:eastAsia="仿宋_GB2312" w:cs="仿宋_GB2312"/>
              </w:rPr>
              <w:t>5</w:t>
            </w:r>
          </w:p>
        </w:tc>
        <w:tc>
          <w:tcPr>
            <w:tcW w:w="1068" w:type="dxa"/>
          </w:tcPr>
          <w:p w14:paraId="61AE48CF">
            <w:pPr>
              <w:pStyle w:val="9"/>
              <w:jc w:val="both"/>
            </w:pPr>
            <w:r>
              <w:rPr>
                <w:rFonts w:ascii="仿宋_GB2312" w:hAnsi="仿宋_GB2312" w:eastAsia="仿宋_GB2312" w:cs="仿宋_GB2312"/>
              </w:rPr>
              <w:t>★</w:t>
            </w:r>
          </w:p>
        </w:tc>
        <w:tc>
          <w:tcPr>
            <w:tcW w:w="1054" w:type="dxa"/>
          </w:tcPr>
          <w:p w14:paraId="07D1E7B9">
            <w:pPr>
              <w:pStyle w:val="9"/>
              <w:jc w:val="both"/>
            </w:pPr>
            <w:r>
              <w:rPr>
                <w:rFonts w:ascii="仿宋_GB2312" w:hAnsi="仿宋_GB2312" w:eastAsia="仿宋_GB2312" w:cs="仿宋_GB2312"/>
              </w:rPr>
              <w:t>履约验收方式</w:t>
            </w:r>
          </w:p>
        </w:tc>
        <w:tc>
          <w:tcPr>
            <w:tcW w:w="5509" w:type="dxa"/>
          </w:tcPr>
          <w:p w14:paraId="45FCF002">
            <w:pPr>
              <w:pStyle w:val="9"/>
              <w:jc w:val="both"/>
            </w:pPr>
            <w:r>
              <w:rPr>
                <w:rFonts w:ascii="仿宋_GB2312" w:hAnsi="仿宋_GB2312" w:eastAsia="仿宋_GB2312" w:cs="仿宋_GB2312"/>
              </w:rPr>
              <w:t>1、期次1，说明：按照招标文件、中标人投标文件及合同要求进行验收。</w:t>
            </w:r>
          </w:p>
        </w:tc>
      </w:tr>
      <w:tr w14:paraId="0BABF1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3" w:type="dxa"/>
          </w:tcPr>
          <w:p w14:paraId="587D152B">
            <w:pPr>
              <w:pStyle w:val="9"/>
              <w:jc w:val="both"/>
            </w:pPr>
            <w:r>
              <w:rPr>
                <w:rFonts w:ascii="仿宋_GB2312" w:hAnsi="仿宋_GB2312" w:eastAsia="仿宋_GB2312" w:cs="仿宋_GB2312"/>
              </w:rPr>
              <w:t>6</w:t>
            </w:r>
          </w:p>
        </w:tc>
        <w:tc>
          <w:tcPr>
            <w:tcW w:w="1068" w:type="dxa"/>
          </w:tcPr>
          <w:p w14:paraId="671407F0">
            <w:pPr>
              <w:pStyle w:val="9"/>
              <w:jc w:val="both"/>
            </w:pPr>
            <w:r>
              <w:rPr>
                <w:rFonts w:ascii="仿宋_GB2312" w:hAnsi="仿宋_GB2312" w:eastAsia="仿宋_GB2312" w:cs="仿宋_GB2312"/>
              </w:rPr>
              <w:t>★</w:t>
            </w:r>
          </w:p>
        </w:tc>
        <w:tc>
          <w:tcPr>
            <w:tcW w:w="1054" w:type="dxa"/>
          </w:tcPr>
          <w:p w14:paraId="6CB2AF60">
            <w:pPr>
              <w:pStyle w:val="9"/>
              <w:jc w:val="both"/>
            </w:pPr>
            <w:r>
              <w:rPr>
                <w:rFonts w:ascii="仿宋_GB2312" w:hAnsi="仿宋_GB2312" w:eastAsia="仿宋_GB2312" w:cs="仿宋_GB2312"/>
              </w:rPr>
              <w:t>合同支付方式</w:t>
            </w:r>
          </w:p>
        </w:tc>
        <w:tc>
          <w:tcPr>
            <w:tcW w:w="5509" w:type="dxa"/>
          </w:tcPr>
          <w:p w14:paraId="7CB9F227">
            <w:pPr>
              <w:pStyle w:val="9"/>
              <w:jc w:val="both"/>
            </w:pPr>
            <w:r>
              <w:rPr>
                <w:rFonts w:ascii="仿宋_GB2312" w:hAnsi="仿宋_GB2312" w:eastAsia="仿宋_GB2312" w:cs="仿宋_GB2312"/>
              </w:rPr>
              <w:t>1、进度款，货物经采购人验收合格后，中标人提供等额的符合国家规定的增值税发票等报销材料，采购人收到相关材料确认无误，达到付款条件起10个工作日内，支付合同总金额的100.00%</w:t>
            </w:r>
          </w:p>
        </w:tc>
      </w:tr>
      <w:tr w14:paraId="381A2C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3" w:type="dxa"/>
          </w:tcPr>
          <w:p w14:paraId="3B311570">
            <w:pPr>
              <w:pStyle w:val="9"/>
              <w:jc w:val="both"/>
            </w:pPr>
            <w:r>
              <w:rPr>
                <w:rFonts w:ascii="仿宋_GB2312" w:hAnsi="仿宋_GB2312" w:eastAsia="仿宋_GB2312" w:cs="仿宋_GB2312"/>
              </w:rPr>
              <w:t>7</w:t>
            </w:r>
          </w:p>
        </w:tc>
        <w:tc>
          <w:tcPr>
            <w:tcW w:w="1068" w:type="dxa"/>
          </w:tcPr>
          <w:p w14:paraId="0AF6A138">
            <w:pPr>
              <w:pStyle w:val="9"/>
              <w:jc w:val="both"/>
            </w:pPr>
            <w:r>
              <w:rPr>
                <w:rFonts w:ascii="仿宋_GB2312" w:hAnsi="仿宋_GB2312" w:eastAsia="仿宋_GB2312" w:cs="仿宋_GB2312"/>
              </w:rPr>
              <w:t>★</w:t>
            </w:r>
          </w:p>
        </w:tc>
        <w:tc>
          <w:tcPr>
            <w:tcW w:w="1054" w:type="dxa"/>
          </w:tcPr>
          <w:p w14:paraId="0216511A">
            <w:pPr>
              <w:pStyle w:val="9"/>
              <w:jc w:val="both"/>
            </w:pPr>
            <w:r>
              <w:rPr>
                <w:rFonts w:ascii="仿宋_GB2312" w:hAnsi="仿宋_GB2312" w:eastAsia="仿宋_GB2312" w:cs="仿宋_GB2312"/>
              </w:rPr>
              <w:t>履约保证金</w:t>
            </w:r>
          </w:p>
        </w:tc>
        <w:tc>
          <w:tcPr>
            <w:tcW w:w="5509" w:type="dxa"/>
          </w:tcPr>
          <w:p w14:paraId="2040E7B1">
            <w:pPr>
              <w:pStyle w:val="9"/>
              <w:jc w:val="both"/>
            </w:pPr>
            <w:r>
              <w:rPr>
                <w:rFonts w:ascii="仿宋_GB2312" w:hAnsi="仿宋_GB2312" w:eastAsia="仿宋_GB2312" w:cs="仿宋_GB2312"/>
              </w:rPr>
              <w:t>不缴纳</w:t>
            </w:r>
          </w:p>
          <w:p w14:paraId="5F799D2D">
            <w:pPr>
              <w:pStyle w:val="9"/>
              <w:jc w:val="both"/>
            </w:pPr>
            <w:r>
              <w:rPr>
                <w:rFonts w:ascii="仿宋_GB2312" w:hAnsi="仿宋_GB2312" w:eastAsia="仿宋_GB2312" w:cs="仿宋_GB2312"/>
              </w:rPr>
              <w:t>缴纳方式：无</w:t>
            </w:r>
          </w:p>
        </w:tc>
      </w:tr>
    </w:tbl>
    <w:p w14:paraId="605FDE09">
      <w:pPr>
        <w:pStyle w:val="9"/>
        <w:jc w:val="both"/>
      </w:pPr>
      <w:r>
        <w:rPr>
          <w:rFonts w:ascii="仿宋_GB2312" w:hAnsi="仿宋_GB2312" w:eastAsia="仿宋_GB2312" w:cs="仿宋_GB2312"/>
        </w:rPr>
        <w:t>采购包2：</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87"/>
        <w:gridCol w:w="1067"/>
        <w:gridCol w:w="1068"/>
        <w:gridCol w:w="5482"/>
      </w:tblGrid>
      <w:tr w14:paraId="56CE37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7" w:type="dxa"/>
          </w:tcPr>
          <w:p w14:paraId="1CE897E6">
            <w:pPr>
              <w:pStyle w:val="9"/>
              <w:jc w:val="both"/>
            </w:pPr>
            <w:r>
              <w:rPr>
                <w:rFonts w:ascii="仿宋_GB2312" w:hAnsi="仿宋_GB2312" w:eastAsia="仿宋_GB2312" w:cs="仿宋_GB2312"/>
              </w:rPr>
              <w:t>序号</w:t>
            </w:r>
          </w:p>
        </w:tc>
        <w:tc>
          <w:tcPr>
            <w:tcW w:w="1067" w:type="dxa"/>
          </w:tcPr>
          <w:p w14:paraId="48D741D7">
            <w:pPr>
              <w:pStyle w:val="9"/>
              <w:jc w:val="both"/>
            </w:pPr>
            <w:r>
              <w:rPr>
                <w:rFonts w:ascii="仿宋_GB2312" w:hAnsi="仿宋_GB2312" w:eastAsia="仿宋_GB2312" w:cs="仿宋_GB2312"/>
              </w:rPr>
              <w:t>参数性质</w:t>
            </w:r>
          </w:p>
        </w:tc>
        <w:tc>
          <w:tcPr>
            <w:tcW w:w="1068" w:type="dxa"/>
          </w:tcPr>
          <w:p w14:paraId="3A1AD688">
            <w:pPr>
              <w:pStyle w:val="9"/>
              <w:jc w:val="both"/>
            </w:pPr>
            <w:r>
              <w:rPr>
                <w:rFonts w:ascii="仿宋_GB2312" w:hAnsi="仿宋_GB2312" w:eastAsia="仿宋_GB2312" w:cs="仿宋_GB2312"/>
              </w:rPr>
              <w:t>类型</w:t>
            </w:r>
          </w:p>
        </w:tc>
        <w:tc>
          <w:tcPr>
            <w:tcW w:w="5482" w:type="dxa"/>
          </w:tcPr>
          <w:p w14:paraId="6F17EC42">
            <w:pPr>
              <w:pStyle w:val="9"/>
              <w:jc w:val="both"/>
            </w:pPr>
            <w:r>
              <w:rPr>
                <w:rFonts w:ascii="仿宋_GB2312" w:hAnsi="仿宋_GB2312" w:eastAsia="仿宋_GB2312" w:cs="仿宋_GB2312"/>
              </w:rPr>
              <w:t>要求</w:t>
            </w:r>
          </w:p>
        </w:tc>
      </w:tr>
      <w:tr w14:paraId="083081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7" w:type="dxa"/>
          </w:tcPr>
          <w:p w14:paraId="3B5A9425">
            <w:pPr>
              <w:pStyle w:val="9"/>
              <w:jc w:val="both"/>
            </w:pPr>
            <w:r>
              <w:rPr>
                <w:rFonts w:ascii="仿宋_GB2312" w:hAnsi="仿宋_GB2312" w:eastAsia="仿宋_GB2312" w:cs="仿宋_GB2312"/>
              </w:rPr>
              <w:t>1</w:t>
            </w:r>
          </w:p>
        </w:tc>
        <w:tc>
          <w:tcPr>
            <w:tcW w:w="1067" w:type="dxa"/>
          </w:tcPr>
          <w:p w14:paraId="22E2D261">
            <w:pPr>
              <w:pStyle w:val="9"/>
              <w:jc w:val="both"/>
            </w:pPr>
            <w:r>
              <w:rPr>
                <w:rFonts w:ascii="仿宋_GB2312" w:hAnsi="仿宋_GB2312" w:eastAsia="仿宋_GB2312" w:cs="仿宋_GB2312"/>
              </w:rPr>
              <w:t>★</w:t>
            </w:r>
          </w:p>
        </w:tc>
        <w:tc>
          <w:tcPr>
            <w:tcW w:w="1068" w:type="dxa"/>
          </w:tcPr>
          <w:p w14:paraId="64DB3906">
            <w:pPr>
              <w:pStyle w:val="9"/>
              <w:jc w:val="both"/>
            </w:pPr>
            <w:r>
              <w:rPr>
                <w:rFonts w:ascii="仿宋_GB2312" w:hAnsi="仿宋_GB2312" w:eastAsia="仿宋_GB2312" w:cs="仿宋_GB2312"/>
              </w:rPr>
              <w:t>交货时间</w:t>
            </w:r>
          </w:p>
        </w:tc>
        <w:tc>
          <w:tcPr>
            <w:tcW w:w="5482" w:type="dxa"/>
          </w:tcPr>
          <w:p w14:paraId="779E15BA">
            <w:pPr>
              <w:pStyle w:val="9"/>
              <w:jc w:val="both"/>
            </w:pPr>
            <w:r>
              <w:rPr>
                <w:rFonts w:ascii="仿宋_GB2312" w:hAnsi="仿宋_GB2312" w:eastAsia="仿宋_GB2312" w:cs="仿宋_GB2312"/>
              </w:rPr>
              <w:t>合同签订后30天内安装调试完成并交付使用</w:t>
            </w:r>
          </w:p>
        </w:tc>
      </w:tr>
      <w:tr w14:paraId="761855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7" w:type="dxa"/>
          </w:tcPr>
          <w:p w14:paraId="42D89249">
            <w:pPr>
              <w:pStyle w:val="9"/>
              <w:jc w:val="both"/>
            </w:pPr>
            <w:r>
              <w:rPr>
                <w:rFonts w:ascii="仿宋_GB2312" w:hAnsi="仿宋_GB2312" w:eastAsia="仿宋_GB2312" w:cs="仿宋_GB2312"/>
              </w:rPr>
              <w:t>2</w:t>
            </w:r>
          </w:p>
        </w:tc>
        <w:tc>
          <w:tcPr>
            <w:tcW w:w="1067" w:type="dxa"/>
          </w:tcPr>
          <w:p w14:paraId="12F83899">
            <w:pPr>
              <w:pStyle w:val="9"/>
              <w:jc w:val="both"/>
            </w:pPr>
            <w:r>
              <w:rPr>
                <w:rFonts w:ascii="仿宋_GB2312" w:hAnsi="仿宋_GB2312" w:eastAsia="仿宋_GB2312" w:cs="仿宋_GB2312"/>
              </w:rPr>
              <w:t>★</w:t>
            </w:r>
          </w:p>
        </w:tc>
        <w:tc>
          <w:tcPr>
            <w:tcW w:w="1068" w:type="dxa"/>
          </w:tcPr>
          <w:p w14:paraId="47611714">
            <w:pPr>
              <w:pStyle w:val="9"/>
              <w:jc w:val="both"/>
            </w:pPr>
            <w:r>
              <w:rPr>
                <w:rFonts w:ascii="仿宋_GB2312" w:hAnsi="仿宋_GB2312" w:eastAsia="仿宋_GB2312" w:cs="仿宋_GB2312"/>
              </w:rPr>
              <w:t>交货地点</w:t>
            </w:r>
          </w:p>
        </w:tc>
        <w:tc>
          <w:tcPr>
            <w:tcW w:w="5482" w:type="dxa"/>
          </w:tcPr>
          <w:p w14:paraId="5091AB48">
            <w:pPr>
              <w:pStyle w:val="9"/>
              <w:jc w:val="both"/>
            </w:pPr>
            <w:r>
              <w:rPr>
                <w:rFonts w:ascii="仿宋_GB2312" w:hAnsi="仿宋_GB2312" w:eastAsia="仿宋_GB2312" w:cs="仿宋_GB2312"/>
              </w:rPr>
              <w:t>福建省纤维检验中心</w:t>
            </w:r>
          </w:p>
        </w:tc>
      </w:tr>
      <w:tr w14:paraId="5D530F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7" w:type="dxa"/>
          </w:tcPr>
          <w:p w14:paraId="611AE7D7">
            <w:pPr>
              <w:pStyle w:val="9"/>
              <w:jc w:val="both"/>
            </w:pPr>
            <w:r>
              <w:rPr>
                <w:rFonts w:ascii="仿宋_GB2312" w:hAnsi="仿宋_GB2312" w:eastAsia="仿宋_GB2312" w:cs="仿宋_GB2312"/>
              </w:rPr>
              <w:t>3</w:t>
            </w:r>
          </w:p>
        </w:tc>
        <w:tc>
          <w:tcPr>
            <w:tcW w:w="1067" w:type="dxa"/>
          </w:tcPr>
          <w:p w14:paraId="4D10A2DF">
            <w:pPr>
              <w:pStyle w:val="9"/>
              <w:jc w:val="both"/>
            </w:pPr>
            <w:r>
              <w:rPr>
                <w:rFonts w:ascii="仿宋_GB2312" w:hAnsi="仿宋_GB2312" w:eastAsia="仿宋_GB2312" w:cs="仿宋_GB2312"/>
              </w:rPr>
              <w:t>★</w:t>
            </w:r>
          </w:p>
        </w:tc>
        <w:tc>
          <w:tcPr>
            <w:tcW w:w="1068" w:type="dxa"/>
          </w:tcPr>
          <w:p w14:paraId="7E29F6B3">
            <w:pPr>
              <w:pStyle w:val="9"/>
              <w:jc w:val="both"/>
            </w:pPr>
            <w:r>
              <w:rPr>
                <w:rFonts w:ascii="仿宋_GB2312" w:hAnsi="仿宋_GB2312" w:eastAsia="仿宋_GB2312" w:cs="仿宋_GB2312"/>
              </w:rPr>
              <w:t>交货条件</w:t>
            </w:r>
          </w:p>
        </w:tc>
        <w:tc>
          <w:tcPr>
            <w:tcW w:w="5482" w:type="dxa"/>
          </w:tcPr>
          <w:p w14:paraId="0E2D87FD">
            <w:pPr>
              <w:pStyle w:val="9"/>
              <w:jc w:val="both"/>
            </w:pPr>
            <w:r>
              <w:rPr>
                <w:rFonts w:ascii="仿宋_GB2312" w:hAnsi="仿宋_GB2312" w:eastAsia="仿宋_GB2312" w:cs="仿宋_GB2312"/>
              </w:rPr>
              <w:t>货物安装调试且经过采购人验收合格正常使用。</w:t>
            </w:r>
          </w:p>
        </w:tc>
      </w:tr>
      <w:tr w14:paraId="4B88D2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7" w:type="dxa"/>
          </w:tcPr>
          <w:p w14:paraId="59F487F7">
            <w:pPr>
              <w:pStyle w:val="9"/>
              <w:jc w:val="both"/>
            </w:pPr>
            <w:r>
              <w:rPr>
                <w:rFonts w:ascii="仿宋_GB2312" w:hAnsi="仿宋_GB2312" w:eastAsia="仿宋_GB2312" w:cs="仿宋_GB2312"/>
              </w:rPr>
              <w:t>4</w:t>
            </w:r>
          </w:p>
        </w:tc>
        <w:tc>
          <w:tcPr>
            <w:tcW w:w="1067" w:type="dxa"/>
          </w:tcPr>
          <w:p w14:paraId="6D4F8FDD">
            <w:pPr>
              <w:pStyle w:val="9"/>
              <w:jc w:val="both"/>
            </w:pPr>
            <w:r>
              <w:rPr>
                <w:rFonts w:ascii="仿宋_GB2312" w:hAnsi="仿宋_GB2312" w:eastAsia="仿宋_GB2312" w:cs="仿宋_GB2312"/>
              </w:rPr>
              <w:t>★</w:t>
            </w:r>
          </w:p>
        </w:tc>
        <w:tc>
          <w:tcPr>
            <w:tcW w:w="1068" w:type="dxa"/>
          </w:tcPr>
          <w:p w14:paraId="029DECE9">
            <w:pPr>
              <w:pStyle w:val="9"/>
              <w:jc w:val="both"/>
            </w:pPr>
            <w:r>
              <w:rPr>
                <w:rFonts w:ascii="仿宋_GB2312" w:hAnsi="仿宋_GB2312" w:eastAsia="仿宋_GB2312" w:cs="仿宋_GB2312"/>
              </w:rPr>
              <w:t>是否邀请投标人验收</w:t>
            </w:r>
          </w:p>
        </w:tc>
        <w:tc>
          <w:tcPr>
            <w:tcW w:w="5482" w:type="dxa"/>
          </w:tcPr>
          <w:p w14:paraId="527B7661">
            <w:pPr>
              <w:pStyle w:val="9"/>
              <w:jc w:val="both"/>
            </w:pPr>
            <w:r>
              <w:rPr>
                <w:rFonts w:ascii="仿宋_GB2312" w:hAnsi="仿宋_GB2312" w:eastAsia="仿宋_GB2312" w:cs="仿宋_GB2312"/>
              </w:rPr>
              <w:t>不邀请投标人验收</w:t>
            </w:r>
          </w:p>
        </w:tc>
      </w:tr>
      <w:tr w14:paraId="60B1A8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7" w:type="dxa"/>
          </w:tcPr>
          <w:p w14:paraId="5F315F10">
            <w:pPr>
              <w:pStyle w:val="9"/>
              <w:jc w:val="both"/>
            </w:pPr>
            <w:r>
              <w:rPr>
                <w:rFonts w:ascii="仿宋_GB2312" w:hAnsi="仿宋_GB2312" w:eastAsia="仿宋_GB2312" w:cs="仿宋_GB2312"/>
              </w:rPr>
              <w:t>5</w:t>
            </w:r>
          </w:p>
        </w:tc>
        <w:tc>
          <w:tcPr>
            <w:tcW w:w="1067" w:type="dxa"/>
          </w:tcPr>
          <w:p w14:paraId="40763FAE">
            <w:pPr>
              <w:pStyle w:val="9"/>
              <w:jc w:val="both"/>
            </w:pPr>
            <w:r>
              <w:rPr>
                <w:rFonts w:ascii="仿宋_GB2312" w:hAnsi="仿宋_GB2312" w:eastAsia="仿宋_GB2312" w:cs="仿宋_GB2312"/>
              </w:rPr>
              <w:t>★</w:t>
            </w:r>
          </w:p>
        </w:tc>
        <w:tc>
          <w:tcPr>
            <w:tcW w:w="1068" w:type="dxa"/>
          </w:tcPr>
          <w:p w14:paraId="560C9489">
            <w:pPr>
              <w:pStyle w:val="9"/>
              <w:jc w:val="both"/>
            </w:pPr>
            <w:r>
              <w:rPr>
                <w:rFonts w:ascii="仿宋_GB2312" w:hAnsi="仿宋_GB2312" w:eastAsia="仿宋_GB2312" w:cs="仿宋_GB2312"/>
              </w:rPr>
              <w:t>履约验收方式</w:t>
            </w:r>
          </w:p>
        </w:tc>
        <w:tc>
          <w:tcPr>
            <w:tcW w:w="5482" w:type="dxa"/>
          </w:tcPr>
          <w:p w14:paraId="502C624C">
            <w:pPr>
              <w:pStyle w:val="9"/>
              <w:jc w:val="both"/>
            </w:pPr>
            <w:r>
              <w:rPr>
                <w:rFonts w:ascii="仿宋_GB2312" w:hAnsi="仿宋_GB2312" w:eastAsia="仿宋_GB2312" w:cs="仿宋_GB2312"/>
              </w:rPr>
              <w:t>1、期次1，说明：按照招标文件、中标人投标文件及合同要求进行验收。</w:t>
            </w:r>
          </w:p>
        </w:tc>
      </w:tr>
      <w:tr w14:paraId="1EC084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7" w:type="dxa"/>
          </w:tcPr>
          <w:p w14:paraId="239154C1">
            <w:pPr>
              <w:pStyle w:val="9"/>
              <w:jc w:val="both"/>
            </w:pPr>
            <w:r>
              <w:rPr>
                <w:rFonts w:ascii="仿宋_GB2312" w:hAnsi="仿宋_GB2312" w:eastAsia="仿宋_GB2312" w:cs="仿宋_GB2312"/>
              </w:rPr>
              <w:t>6</w:t>
            </w:r>
          </w:p>
        </w:tc>
        <w:tc>
          <w:tcPr>
            <w:tcW w:w="1067" w:type="dxa"/>
          </w:tcPr>
          <w:p w14:paraId="439DDDB4">
            <w:pPr>
              <w:pStyle w:val="9"/>
              <w:jc w:val="both"/>
            </w:pPr>
            <w:r>
              <w:rPr>
                <w:rFonts w:ascii="仿宋_GB2312" w:hAnsi="仿宋_GB2312" w:eastAsia="仿宋_GB2312" w:cs="仿宋_GB2312"/>
              </w:rPr>
              <w:t>★</w:t>
            </w:r>
          </w:p>
        </w:tc>
        <w:tc>
          <w:tcPr>
            <w:tcW w:w="1068" w:type="dxa"/>
          </w:tcPr>
          <w:p w14:paraId="682F81D1">
            <w:pPr>
              <w:pStyle w:val="9"/>
              <w:jc w:val="both"/>
            </w:pPr>
            <w:r>
              <w:rPr>
                <w:rFonts w:ascii="仿宋_GB2312" w:hAnsi="仿宋_GB2312" w:eastAsia="仿宋_GB2312" w:cs="仿宋_GB2312"/>
              </w:rPr>
              <w:t>合同支付方式</w:t>
            </w:r>
          </w:p>
        </w:tc>
        <w:tc>
          <w:tcPr>
            <w:tcW w:w="5482" w:type="dxa"/>
          </w:tcPr>
          <w:p w14:paraId="372269EE">
            <w:pPr>
              <w:pStyle w:val="9"/>
              <w:jc w:val="both"/>
            </w:pPr>
            <w:r>
              <w:rPr>
                <w:rFonts w:ascii="仿宋_GB2312" w:hAnsi="仿宋_GB2312" w:eastAsia="仿宋_GB2312" w:cs="仿宋_GB2312"/>
              </w:rPr>
              <w:t>1、进度款，货物经采购人验收合格后，中标人提供等额的符合国家规定的增值税发票等报销材料，采购人收到相关材料确认无误，达到付款条件起10个工作日内，支付合同总金额的100.00%</w:t>
            </w:r>
          </w:p>
        </w:tc>
      </w:tr>
      <w:tr w14:paraId="028B69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7" w:type="dxa"/>
          </w:tcPr>
          <w:p w14:paraId="68A1400C">
            <w:pPr>
              <w:pStyle w:val="9"/>
              <w:jc w:val="both"/>
            </w:pPr>
            <w:r>
              <w:rPr>
                <w:rFonts w:ascii="仿宋_GB2312" w:hAnsi="仿宋_GB2312" w:eastAsia="仿宋_GB2312" w:cs="仿宋_GB2312"/>
              </w:rPr>
              <w:t>7</w:t>
            </w:r>
          </w:p>
        </w:tc>
        <w:tc>
          <w:tcPr>
            <w:tcW w:w="1067" w:type="dxa"/>
          </w:tcPr>
          <w:p w14:paraId="11AE4DE6">
            <w:pPr>
              <w:pStyle w:val="9"/>
              <w:jc w:val="both"/>
            </w:pPr>
            <w:r>
              <w:rPr>
                <w:rFonts w:ascii="仿宋_GB2312" w:hAnsi="仿宋_GB2312" w:eastAsia="仿宋_GB2312" w:cs="仿宋_GB2312"/>
              </w:rPr>
              <w:t>★</w:t>
            </w:r>
          </w:p>
        </w:tc>
        <w:tc>
          <w:tcPr>
            <w:tcW w:w="1068" w:type="dxa"/>
          </w:tcPr>
          <w:p w14:paraId="5E2BF766">
            <w:pPr>
              <w:pStyle w:val="9"/>
              <w:jc w:val="both"/>
            </w:pPr>
            <w:r>
              <w:rPr>
                <w:rFonts w:ascii="仿宋_GB2312" w:hAnsi="仿宋_GB2312" w:eastAsia="仿宋_GB2312" w:cs="仿宋_GB2312"/>
              </w:rPr>
              <w:t>履约保证金</w:t>
            </w:r>
          </w:p>
        </w:tc>
        <w:tc>
          <w:tcPr>
            <w:tcW w:w="5482" w:type="dxa"/>
          </w:tcPr>
          <w:p w14:paraId="566F0B34">
            <w:pPr>
              <w:pStyle w:val="9"/>
              <w:jc w:val="both"/>
            </w:pPr>
            <w:r>
              <w:rPr>
                <w:rFonts w:ascii="仿宋_GB2312" w:hAnsi="仿宋_GB2312" w:eastAsia="仿宋_GB2312" w:cs="仿宋_GB2312"/>
              </w:rPr>
              <w:t>不缴纳</w:t>
            </w:r>
          </w:p>
          <w:p w14:paraId="4271207C">
            <w:pPr>
              <w:pStyle w:val="9"/>
              <w:jc w:val="both"/>
            </w:pPr>
            <w:r>
              <w:rPr>
                <w:rFonts w:ascii="仿宋_GB2312" w:hAnsi="仿宋_GB2312" w:eastAsia="仿宋_GB2312" w:cs="仿宋_GB2312"/>
              </w:rPr>
              <w:t>缴纳方式：无</w:t>
            </w:r>
          </w:p>
        </w:tc>
      </w:tr>
    </w:tbl>
    <w:p w14:paraId="630B816F">
      <w:pPr>
        <w:pStyle w:val="9"/>
        <w:jc w:val="both"/>
      </w:pPr>
      <w:r>
        <w:rPr>
          <w:rFonts w:ascii="仿宋_GB2312" w:hAnsi="仿宋_GB2312" w:eastAsia="仿宋_GB2312" w:cs="仿宋_GB2312"/>
        </w:rPr>
        <w:t>采购包3：</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00"/>
        <w:gridCol w:w="1054"/>
        <w:gridCol w:w="1068"/>
        <w:gridCol w:w="5482"/>
      </w:tblGrid>
      <w:tr w14:paraId="4DF9AC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0" w:type="dxa"/>
          </w:tcPr>
          <w:p w14:paraId="734E6D92">
            <w:pPr>
              <w:pStyle w:val="9"/>
              <w:jc w:val="both"/>
            </w:pPr>
            <w:r>
              <w:rPr>
                <w:rFonts w:ascii="仿宋_GB2312" w:hAnsi="仿宋_GB2312" w:eastAsia="仿宋_GB2312" w:cs="仿宋_GB2312"/>
              </w:rPr>
              <w:t>序号</w:t>
            </w:r>
          </w:p>
        </w:tc>
        <w:tc>
          <w:tcPr>
            <w:tcW w:w="1054" w:type="dxa"/>
          </w:tcPr>
          <w:p w14:paraId="455F9668">
            <w:pPr>
              <w:pStyle w:val="9"/>
              <w:jc w:val="both"/>
            </w:pPr>
            <w:r>
              <w:rPr>
                <w:rFonts w:ascii="仿宋_GB2312" w:hAnsi="仿宋_GB2312" w:eastAsia="仿宋_GB2312" w:cs="仿宋_GB2312"/>
              </w:rPr>
              <w:t>参数性质</w:t>
            </w:r>
          </w:p>
        </w:tc>
        <w:tc>
          <w:tcPr>
            <w:tcW w:w="1068" w:type="dxa"/>
          </w:tcPr>
          <w:p w14:paraId="400DD60F">
            <w:pPr>
              <w:pStyle w:val="9"/>
              <w:jc w:val="both"/>
            </w:pPr>
            <w:r>
              <w:rPr>
                <w:rFonts w:ascii="仿宋_GB2312" w:hAnsi="仿宋_GB2312" w:eastAsia="仿宋_GB2312" w:cs="仿宋_GB2312"/>
              </w:rPr>
              <w:t>类型</w:t>
            </w:r>
          </w:p>
        </w:tc>
        <w:tc>
          <w:tcPr>
            <w:tcW w:w="5482" w:type="dxa"/>
          </w:tcPr>
          <w:p w14:paraId="1E2971CF">
            <w:pPr>
              <w:pStyle w:val="9"/>
              <w:jc w:val="both"/>
            </w:pPr>
            <w:r>
              <w:rPr>
                <w:rFonts w:ascii="仿宋_GB2312" w:hAnsi="仿宋_GB2312" w:eastAsia="仿宋_GB2312" w:cs="仿宋_GB2312"/>
              </w:rPr>
              <w:t>要求</w:t>
            </w:r>
          </w:p>
        </w:tc>
      </w:tr>
      <w:tr w14:paraId="496A8C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0" w:type="dxa"/>
          </w:tcPr>
          <w:p w14:paraId="458D3BB7">
            <w:pPr>
              <w:pStyle w:val="9"/>
              <w:jc w:val="both"/>
            </w:pPr>
            <w:r>
              <w:rPr>
                <w:rFonts w:ascii="仿宋_GB2312" w:hAnsi="仿宋_GB2312" w:eastAsia="仿宋_GB2312" w:cs="仿宋_GB2312"/>
              </w:rPr>
              <w:t>1</w:t>
            </w:r>
          </w:p>
        </w:tc>
        <w:tc>
          <w:tcPr>
            <w:tcW w:w="1054" w:type="dxa"/>
          </w:tcPr>
          <w:p w14:paraId="211E79B3">
            <w:pPr>
              <w:pStyle w:val="9"/>
              <w:jc w:val="both"/>
            </w:pPr>
            <w:r>
              <w:rPr>
                <w:rFonts w:ascii="仿宋_GB2312" w:hAnsi="仿宋_GB2312" w:eastAsia="仿宋_GB2312" w:cs="仿宋_GB2312"/>
              </w:rPr>
              <w:t>★</w:t>
            </w:r>
          </w:p>
        </w:tc>
        <w:tc>
          <w:tcPr>
            <w:tcW w:w="1068" w:type="dxa"/>
          </w:tcPr>
          <w:p w14:paraId="7CA10DB5">
            <w:pPr>
              <w:pStyle w:val="9"/>
              <w:jc w:val="both"/>
            </w:pPr>
            <w:r>
              <w:rPr>
                <w:rFonts w:ascii="仿宋_GB2312" w:hAnsi="仿宋_GB2312" w:eastAsia="仿宋_GB2312" w:cs="仿宋_GB2312"/>
              </w:rPr>
              <w:t>交货时间</w:t>
            </w:r>
          </w:p>
        </w:tc>
        <w:tc>
          <w:tcPr>
            <w:tcW w:w="5482" w:type="dxa"/>
          </w:tcPr>
          <w:p w14:paraId="460D8422">
            <w:pPr>
              <w:pStyle w:val="9"/>
              <w:jc w:val="both"/>
            </w:pPr>
            <w:r>
              <w:rPr>
                <w:rFonts w:ascii="仿宋_GB2312" w:hAnsi="仿宋_GB2312" w:eastAsia="仿宋_GB2312" w:cs="仿宋_GB2312"/>
              </w:rPr>
              <w:t>合同签订后30天内安装调试完成并交付使用</w:t>
            </w:r>
          </w:p>
        </w:tc>
      </w:tr>
      <w:tr w14:paraId="4A28A0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0" w:type="dxa"/>
          </w:tcPr>
          <w:p w14:paraId="539B2FAE">
            <w:pPr>
              <w:pStyle w:val="9"/>
              <w:jc w:val="both"/>
            </w:pPr>
            <w:r>
              <w:rPr>
                <w:rFonts w:ascii="仿宋_GB2312" w:hAnsi="仿宋_GB2312" w:eastAsia="仿宋_GB2312" w:cs="仿宋_GB2312"/>
              </w:rPr>
              <w:t>2</w:t>
            </w:r>
          </w:p>
        </w:tc>
        <w:tc>
          <w:tcPr>
            <w:tcW w:w="1054" w:type="dxa"/>
          </w:tcPr>
          <w:p w14:paraId="7A23C965">
            <w:pPr>
              <w:pStyle w:val="9"/>
              <w:jc w:val="both"/>
            </w:pPr>
            <w:r>
              <w:rPr>
                <w:rFonts w:ascii="仿宋_GB2312" w:hAnsi="仿宋_GB2312" w:eastAsia="仿宋_GB2312" w:cs="仿宋_GB2312"/>
              </w:rPr>
              <w:t>★</w:t>
            </w:r>
          </w:p>
        </w:tc>
        <w:tc>
          <w:tcPr>
            <w:tcW w:w="1068" w:type="dxa"/>
          </w:tcPr>
          <w:p w14:paraId="420997BE">
            <w:pPr>
              <w:pStyle w:val="9"/>
              <w:jc w:val="both"/>
            </w:pPr>
            <w:r>
              <w:rPr>
                <w:rFonts w:ascii="仿宋_GB2312" w:hAnsi="仿宋_GB2312" w:eastAsia="仿宋_GB2312" w:cs="仿宋_GB2312"/>
              </w:rPr>
              <w:t>交货地点</w:t>
            </w:r>
          </w:p>
        </w:tc>
        <w:tc>
          <w:tcPr>
            <w:tcW w:w="5482" w:type="dxa"/>
          </w:tcPr>
          <w:p w14:paraId="3EF6CACE">
            <w:pPr>
              <w:pStyle w:val="9"/>
              <w:jc w:val="both"/>
            </w:pPr>
            <w:r>
              <w:rPr>
                <w:rFonts w:ascii="仿宋_GB2312" w:hAnsi="仿宋_GB2312" w:eastAsia="仿宋_GB2312" w:cs="仿宋_GB2312"/>
              </w:rPr>
              <w:t>福建省纤维检验中心</w:t>
            </w:r>
          </w:p>
        </w:tc>
      </w:tr>
      <w:tr w14:paraId="7AA07D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0" w:type="dxa"/>
          </w:tcPr>
          <w:p w14:paraId="7155170C">
            <w:pPr>
              <w:pStyle w:val="9"/>
              <w:jc w:val="both"/>
            </w:pPr>
            <w:r>
              <w:rPr>
                <w:rFonts w:ascii="仿宋_GB2312" w:hAnsi="仿宋_GB2312" w:eastAsia="仿宋_GB2312" w:cs="仿宋_GB2312"/>
              </w:rPr>
              <w:t>3</w:t>
            </w:r>
          </w:p>
        </w:tc>
        <w:tc>
          <w:tcPr>
            <w:tcW w:w="1054" w:type="dxa"/>
          </w:tcPr>
          <w:p w14:paraId="7B73B225">
            <w:pPr>
              <w:pStyle w:val="9"/>
              <w:jc w:val="both"/>
            </w:pPr>
            <w:r>
              <w:rPr>
                <w:rFonts w:ascii="仿宋_GB2312" w:hAnsi="仿宋_GB2312" w:eastAsia="仿宋_GB2312" w:cs="仿宋_GB2312"/>
              </w:rPr>
              <w:t>★</w:t>
            </w:r>
          </w:p>
        </w:tc>
        <w:tc>
          <w:tcPr>
            <w:tcW w:w="1068" w:type="dxa"/>
          </w:tcPr>
          <w:p w14:paraId="5B5112B8">
            <w:pPr>
              <w:pStyle w:val="9"/>
              <w:jc w:val="both"/>
            </w:pPr>
            <w:r>
              <w:rPr>
                <w:rFonts w:ascii="仿宋_GB2312" w:hAnsi="仿宋_GB2312" w:eastAsia="仿宋_GB2312" w:cs="仿宋_GB2312"/>
              </w:rPr>
              <w:t>交货条件</w:t>
            </w:r>
          </w:p>
        </w:tc>
        <w:tc>
          <w:tcPr>
            <w:tcW w:w="5482" w:type="dxa"/>
          </w:tcPr>
          <w:p w14:paraId="088F9F09">
            <w:pPr>
              <w:pStyle w:val="9"/>
              <w:jc w:val="both"/>
            </w:pPr>
            <w:r>
              <w:rPr>
                <w:rFonts w:ascii="仿宋_GB2312" w:hAnsi="仿宋_GB2312" w:eastAsia="仿宋_GB2312" w:cs="仿宋_GB2312"/>
              </w:rPr>
              <w:t>货物安装调试且经过采购人验收合格正常使用。</w:t>
            </w:r>
          </w:p>
        </w:tc>
      </w:tr>
      <w:tr w14:paraId="737AD4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0" w:type="dxa"/>
          </w:tcPr>
          <w:p w14:paraId="7A7F0227">
            <w:pPr>
              <w:pStyle w:val="9"/>
              <w:jc w:val="both"/>
            </w:pPr>
            <w:r>
              <w:rPr>
                <w:rFonts w:ascii="仿宋_GB2312" w:hAnsi="仿宋_GB2312" w:eastAsia="仿宋_GB2312" w:cs="仿宋_GB2312"/>
              </w:rPr>
              <w:t>4</w:t>
            </w:r>
          </w:p>
        </w:tc>
        <w:tc>
          <w:tcPr>
            <w:tcW w:w="1054" w:type="dxa"/>
          </w:tcPr>
          <w:p w14:paraId="4BE64D74">
            <w:pPr>
              <w:pStyle w:val="9"/>
              <w:jc w:val="both"/>
            </w:pPr>
            <w:r>
              <w:rPr>
                <w:rFonts w:ascii="仿宋_GB2312" w:hAnsi="仿宋_GB2312" w:eastAsia="仿宋_GB2312" w:cs="仿宋_GB2312"/>
              </w:rPr>
              <w:t>★</w:t>
            </w:r>
          </w:p>
        </w:tc>
        <w:tc>
          <w:tcPr>
            <w:tcW w:w="1068" w:type="dxa"/>
          </w:tcPr>
          <w:p w14:paraId="460723F3">
            <w:pPr>
              <w:pStyle w:val="9"/>
              <w:jc w:val="both"/>
            </w:pPr>
            <w:r>
              <w:rPr>
                <w:rFonts w:ascii="仿宋_GB2312" w:hAnsi="仿宋_GB2312" w:eastAsia="仿宋_GB2312" w:cs="仿宋_GB2312"/>
              </w:rPr>
              <w:t>是否邀请投标人验收</w:t>
            </w:r>
          </w:p>
        </w:tc>
        <w:tc>
          <w:tcPr>
            <w:tcW w:w="5482" w:type="dxa"/>
          </w:tcPr>
          <w:p w14:paraId="0CDDE8C9">
            <w:pPr>
              <w:pStyle w:val="9"/>
              <w:jc w:val="both"/>
            </w:pPr>
            <w:r>
              <w:rPr>
                <w:rFonts w:ascii="仿宋_GB2312" w:hAnsi="仿宋_GB2312" w:eastAsia="仿宋_GB2312" w:cs="仿宋_GB2312"/>
              </w:rPr>
              <w:t>不邀请投标人验收</w:t>
            </w:r>
          </w:p>
        </w:tc>
      </w:tr>
      <w:tr w14:paraId="47F143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0" w:type="dxa"/>
          </w:tcPr>
          <w:p w14:paraId="0AE0E65C">
            <w:pPr>
              <w:pStyle w:val="9"/>
              <w:jc w:val="both"/>
            </w:pPr>
            <w:r>
              <w:rPr>
                <w:rFonts w:ascii="仿宋_GB2312" w:hAnsi="仿宋_GB2312" w:eastAsia="仿宋_GB2312" w:cs="仿宋_GB2312"/>
              </w:rPr>
              <w:t>5</w:t>
            </w:r>
          </w:p>
        </w:tc>
        <w:tc>
          <w:tcPr>
            <w:tcW w:w="1054" w:type="dxa"/>
          </w:tcPr>
          <w:p w14:paraId="05853721">
            <w:pPr>
              <w:pStyle w:val="9"/>
              <w:jc w:val="both"/>
            </w:pPr>
            <w:r>
              <w:rPr>
                <w:rFonts w:ascii="仿宋_GB2312" w:hAnsi="仿宋_GB2312" w:eastAsia="仿宋_GB2312" w:cs="仿宋_GB2312"/>
              </w:rPr>
              <w:t>★</w:t>
            </w:r>
          </w:p>
        </w:tc>
        <w:tc>
          <w:tcPr>
            <w:tcW w:w="1068" w:type="dxa"/>
          </w:tcPr>
          <w:p w14:paraId="4C645723">
            <w:pPr>
              <w:pStyle w:val="9"/>
              <w:jc w:val="both"/>
            </w:pPr>
            <w:r>
              <w:rPr>
                <w:rFonts w:ascii="仿宋_GB2312" w:hAnsi="仿宋_GB2312" w:eastAsia="仿宋_GB2312" w:cs="仿宋_GB2312"/>
              </w:rPr>
              <w:t>履约验收方式</w:t>
            </w:r>
          </w:p>
        </w:tc>
        <w:tc>
          <w:tcPr>
            <w:tcW w:w="5482" w:type="dxa"/>
          </w:tcPr>
          <w:p w14:paraId="2083F37B">
            <w:pPr>
              <w:pStyle w:val="9"/>
              <w:jc w:val="both"/>
            </w:pPr>
            <w:r>
              <w:rPr>
                <w:rFonts w:ascii="仿宋_GB2312" w:hAnsi="仿宋_GB2312" w:eastAsia="仿宋_GB2312" w:cs="仿宋_GB2312"/>
              </w:rPr>
              <w:t>1、期次1，说明：按照招标文件、中标人投标文件及合同要求进行验收。</w:t>
            </w:r>
          </w:p>
        </w:tc>
      </w:tr>
      <w:tr w14:paraId="4AE4F8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0" w:type="dxa"/>
          </w:tcPr>
          <w:p w14:paraId="3B24D150">
            <w:pPr>
              <w:pStyle w:val="9"/>
              <w:jc w:val="both"/>
            </w:pPr>
            <w:r>
              <w:rPr>
                <w:rFonts w:ascii="仿宋_GB2312" w:hAnsi="仿宋_GB2312" w:eastAsia="仿宋_GB2312" w:cs="仿宋_GB2312"/>
              </w:rPr>
              <w:t>6</w:t>
            </w:r>
          </w:p>
        </w:tc>
        <w:tc>
          <w:tcPr>
            <w:tcW w:w="1054" w:type="dxa"/>
          </w:tcPr>
          <w:p w14:paraId="45F03D57">
            <w:pPr>
              <w:pStyle w:val="9"/>
              <w:jc w:val="both"/>
            </w:pPr>
            <w:r>
              <w:rPr>
                <w:rFonts w:ascii="仿宋_GB2312" w:hAnsi="仿宋_GB2312" w:eastAsia="仿宋_GB2312" w:cs="仿宋_GB2312"/>
              </w:rPr>
              <w:t>★</w:t>
            </w:r>
          </w:p>
        </w:tc>
        <w:tc>
          <w:tcPr>
            <w:tcW w:w="1068" w:type="dxa"/>
          </w:tcPr>
          <w:p w14:paraId="1A58599E">
            <w:pPr>
              <w:pStyle w:val="9"/>
              <w:jc w:val="both"/>
            </w:pPr>
            <w:r>
              <w:rPr>
                <w:rFonts w:ascii="仿宋_GB2312" w:hAnsi="仿宋_GB2312" w:eastAsia="仿宋_GB2312" w:cs="仿宋_GB2312"/>
              </w:rPr>
              <w:t>合同支付方式</w:t>
            </w:r>
          </w:p>
        </w:tc>
        <w:tc>
          <w:tcPr>
            <w:tcW w:w="5482" w:type="dxa"/>
          </w:tcPr>
          <w:p w14:paraId="069BC555">
            <w:pPr>
              <w:pStyle w:val="9"/>
              <w:jc w:val="both"/>
            </w:pPr>
            <w:r>
              <w:rPr>
                <w:rFonts w:ascii="仿宋_GB2312" w:hAnsi="仿宋_GB2312" w:eastAsia="仿宋_GB2312" w:cs="仿宋_GB2312"/>
              </w:rPr>
              <w:t>1、进度款，货物经采购人验收合格后，中标人提供等额的符合国家规定的增值税发票等报销材料，采购人收到相关材料确认无误，达到付款条件起10个工作日内，支付合同总金额的100.00%</w:t>
            </w:r>
          </w:p>
        </w:tc>
      </w:tr>
      <w:tr w14:paraId="747107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0" w:type="dxa"/>
          </w:tcPr>
          <w:p w14:paraId="15D05400">
            <w:pPr>
              <w:pStyle w:val="9"/>
              <w:jc w:val="both"/>
            </w:pPr>
            <w:r>
              <w:rPr>
                <w:rFonts w:ascii="仿宋_GB2312" w:hAnsi="仿宋_GB2312" w:eastAsia="仿宋_GB2312" w:cs="仿宋_GB2312"/>
              </w:rPr>
              <w:t>7</w:t>
            </w:r>
          </w:p>
        </w:tc>
        <w:tc>
          <w:tcPr>
            <w:tcW w:w="1054" w:type="dxa"/>
          </w:tcPr>
          <w:p w14:paraId="329FBF4A">
            <w:pPr>
              <w:pStyle w:val="9"/>
              <w:jc w:val="both"/>
            </w:pPr>
            <w:r>
              <w:rPr>
                <w:rFonts w:ascii="仿宋_GB2312" w:hAnsi="仿宋_GB2312" w:eastAsia="仿宋_GB2312" w:cs="仿宋_GB2312"/>
              </w:rPr>
              <w:t>★</w:t>
            </w:r>
          </w:p>
        </w:tc>
        <w:tc>
          <w:tcPr>
            <w:tcW w:w="1068" w:type="dxa"/>
          </w:tcPr>
          <w:p w14:paraId="0C9633C5">
            <w:pPr>
              <w:pStyle w:val="9"/>
              <w:jc w:val="both"/>
            </w:pPr>
            <w:r>
              <w:rPr>
                <w:rFonts w:ascii="仿宋_GB2312" w:hAnsi="仿宋_GB2312" w:eastAsia="仿宋_GB2312" w:cs="仿宋_GB2312"/>
              </w:rPr>
              <w:t>履约保证金</w:t>
            </w:r>
          </w:p>
        </w:tc>
        <w:tc>
          <w:tcPr>
            <w:tcW w:w="5482" w:type="dxa"/>
          </w:tcPr>
          <w:p w14:paraId="3A99A9FA">
            <w:pPr>
              <w:pStyle w:val="9"/>
              <w:jc w:val="both"/>
            </w:pPr>
            <w:r>
              <w:rPr>
                <w:rFonts w:ascii="仿宋_GB2312" w:hAnsi="仿宋_GB2312" w:eastAsia="仿宋_GB2312" w:cs="仿宋_GB2312"/>
              </w:rPr>
              <w:t>不缴纳</w:t>
            </w:r>
          </w:p>
          <w:p w14:paraId="6B815152">
            <w:pPr>
              <w:pStyle w:val="9"/>
              <w:jc w:val="both"/>
            </w:pPr>
            <w:r>
              <w:rPr>
                <w:rFonts w:ascii="仿宋_GB2312" w:hAnsi="仿宋_GB2312" w:eastAsia="仿宋_GB2312" w:cs="仿宋_GB2312"/>
              </w:rPr>
              <w:t>缴纳方式：无</w:t>
            </w:r>
          </w:p>
        </w:tc>
      </w:tr>
    </w:tbl>
    <w:p w14:paraId="597409A2">
      <w:pPr>
        <w:pStyle w:val="9"/>
        <w:jc w:val="both"/>
      </w:pPr>
      <w:r>
        <w:rPr>
          <w:rFonts w:ascii="仿宋_GB2312" w:hAnsi="仿宋_GB2312" w:eastAsia="仿宋_GB2312" w:cs="仿宋_GB2312"/>
        </w:rPr>
        <w:t>采购包4：</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87"/>
        <w:gridCol w:w="1067"/>
        <w:gridCol w:w="1095"/>
        <w:gridCol w:w="5455"/>
      </w:tblGrid>
      <w:tr w14:paraId="5432CC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7" w:type="dxa"/>
          </w:tcPr>
          <w:p w14:paraId="3E9AB897">
            <w:pPr>
              <w:pStyle w:val="9"/>
              <w:jc w:val="both"/>
            </w:pPr>
            <w:r>
              <w:rPr>
                <w:rFonts w:ascii="仿宋_GB2312" w:hAnsi="仿宋_GB2312" w:eastAsia="仿宋_GB2312" w:cs="仿宋_GB2312"/>
              </w:rPr>
              <w:t>序号</w:t>
            </w:r>
          </w:p>
        </w:tc>
        <w:tc>
          <w:tcPr>
            <w:tcW w:w="1067" w:type="dxa"/>
          </w:tcPr>
          <w:p w14:paraId="5C85322E">
            <w:pPr>
              <w:pStyle w:val="9"/>
              <w:jc w:val="both"/>
            </w:pPr>
            <w:r>
              <w:rPr>
                <w:rFonts w:ascii="仿宋_GB2312" w:hAnsi="仿宋_GB2312" w:eastAsia="仿宋_GB2312" w:cs="仿宋_GB2312"/>
              </w:rPr>
              <w:t>参数性质</w:t>
            </w:r>
          </w:p>
        </w:tc>
        <w:tc>
          <w:tcPr>
            <w:tcW w:w="1095" w:type="dxa"/>
          </w:tcPr>
          <w:p w14:paraId="656B82BC">
            <w:pPr>
              <w:pStyle w:val="9"/>
              <w:jc w:val="both"/>
            </w:pPr>
            <w:r>
              <w:rPr>
                <w:rFonts w:ascii="仿宋_GB2312" w:hAnsi="仿宋_GB2312" w:eastAsia="仿宋_GB2312" w:cs="仿宋_GB2312"/>
              </w:rPr>
              <w:t>类型</w:t>
            </w:r>
          </w:p>
        </w:tc>
        <w:tc>
          <w:tcPr>
            <w:tcW w:w="5455" w:type="dxa"/>
          </w:tcPr>
          <w:p w14:paraId="0AB2C50C">
            <w:pPr>
              <w:pStyle w:val="9"/>
              <w:jc w:val="both"/>
            </w:pPr>
            <w:r>
              <w:rPr>
                <w:rFonts w:ascii="仿宋_GB2312" w:hAnsi="仿宋_GB2312" w:eastAsia="仿宋_GB2312" w:cs="仿宋_GB2312"/>
              </w:rPr>
              <w:t>要求</w:t>
            </w:r>
          </w:p>
        </w:tc>
      </w:tr>
      <w:tr w14:paraId="02FD4E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7" w:type="dxa"/>
          </w:tcPr>
          <w:p w14:paraId="11FF1E02">
            <w:pPr>
              <w:pStyle w:val="9"/>
              <w:jc w:val="both"/>
            </w:pPr>
            <w:r>
              <w:rPr>
                <w:rFonts w:ascii="仿宋_GB2312" w:hAnsi="仿宋_GB2312" w:eastAsia="仿宋_GB2312" w:cs="仿宋_GB2312"/>
              </w:rPr>
              <w:t>1</w:t>
            </w:r>
          </w:p>
        </w:tc>
        <w:tc>
          <w:tcPr>
            <w:tcW w:w="1067" w:type="dxa"/>
          </w:tcPr>
          <w:p w14:paraId="469E8075">
            <w:pPr>
              <w:pStyle w:val="9"/>
              <w:jc w:val="both"/>
            </w:pPr>
            <w:r>
              <w:rPr>
                <w:rFonts w:ascii="仿宋_GB2312" w:hAnsi="仿宋_GB2312" w:eastAsia="仿宋_GB2312" w:cs="仿宋_GB2312"/>
              </w:rPr>
              <w:t>★</w:t>
            </w:r>
          </w:p>
        </w:tc>
        <w:tc>
          <w:tcPr>
            <w:tcW w:w="1095" w:type="dxa"/>
          </w:tcPr>
          <w:p w14:paraId="62EB8D54">
            <w:pPr>
              <w:pStyle w:val="9"/>
              <w:jc w:val="both"/>
            </w:pPr>
            <w:r>
              <w:rPr>
                <w:rFonts w:ascii="仿宋_GB2312" w:hAnsi="仿宋_GB2312" w:eastAsia="仿宋_GB2312" w:cs="仿宋_GB2312"/>
              </w:rPr>
              <w:t>交货时间</w:t>
            </w:r>
          </w:p>
        </w:tc>
        <w:tc>
          <w:tcPr>
            <w:tcW w:w="5455" w:type="dxa"/>
          </w:tcPr>
          <w:p w14:paraId="3781800F">
            <w:pPr>
              <w:pStyle w:val="9"/>
              <w:jc w:val="both"/>
            </w:pPr>
            <w:r>
              <w:rPr>
                <w:rFonts w:ascii="仿宋_GB2312" w:hAnsi="仿宋_GB2312" w:eastAsia="仿宋_GB2312" w:cs="仿宋_GB2312"/>
              </w:rPr>
              <w:t>合同签订后30天内安装调试完成并交付使用</w:t>
            </w:r>
          </w:p>
        </w:tc>
      </w:tr>
      <w:tr w14:paraId="04B759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7" w:type="dxa"/>
          </w:tcPr>
          <w:p w14:paraId="495CFE90">
            <w:pPr>
              <w:pStyle w:val="9"/>
              <w:jc w:val="both"/>
            </w:pPr>
            <w:r>
              <w:rPr>
                <w:rFonts w:ascii="仿宋_GB2312" w:hAnsi="仿宋_GB2312" w:eastAsia="仿宋_GB2312" w:cs="仿宋_GB2312"/>
              </w:rPr>
              <w:t>2</w:t>
            </w:r>
          </w:p>
        </w:tc>
        <w:tc>
          <w:tcPr>
            <w:tcW w:w="1067" w:type="dxa"/>
          </w:tcPr>
          <w:p w14:paraId="49E8D627">
            <w:pPr>
              <w:pStyle w:val="9"/>
              <w:jc w:val="both"/>
            </w:pPr>
            <w:r>
              <w:rPr>
                <w:rFonts w:ascii="仿宋_GB2312" w:hAnsi="仿宋_GB2312" w:eastAsia="仿宋_GB2312" w:cs="仿宋_GB2312"/>
              </w:rPr>
              <w:t>★</w:t>
            </w:r>
          </w:p>
        </w:tc>
        <w:tc>
          <w:tcPr>
            <w:tcW w:w="1095" w:type="dxa"/>
          </w:tcPr>
          <w:p w14:paraId="7F3BF564">
            <w:pPr>
              <w:pStyle w:val="9"/>
              <w:jc w:val="both"/>
            </w:pPr>
            <w:r>
              <w:rPr>
                <w:rFonts w:ascii="仿宋_GB2312" w:hAnsi="仿宋_GB2312" w:eastAsia="仿宋_GB2312" w:cs="仿宋_GB2312"/>
              </w:rPr>
              <w:t>交货地点</w:t>
            </w:r>
          </w:p>
        </w:tc>
        <w:tc>
          <w:tcPr>
            <w:tcW w:w="5455" w:type="dxa"/>
          </w:tcPr>
          <w:p w14:paraId="234310E7">
            <w:pPr>
              <w:pStyle w:val="9"/>
              <w:jc w:val="both"/>
            </w:pPr>
            <w:r>
              <w:rPr>
                <w:rFonts w:ascii="仿宋_GB2312" w:hAnsi="仿宋_GB2312" w:eastAsia="仿宋_GB2312" w:cs="仿宋_GB2312"/>
              </w:rPr>
              <w:t>福建省纤维检验中心</w:t>
            </w:r>
          </w:p>
        </w:tc>
      </w:tr>
      <w:tr w14:paraId="22CF8B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7" w:type="dxa"/>
          </w:tcPr>
          <w:p w14:paraId="281BA611">
            <w:pPr>
              <w:pStyle w:val="9"/>
              <w:jc w:val="both"/>
            </w:pPr>
            <w:r>
              <w:rPr>
                <w:rFonts w:ascii="仿宋_GB2312" w:hAnsi="仿宋_GB2312" w:eastAsia="仿宋_GB2312" w:cs="仿宋_GB2312"/>
              </w:rPr>
              <w:t>3</w:t>
            </w:r>
          </w:p>
        </w:tc>
        <w:tc>
          <w:tcPr>
            <w:tcW w:w="1067" w:type="dxa"/>
          </w:tcPr>
          <w:p w14:paraId="36AEC252">
            <w:pPr>
              <w:pStyle w:val="9"/>
              <w:jc w:val="both"/>
            </w:pPr>
            <w:r>
              <w:rPr>
                <w:rFonts w:ascii="仿宋_GB2312" w:hAnsi="仿宋_GB2312" w:eastAsia="仿宋_GB2312" w:cs="仿宋_GB2312"/>
              </w:rPr>
              <w:t>★</w:t>
            </w:r>
          </w:p>
        </w:tc>
        <w:tc>
          <w:tcPr>
            <w:tcW w:w="1095" w:type="dxa"/>
          </w:tcPr>
          <w:p w14:paraId="6EF21DC8">
            <w:pPr>
              <w:pStyle w:val="9"/>
              <w:jc w:val="both"/>
            </w:pPr>
            <w:r>
              <w:rPr>
                <w:rFonts w:ascii="仿宋_GB2312" w:hAnsi="仿宋_GB2312" w:eastAsia="仿宋_GB2312" w:cs="仿宋_GB2312"/>
              </w:rPr>
              <w:t>交货条件</w:t>
            </w:r>
          </w:p>
        </w:tc>
        <w:tc>
          <w:tcPr>
            <w:tcW w:w="5455" w:type="dxa"/>
          </w:tcPr>
          <w:p w14:paraId="14736C65">
            <w:pPr>
              <w:pStyle w:val="9"/>
              <w:jc w:val="both"/>
            </w:pPr>
            <w:r>
              <w:rPr>
                <w:rFonts w:ascii="仿宋_GB2312" w:hAnsi="仿宋_GB2312" w:eastAsia="仿宋_GB2312" w:cs="仿宋_GB2312"/>
              </w:rPr>
              <w:t>货物安装调试且经过采购人验收合格正常使用。</w:t>
            </w:r>
          </w:p>
        </w:tc>
      </w:tr>
      <w:tr w14:paraId="68E9F1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7" w:type="dxa"/>
          </w:tcPr>
          <w:p w14:paraId="6F503258">
            <w:pPr>
              <w:pStyle w:val="9"/>
              <w:jc w:val="both"/>
            </w:pPr>
            <w:r>
              <w:rPr>
                <w:rFonts w:ascii="仿宋_GB2312" w:hAnsi="仿宋_GB2312" w:eastAsia="仿宋_GB2312" w:cs="仿宋_GB2312"/>
              </w:rPr>
              <w:t>4</w:t>
            </w:r>
          </w:p>
        </w:tc>
        <w:tc>
          <w:tcPr>
            <w:tcW w:w="1067" w:type="dxa"/>
          </w:tcPr>
          <w:p w14:paraId="71C15AE4">
            <w:pPr>
              <w:pStyle w:val="9"/>
              <w:jc w:val="both"/>
            </w:pPr>
            <w:r>
              <w:rPr>
                <w:rFonts w:ascii="仿宋_GB2312" w:hAnsi="仿宋_GB2312" w:eastAsia="仿宋_GB2312" w:cs="仿宋_GB2312"/>
              </w:rPr>
              <w:t>★</w:t>
            </w:r>
          </w:p>
        </w:tc>
        <w:tc>
          <w:tcPr>
            <w:tcW w:w="1095" w:type="dxa"/>
          </w:tcPr>
          <w:p w14:paraId="0A541DE2">
            <w:pPr>
              <w:pStyle w:val="9"/>
              <w:jc w:val="both"/>
            </w:pPr>
            <w:r>
              <w:rPr>
                <w:rFonts w:ascii="仿宋_GB2312" w:hAnsi="仿宋_GB2312" w:eastAsia="仿宋_GB2312" w:cs="仿宋_GB2312"/>
              </w:rPr>
              <w:t>是否邀请投标人验收</w:t>
            </w:r>
          </w:p>
        </w:tc>
        <w:tc>
          <w:tcPr>
            <w:tcW w:w="5455" w:type="dxa"/>
          </w:tcPr>
          <w:p w14:paraId="3763469C">
            <w:pPr>
              <w:pStyle w:val="9"/>
              <w:jc w:val="both"/>
            </w:pPr>
            <w:r>
              <w:rPr>
                <w:rFonts w:ascii="仿宋_GB2312" w:hAnsi="仿宋_GB2312" w:eastAsia="仿宋_GB2312" w:cs="仿宋_GB2312"/>
              </w:rPr>
              <w:t>不邀请投标人验收</w:t>
            </w:r>
          </w:p>
        </w:tc>
      </w:tr>
      <w:tr w14:paraId="389CB2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7" w:type="dxa"/>
          </w:tcPr>
          <w:p w14:paraId="45FF41F7">
            <w:pPr>
              <w:pStyle w:val="9"/>
              <w:jc w:val="both"/>
            </w:pPr>
            <w:r>
              <w:rPr>
                <w:rFonts w:ascii="仿宋_GB2312" w:hAnsi="仿宋_GB2312" w:eastAsia="仿宋_GB2312" w:cs="仿宋_GB2312"/>
              </w:rPr>
              <w:t>5</w:t>
            </w:r>
          </w:p>
        </w:tc>
        <w:tc>
          <w:tcPr>
            <w:tcW w:w="1067" w:type="dxa"/>
          </w:tcPr>
          <w:p w14:paraId="1FA339B5">
            <w:pPr>
              <w:pStyle w:val="9"/>
              <w:jc w:val="both"/>
            </w:pPr>
            <w:r>
              <w:rPr>
                <w:rFonts w:ascii="仿宋_GB2312" w:hAnsi="仿宋_GB2312" w:eastAsia="仿宋_GB2312" w:cs="仿宋_GB2312"/>
              </w:rPr>
              <w:t>★</w:t>
            </w:r>
          </w:p>
        </w:tc>
        <w:tc>
          <w:tcPr>
            <w:tcW w:w="1095" w:type="dxa"/>
          </w:tcPr>
          <w:p w14:paraId="21336375">
            <w:pPr>
              <w:pStyle w:val="9"/>
              <w:jc w:val="both"/>
            </w:pPr>
            <w:r>
              <w:rPr>
                <w:rFonts w:ascii="仿宋_GB2312" w:hAnsi="仿宋_GB2312" w:eastAsia="仿宋_GB2312" w:cs="仿宋_GB2312"/>
              </w:rPr>
              <w:t>履约验收方式</w:t>
            </w:r>
          </w:p>
        </w:tc>
        <w:tc>
          <w:tcPr>
            <w:tcW w:w="5455" w:type="dxa"/>
          </w:tcPr>
          <w:p w14:paraId="0D852747">
            <w:pPr>
              <w:pStyle w:val="9"/>
              <w:jc w:val="both"/>
            </w:pPr>
            <w:r>
              <w:rPr>
                <w:rFonts w:ascii="仿宋_GB2312" w:hAnsi="仿宋_GB2312" w:eastAsia="仿宋_GB2312" w:cs="仿宋_GB2312"/>
              </w:rPr>
              <w:t>1、期次1，说明：按照招标文件、中标人投标文件及合同要求进行验收。</w:t>
            </w:r>
          </w:p>
        </w:tc>
      </w:tr>
      <w:tr w14:paraId="13888F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7" w:type="dxa"/>
          </w:tcPr>
          <w:p w14:paraId="31FD5EDB">
            <w:pPr>
              <w:pStyle w:val="9"/>
              <w:jc w:val="both"/>
            </w:pPr>
            <w:r>
              <w:rPr>
                <w:rFonts w:ascii="仿宋_GB2312" w:hAnsi="仿宋_GB2312" w:eastAsia="仿宋_GB2312" w:cs="仿宋_GB2312"/>
              </w:rPr>
              <w:t>6</w:t>
            </w:r>
          </w:p>
        </w:tc>
        <w:tc>
          <w:tcPr>
            <w:tcW w:w="1067" w:type="dxa"/>
          </w:tcPr>
          <w:p w14:paraId="3A5F9AB2">
            <w:pPr>
              <w:pStyle w:val="9"/>
              <w:jc w:val="both"/>
            </w:pPr>
            <w:r>
              <w:rPr>
                <w:rFonts w:ascii="仿宋_GB2312" w:hAnsi="仿宋_GB2312" w:eastAsia="仿宋_GB2312" w:cs="仿宋_GB2312"/>
              </w:rPr>
              <w:t>★</w:t>
            </w:r>
          </w:p>
        </w:tc>
        <w:tc>
          <w:tcPr>
            <w:tcW w:w="1095" w:type="dxa"/>
          </w:tcPr>
          <w:p w14:paraId="3122FE74">
            <w:pPr>
              <w:pStyle w:val="9"/>
              <w:jc w:val="both"/>
            </w:pPr>
            <w:r>
              <w:rPr>
                <w:rFonts w:ascii="仿宋_GB2312" w:hAnsi="仿宋_GB2312" w:eastAsia="仿宋_GB2312" w:cs="仿宋_GB2312"/>
              </w:rPr>
              <w:t>合同支付方式</w:t>
            </w:r>
          </w:p>
        </w:tc>
        <w:tc>
          <w:tcPr>
            <w:tcW w:w="5455" w:type="dxa"/>
          </w:tcPr>
          <w:p w14:paraId="1DEFD918">
            <w:pPr>
              <w:pStyle w:val="9"/>
              <w:jc w:val="both"/>
            </w:pPr>
            <w:r>
              <w:rPr>
                <w:rFonts w:ascii="仿宋_GB2312" w:hAnsi="仿宋_GB2312" w:eastAsia="仿宋_GB2312" w:cs="仿宋_GB2312"/>
              </w:rPr>
              <w:t>1、进度款，货物经采购人验收合格后，中标人提供等额的符合国家规定的增值税发票等报销材料，采购人收到相关材料确认无误，达到付款条件起10个工作日内，支付合同总金额的100.00%</w:t>
            </w:r>
          </w:p>
        </w:tc>
      </w:tr>
      <w:tr w14:paraId="03F9BA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87" w:type="dxa"/>
          </w:tcPr>
          <w:p w14:paraId="1D82DC77">
            <w:pPr>
              <w:pStyle w:val="9"/>
              <w:jc w:val="both"/>
            </w:pPr>
            <w:r>
              <w:rPr>
                <w:rFonts w:ascii="仿宋_GB2312" w:hAnsi="仿宋_GB2312" w:eastAsia="仿宋_GB2312" w:cs="仿宋_GB2312"/>
              </w:rPr>
              <w:t>7</w:t>
            </w:r>
          </w:p>
        </w:tc>
        <w:tc>
          <w:tcPr>
            <w:tcW w:w="1067" w:type="dxa"/>
          </w:tcPr>
          <w:p w14:paraId="14022AF2">
            <w:pPr>
              <w:pStyle w:val="9"/>
              <w:jc w:val="both"/>
            </w:pPr>
            <w:r>
              <w:rPr>
                <w:rFonts w:ascii="仿宋_GB2312" w:hAnsi="仿宋_GB2312" w:eastAsia="仿宋_GB2312" w:cs="仿宋_GB2312"/>
              </w:rPr>
              <w:t>★</w:t>
            </w:r>
          </w:p>
        </w:tc>
        <w:tc>
          <w:tcPr>
            <w:tcW w:w="1095" w:type="dxa"/>
          </w:tcPr>
          <w:p w14:paraId="3796ECF0">
            <w:pPr>
              <w:pStyle w:val="9"/>
              <w:jc w:val="both"/>
            </w:pPr>
            <w:r>
              <w:rPr>
                <w:rFonts w:ascii="仿宋_GB2312" w:hAnsi="仿宋_GB2312" w:eastAsia="仿宋_GB2312" w:cs="仿宋_GB2312"/>
              </w:rPr>
              <w:t>履约保证金</w:t>
            </w:r>
          </w:p>
        </w:tc>
        <w:tc>
          <w:tcPr>
            <w:tcW w:w="5455" w:type="dxa"/>
          </w:tcPr>
          <w:p w14:paraId="4B1709B2">
            <w:pPr>
              <w:pStyle w:val="9"/>
              <w:jc w:val="both"/>
            </w:pPr>
            <w:r>
              <w:rPr>
                <w:rFonts w:ascii="仿宋_GB2312" w:hAnsi="仿宋_GB2312" w:eastAsia="仿宋_GB2312" w:cs="仿宋_GB2312"/>
              </w:rPr>
              <w:t>不缴纳</w:t>
            </w:r>
          </w:p>
          <w:p w14:paraId="78745F5F">
            <w:pPr>
              <w:pStyle w:val="9"/>
              <w:jc w:val="both"/>
            </w:pPr>
            <w:r>
              <w:rPr>
                <w:rFonts w:ascii="仿宋_GB2312" w:hAnsi="仿宋_GB2312" w:eastAsia="仿宋_GB2312" w:cs="仿宋_GB2312"/>
              </w:rPr>
              <w:t>缴纳方式：无</w:t>
            </w:r>
          </w:p>
        </w:tc>
      </w:tr>
    </w:tbl>
    <w:p w14:paraId="16155980">
      <w:pPr>
        <w:pStyle w:val="9"/>
        <w:jc w:val="both"/>
      </w:pPr>
      <w:r>
        <w:rPr>
          <w:rFonts w:ascii="仿宋_GB2312" w:hAnsi="仿宋_GB2312" w:eastAsia="仿宋_GB2312" w:cs="仿宋_GB2312"/>
        </w:rPr>
        <w:t>采购包5：</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14"/>
        <w:gridCol w:w="1054"/>
        <w:gridCol w:w="1094"/>
        <w:gridCol w:w="5442"/>
      </w:tblGrid>
      <w:tr w14:paraId="6A9B18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4" w:type="dxa"/>
          </w:tcPr>
          <w:p w14:paraId="7A2D796B">
            <w:pPr>
              <w:pStyle w:val="9"/>
              <w:jc w:val="both"/>
            </w:pPr>
            <w:r>
              <w:rPr>
                <w:rFonts w:ascii="仿宋_GB2312" w:hAnsi="仿宋_GB2312" w:eastAsia="仿宋_GB2312" w:cs="仿宋_GB2312"/>
              </w:rPr>
              <w:t>序号</w:t>
            </w:r>
          </w:p>
        </w:tc>
        <w:tc>
          <w:tcPr>
            <w:tcW w:w="1054" w:type="dxa"/>
          </w:tcPr>
          <w:p w14:paraId="6686407E">
            <w:pPr>
              <w:pStyle w:val="9"/>
              <w:jc w:val="both"/>
            </w:pPr>
            <w:r>
              <w:rPr>
                <w:rFonts w:ascii="仿宋_GB2312" w:hAnsi="仿宋_GB2312" w:eastAsia="仿宋_GB2312" w:cs="仿宋_GB2312"/>
              </w:rPr>
              <w:t>参数性质</w:t>
            </w:r>
          </w:p>
        </w:tc>
        <w:tc>
          <w:tcPr>
            <w:tcW w:w="1094" w:type="dxa"/>
          </w:tcPr>
          <w:p w14:paraId="36F706C2">
            <w:pPr>
              <w:pStyle w:val="9"/>
              <w:jc w:val="both"/>
            </w:pPr>
            <w:r>
              <w:rPr>
                <w:rFonts w:ascii="仿宋_GB2312" w:hAnsi="仿宋_GB2312" w:eastAsia="仿宋_GB2312" w:cs="仿宋_GB2312"/>
              </w:rPr>
              <w:t>类型</w:t>
            </w:r>
          </w:p>
        </w:tc>
        <w:tc>
          <w:tcPr>
            <w:tcW w:w="5442" w:type="dxa"/>
          </w:tcPr>
          <w:p w14:paraId="0CE26911">
            <w:pPr>
              <w:pStyle w:val="9"/>
              <w:jc w:val="both"/>
            </w:pPr>
            <w:r>
              <w:rPr>
                <w:rFonts w:ascii="仿宋_GB2312" w:hAnsi="仿宋_GB2312" w:eastAsia="仿宋_GB2312" w:cs="仿宋_GB2312"/>
              </w:rPr>
              <w:t>要求</w:t>
            </w:r>
          </w:p>
        </w:tc>
      </w:tr>
      <w:tr w14:paraId="1A402E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4" w:type="dxa"/>
          </w:tcPr>
          <w:p w14:paraId="016ED396">
            <w:pPr>
              <w:pStyle w:val="9"/>
              <w:jc w:val="both"/>
            </w:pPr>
            <w:r>
              <w:rPr>
                <w:rFonts w:ascii="仿宋_GB2312" w:hAnsi="仿宋_GB2312" w:eastAsia="仿宋_GB2312" w:cs="仿宋_GB2312"/>
              </w:rPr>
              <w:t>1</w:t>
            </w:r>
          </w:p>
        </w:tc>
        <w:tc>
          <w:tcPr>
            <w:tcW w:w="1054" w:type="dxa"/>
          </w:tcPr>
          <w:p w14:paraId="52F999A7">
            <w:pPr>
              <w:pStyle w:val="9"/>
              <w:jc w:val="both"/>
            </w:pPr>
            <w:r>
              <w:rPr>
                <w:rFonts w:ascii="仿宋_GB2312" w:hAnsi="仿宋_GB2312" w:eastAsia="仿宋_GB2312" w:cs="仿宋_GB2312"/>
              </w:rPr>
              <w:t>★</w:t>
            </w:r>
          </w:p>
        </w:tc>
        <w:tc>
          <w:tcPr>
            <w:tcW w:w="1094" w:type="dxa"/>
          </w:tcPr>
          <w:p w14:paraId="33FF9144">
            <w:pPr>
              <w:pStyle w:val="9"/>
              <w:jc w:val="both"/>
            </w:pPr>
            <w:r>
              <w:rPr>
                <w:rFonts w:ascii="仿宋_GB2312" w:hAnsi="仿宋_GB2312" w:eastAsia="仿宋_GB2312" w:cs="仿宋_GB2312"/>
              </w:rPr>
              <w:t>交货时间</w:t>
            </w:r>
          </w:p>
        </w:tc>
        <w:tc>
          <w:tcPr>
            <w:tcW w:w="5442" w:type="dxa"/>
          </w:tcPr>
          <w:p w14:paraId="16CD6DDC">
            <w:pPr>
              <w:pStyle w:val="9"/>
              <w:jc w:val="both"/>
            </w:pPr>
            <w:r>
              <w:rPr>
                <w:rFonts w:ascii="仿宋_GB2312" w:hAnsi="仿宋_GB2312" w:eastAsia="仿宋_GB2312" w:cs="仿宋_GB2312"/>
              </w:rPr>
              <w:t>合同签订后30天内安装调试完成并交付使用</w:t>
            </w:r>
          </w:p>
        </w:tc>
      </w:tr>
      <w:tr w14:paraId="451025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4" w:type="dxa"/>
          </w:tcPr>
          <w:p w14:paraId="42AD12F0">
            <w:pPr>
              <w:pStyle w:val="9"/>
              <w:jc w:val="both"/>
            </w:pPr>
            <w:r>
              <w:rPr>
                <w:rFonts w:ascii="仿宋_GB2312" w:hAnsi="仿宋_GB2312" w:eastAsia="仿宋_GB2312" w:cs="仿宋_GB2312"/>
              </w:rPr>
              <w:t>2</w:t>
            </w:r>
          </w:p>
        </w:tc>
        <w:tc>
          <w:tcPr>
            <w:tcW w:w="1054" w:type="dxa"/>
          </w:tcPr>
          <w:p w14:paraId="41BAB944">
            <w:pPr>
              <w:pStyle w:val="9"/>
              <w:jc w:val="both"/>
            </w:pPr>
            <w:r>
              <w:rPr>
                <w:rFonts w:ascii="仿宋_GB2312" w:hAnsi="仿宋_GB2312" w:eastAsia="仿宋_GB2312" w:cs="仿宋_GB2312"/>
              </w:rPr>
              <w:t>★</w:t>
            </w:r>
          </w:p>
        </w:tc>
        <w:tc>
          <w:tcPr>
            <w:tcW w:w="1094" w:type="dxa"/>
          </w:tcPr>
          <w:p w14:paraId="37C06D66">
            <w:pPr>
              <w:pStyle w:val="9"/>
              <w:jc w:val="both"/>
            </w:pPr>
            <w:r>
              <w:rPr>
                <w:rFonts w:ascii="仿宋_GB2312" w:hAnsi="仿宋_GB2312" w:eastAsia="仿宋_GB2312" w:cs="仿宋_GB2312"/>
              </w:rPr>
              <w:t>交货地点</w:t>
            </w:r>
          </w:p>
        </w:tc>
        <w:tc>
          <w:tcPr>
            <w:tcW w:w="5442" w:type="dxa"/>
          </w:tcPr>
          <w:p w14:paraId="7365F371">
            <w:pPr>
              <w:pStyle w:val="9"/>
              <w:jc w:val="both"/>
            </w:pPr>
            <w:r>
              <w:rPr>
                <w:rFonts w:ascii="仿宋_GB2312" w:hAnsi="仿宋_GB2312" w:eastAsia="仿宋_GB2312" w:cs="仿宋_GB2312"/>
              </w:rPr>
              <w:t>福建省纤维检验中心</w:t>
            </w:r>
          </w:p>
        </w:tc>
      </w:tr>
      <w:tr w14:paraId="752177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4" w:type="dxa"/>
          </w:tcPr>
          <w:p w14:paraId="74029BCE">
            <w:pPr>
              <w:pStyle w:val="9"/>
              <w:jc w:val="both"/>
            </w:pPr>
            <w:r>
              <w:rPr>
                <w:rFonts w:ascii="仿宋_GB2312" w:hAnsi="仿宋_GB2312" w:eastAsia="仿宋_GB2312" w:cs="仿宋_GB2312"/>
              </w:rPr>
              <w:t>3</w:t>
            </w:r>
          </w:p>
        </w:tc>
        <w:tc>
          <w:tcPr>
            <w:tcW w:w="1054" w:type="dxa"/>
          </w:tcPr>
          <w:p w14:paraId="4B897F2A">
            <w:pPr>
              <w:pStyle w:val="9"/>
              <w:jc w:val="both"/>
            </w:pPr>
            <w:r>
              <w:rPr>
                <w:rFonts w:ascii="仿宋_GB2312" w:hAnsi="仿宋_GB2312" w:eastAsia="仿宋_GB2312" w:cs="仿宋_GB2312"/>
              </w:rPr>
              <w:t>★</w:t>
            </w:r>
          </w:p>
        </w:tc>
        <w:tc>
          <w:tcPr>
            <w:tcW w:w="1094" w:type="dxa"/>
          </w:tcPr>
          <w:p w14:paraId="2F208E1D">
            <w:pPr>
              <w:pStyle w:val="9"/>
              <w:jc w:val="both"/>
            </w:pPr>
            <w:r>
              <w:rPr>
                <w:rFonts w:ascii="仿宋_GB2312" w:hAnsi="仿宋_GB2312" w:eastAsia="仿宋_GB2312" w:cs="仿宋_GB2312"/>
              </w:rPr>
              <w:t>交货条件</w:t>
            </w:r>
          </w:p>
        </w:tc>
        <w:tc>
          <w:tcPr>
            <w:tcW w:w="5442" w:type="dxa"/>
          </w:tcPr>
          <w:p w14:paraId="27FADCD1">
            <w:pPr>
              <w:pStyle w:val="9"/>
              <w:jc w:val="both"/>
            </w:pPr>
            <w:r>
              <w:rPr>
                <w:rFonts w:ascii="仿宋_GB2312" w:hAnsi="仿宋_GB2312" w:eastAsia="仿宋_GB2312" w:cs="仿宋_GB2312"/>
              </w:rPr>
              <w:t>货物安装调试且经过采购人验收合格正常使用。</w:t>
            </w:r>
          </w:p>
        </w:tc>
      </w:tr>
      <w:tr w14:paraId="280A0E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4" w:type="dxa"/>
          </w:tcPr>
          <w:p w14:paraId="2D1864FC">
            <w:pPr>
              <w:pStyle w:val="9"/>
              <w:jc w:val="both"/>
            </w:pPr>
            <w:r>
              <w:rPr>
                <w:rFonts w:ascii="仿宋_GB2312" w:hAnsi="仿宋_GB2312" w:eastAsia="仿宋_GB2312" w:cs="仿宋_GB2312"/>
              </w:rPr>
              <w:t>4</w:t>
            </w:r>
          </w:p>
        </w:tc>
        <w:tc>
          <w:tcPr>
            <w:tcW w:w="1054" w:type="dxa"/>
          </w:tcPr>
          <w:p w14:paraId="2ADDA7A0">
            <w:pPr>
              <w:pStyle w:val="9"/>
              <w:jc w:val="both"/>
            </w:pPr>
            <w:r>
              <w:rPr>
                <w:rFonts w:ascii="仿宋_GB2312" w:hAnsi="仿宋_GB2312" w:eastAsia="仿宋_GB2312" w:cs="仿宋_GB2312"/>
              </w:rPr>
              <w:t>★</w:t>
            </w:r>
          </w:p>
        </w:tc>
        <w:tc>
          <w:tcPr>
            <w:tcW w:w="1094" w:type="dxa"/>
          </w:tcPr>
          <w:p w14:paraId="63D96851">
            <w:pPr>
              <w:pStyle w:val="9"/>
              <w:jc w:val="both"/>
            </w:pPr>
            <w:r>
              <w:rPr>
                <w:rFonts w:ascii="仿宋_GB2312" w:hAnsi="仿宋_GB2312" w:eastAsia="仿宋_GB2312" w:cs="仿宋_GB2312"/>
              </w:rPr>
              <w:t>是否邀请投标人验收</w:t>
            </w:r>
          </w:p>
        </w:tc>
        <w:tc>
          <w:tcPr>
            <w:tcW w:w="5442" w:type="dxa"/>
          </w:tcPr>
          <w:p w14:paraId="492A45EA">
            <w:pPr>
              <w:pStyle w:val="9"/>
              <w:jc w:val="both"/>
            </w:pPr>
            <w:r>
              <w:rPr>
                <w:rFonts w:ascii="仿宋_GB2312" w:hAnsi="仿宋_GB2312" w:eastAsia="仿宋_GB2312" w:cs="仿宋_GB2312"/>
              </w:rPr>
              <w:t>不邀请投标人验收</w:t>
            </w:r>
          </w:p>
        </w:tc>
      </w:tr>
      <w:tr w14:paraId="78D410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4" w:type="dxa"/>
          </w:tcPr>
          <w:p w14:paraId="6D87DBD3">
            <w:pPr>
              <w:pStyle w:val="9"/>
              <w:jc w:val="both"/>
            </w:pPr>
            <w:r>
              <w:rPr>
                <w:rFonts w:ascii="仿宋_GB2312" w:hAnsi="仿宋_GB2312" w:eastAsia="仿宋_GB2312" w:cs="仿宋_GB2312"/>
              </w:rPr>
              <w:t>5</w:t>
            </w:r>
          </w:p>
        </w:tc>
        <w:tc>
          <w:tcPr>
            <w:tcW w:w="1054" w:type="dxa"/>
          </w:tcPr>
          <w:p w14:paraId="6EC5BB8A">
            <w:pPr>
              <w:pStyle w:val="9"/>
              <w:jc w:val="both"/>
            </w:pPr>
            <w:r>
              <w:rPr>
                <w:rFonts w:ascii="仿宋_GB2312" w:hAnsi="仿宋_GB2312" w:eastAsia="仿宋_GB2312" w:cs="仿宋_GB2312"/>
              </w:rPr>
              <w:t>★</w:t>
            </w:r>
          </w:p>
        </w:tc>
        <w:tc>
          <w:tcPr>
            <w:tcW w:w="1094" w:type="dxa"/>
          </w:tcPr>
          <w:p w14:paraId="51A55460">
            <w:pPr>
              <w:pStyle w:val="9"/>
              <w:jc w:val="both"/>
            </w:pPr>
            <w:r>
              <w:rPr>
                <w:rFonts w:ascii="仿宋_GB2312" w:hAnsi="仿宋_GB2312" w:eastAsia="仿宋_GB2312" w:cs="仿宋_GB2312"/>
              </w:rPr>
              <w:t>履约验收方式</w:t>
            </w:r>
          </w:p>
        </w:tc>
        <w:tc>
          <w:tcPr>
            <w:tcW w:w="5442" w:type="dxa"/>
          </w:tcPr>
          <w:p w14:paraId="69CFED6D">
            <w:pPr>
              <w:pStyle w:val="9"/>
              <w:jc w:val="both"/>
            </w:pPr>
            <w:r>
              <w:rPr>
                <w:rFonts w:ascii="仿宋_GB2312" w:hAnsi="仿宋_GB2312" w:eastAsia="仿宋_GB2312" w:cs="仿宋_GB2312"/>
              </w:rPr>
              <w:t>1、期次1，说明：按照招标文件、中标人投标文件及合同要求进行验收。</w:t>
            </w:r>
          </w:p>
        </w:tc>
      </w:tr>
      <w:tr w14:paraId="12D732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4" w:type="dxa"/>
          </w:tcPr>
          <w:p w14:paraId="19DDC5AD">
            <w:pPr>
              <w:pStyle w:val="9"/>
              <w:jc w:val="both"/>
            </w:pPr>
            <w:r>
              <w:rPr>
                <w:rFonts w:ascii="仿宋_GB2312" w:hAnsi="仿宋_GB2312" w:eastAsia="仿宋_GB2312" w:cs="仿宋_GB2312"/>
              </w:rPr>
              <w:t>6</w:t>
            </w:r>
          </w:p>
        </w:tc>
        <w:tc>
          <w:tcPr>
            <w:tcW w:w="1054" w:type="dxa"/>
          </w:tcPr>
          <w:p w14:paraId="310D4264">
            <w:pPr>
              <w:pStyle w:val="9"/>
              <w:jc w:val="both"/>
            </w:pPr>
            <w:r>
              <w:rPr>
                <w:rFonts w:ascii="仿宋_GB2312" w:hAnsi="仿宋_GB2312" w:eastAsia="仿宋_GB2312" w:cs="仿宋_GB2312"/>
              </w:rPr>
              <w:t>★</w:t>
            </w:r>
          </w:p>
        </w:tc>
        <w:tc>
          <w:tcPr>
            <w:tcW w:w="1094" w:type="dxa"/>
          </w:tcPr>
          <w:p w14:paraId="68D5461D">
            <w:pPr>
              <w:pStyle w:val="9"/>
              <w:jc w:val="both"/>
            </w:pPr>
            <w:r>
              <w:rPr>
                <w:rFonts w:ascii="仿宋_GB2312" w:hAnsi="仿宋_GB2312" w:eastAsia="仿宋_GB2312" w:cs="仿宋_GB2312"/>
              </w:rPr>
              <w:t>合同支付方式</w:t>
            </w:r>
          </w:p>
        </w:tc>
        <w:tc>
          <w:tcPr>
            <w:tcW w:w="5442" w:type="dxa"/>
          </w:tcPr>
          <w:p w14:paraId="6088EB02">
            <w:pPr>
              <w:pStyle w:val="9"/>
              <w:jc w:val="both"/>
            </w:pPr>
            <w:r>
              <w:rPr>
                <w:rFonts w:ascii="仿宋_GB2312" w:hAnsi="仿宋_GB2312" w:eastAsia="仿宋_GB2312" w:cs="仿宋_GB2312"/>
              </w:rPr>
              <w:t>1、进度款，货物经采购人验收合格后，中标人提供等额的符合国家规定的增值税发票等报销材料，采购人收到相关材料确认无误，达到付款条件起10个工作日内，支付合同总金额的100.00%</w:t>
            </w:r>
          </w:p>
        </w:tc>
      </w:tr>
      <w:tr w14:paraId="03BA8C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4" w:type="dxa"/>
          </w:tcPr>
          <w:p w14:paraId="24C2117B">
            <w:pPr>
              <w:pStyle w:val="9"/>
              <w:jc w:val="both"/>
            </w:pPr>
            <w:r>
              <w:rPr>
                <w:rFonts w:ascii="仿宋_GB2312" w:hAnsi="仿宋_GB2312" w:eastAsia="仿宋_GB2312" w:cs="仿宋_GB2312"/>
              </w:rPr>
              <w:t>7</w:t>
            </w:r>
          </w:p>
        </w:tc>
        <w:tc>
          <w:tcPr>
            <w:tcW w:w="1054" w:type="dxa"/>
          </w:tcPr>
          <w:p w14:paraId="288C20C3">
            <w:pPr>
              <w:pStyle w:val="9"/>
              <w:jc w:val="both"/>
            </w:pPr>
            <w:r>
              <w:rPr>
                <w:rFonts w:ascii="仿宋_GB2312" w:hAnsi="仿宋_GB2312" w:eastAsia="仿宋_GB2312" w:cs="仿宋_GB2312"/>
              </w:rPr>
              <w:t>★</w:t>
            </w:r>
          </w:p>
        </w:tc>
        <w:tc>
          <w:tcPr>
            <w:tcW w:w="1094" w:type="dxa"/>
          </w:tcPr>
          <w:p w14:paraId="15A17EB6">
            <w:pPr>
              <w:pStyle w:val="9"/>
              <w:jc w:val="both"/>
            </w:pPr>
            <w:r>
              <w:rPr>
                <w:rFonts w:ascii="仿宋_GB2312" w:hAnsi="仿宋_GB2312" w:eastAsia="仿宋_GB2312" w:cs="仿宋_GB2312"/>
              </w:rPr>
              <w:t>履约保证金</w:t>
            </w:r>
          </w:p>
        </w:tc>
        <w:tc>
          <w:tcPr>
            <w:tcW w:w="5442" w:type="dxa"/>
          </w:tcPr>
          <w:p w14:paraId="1EC6CAF5">
            <w:pPr>
              <w:pStyle w:val="9"/>
              <w:jc w:val="both"/>
            </w:pPr>
            <w:r>
              <w:rPr>
                <w:rFonts w:ascii="仿宋_GB2312" w:hAnsi="仿宋_GB2312" w:eastAsia="仿宋_GB2312" w:cs="仿宋_GB2312"/>
              </w:rPr>
              <w:t>不缴纳</w:t>
            </w:r>
          </w:p>
          <w:p w14:paraId="2FA919F6">
            <w:pPr>
              <w:pStyle w:val="9"/>
              <w:jc w:val="both"/>
            </w:pPr>
            <w:r>
              <w:rPr>
                <w:rFonts w:ascii="仿宋_GB2312" w:hAnsi="仿宋_GB2312" w:eastAsia="仿宋_GB2312" w:cs="仿宋_GB2312"/>
              </w:rPr>
              <w:t>缴纳方式：无</w:t>
            </w:r>
          </w:p>
        </w:tc>
      </w:tr>
    </w:tbl>
    <w:p w14:paraId="57C42022">
      <w:pPr>
        <w:pStyle w:val="9"/>
        <w:jc w:val="both"/>
      </w:pPr>
      <w:r>
        <w:rPr>
          <w:rFonts w:ascii="仿宋_GB2312" w:hAnsi="仿宋_GB2312" w:eastAsia="仿宋_GB2312" w:cs="仿宋_GB2312"/>
        </w:rPr>
        <w:t>采购包6：</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27"/>
        <w:gridCol w:w="1041"/>
        <w:gridCol w:w="1094"/>
        <w:gridCol w:w="5442"/>
      </w:tblGrid>
      <w:tr w14:paraId="21BB69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7" w:type="dxa"/>
          </w:tcPr>
          <w:p w14:paraId="51B80C36">
            <w:pPr>
              <w:pStyle w:val="9"/>
              <w:jc w:val="both"/>
            </w:pPr>
            <w:r>
              <w:rPr>
                <w:rFonts w:ascii="仿宋_GB2312" w:hAnsi="仿宋_GB2312" w:eastAsia="仿宋_GB2312" w:cs="仿宋_GB2312"/>
              </w:rPr>
              <w:t>序号</w:t>
            </w:r>
          </w:p>
        </w:tc>
        <w:tc>
          <w:tcPr>
            <w:tcW w:w="1041" w:type="dxa"/>
          </w:tcPr>
          <w:p w14:paraId="4547708A">
            <w:pPr>
              <w:pStyle w:val="9"/>
              <w:jc w:val="both"/>
            </w:pPr>
            <w:r>
              <w:rPr>
                <w:rFonts w:ascii="仿宋_GB2312" w:hAnsi="仿宋_GB2312" w:eastAsia="仿宋_GB2312" w:cs="仿宋_GB2312"/>
              </w:rPr>
              <w:t>参数性质</w:t>
            </w:r>
          </w:p>
        </w:tc>
        <w:tc>
          <w:tcPr>
            <w:tcW w:w="1094" w:type="dxa"/>
          </w:tcPr>
          <w:p w14:paraId="639B066D">
            <w:pPr>
              <w:pStyle w:val="9"/>
              <w:jc w:val="both"/>
            </w:pPr>
            <w:r>
              <w:rPr>
                <w:rFonts w:ascii="仿宋_GB2312" w:hAnsi="仿宋_GB2312" w:eastAsia="仿宋_GB2312" w:cs="仿宋_GB2312"/>
              </w:rPr>
              <w:t>类型</w:t>
            </w:r>
          </w:p>
        </w:tc>
        <w:tc>
          <w:tcPr>
            <w:tcW w:w="5442" w:type="dxa"/>
          </w:tcPr>
          <w:p w14:paraId="3C4C29B8">
            <w:pPr>
              <w:pStyle w:val="9"/>
              <w:jc w:val="both"/>
            </w:pPr>
            <w:r>
              <w:rPr>
                <w:rFonts w:ascii="仿宋_GB2312" w:hAnsi="仿宋_GB2312" w:eastAsia="仿宋_GB2312" w:cs="仿宋_GB2312"/>
              </w:rPr>
              <w:t>要求</w:t>
            </w:r>
          </w:p>
        </w:tc>
      </w:tr>
      <w:tr w14:paraId="5F46AF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7" w:type="dxa"/>
          </w:tcPr>
          <w:p w14:paraId="2DC63201">
            <w:pPr>
              <w:pStyle w:val="9"/>
              <w:jc w:val="both"/>
            </w:pPr>
            <w:r>
              <w:rPr>
                <w:rFonts w:ascii="仿宋_GB2312" w:hAnsi="仿宋_GB2312" w:eastAsia="仿宋_GB2312" w:cs="仿宋_GB2312"/>
              </w:rPr>
              <w:t>1</w:t>
            </w:r>
          </w:p>
        </w:tc>
        <w:tc>
          <w:tcPr>
            <w:tcW w:w="1041" w:type="dxa"/>
          </w:tcPr>
          <w:p w14:paraId="4E8B3A4F">
            <w:pPr>
              <w:pStyle w:val="9"/>
              <w:jc w:val="both"/>
            </w:pPr>
            <w:r>
              <w:rPr>
                <w:rFonts w:ascii="仿宋_GB2312" w:hAnsi="仿宋_GB2312" w:eastAsia="仿宋_GB2312" w:cs="仿宋_GB2312"/>
              </w:rPr>
              <w:t>★</w:t>
            </w:r>
          </w:p>
        </w:tc>
        <w:tc>
          <w:tcPr>
            <w:tcW w:w="1094" w:type="dxa"/>
          </w:tcPr>
          <w:p w14:paraId="7A484558">
            <w:pPr>
              <w:pStyle w:val="9"/>
              <w:jc w:val="both"/>
            </w:pPr>
            <w:r>
              <w:rPr>
                <w:rFonts w:ascii="仿宋_GB2312" w:hAnsi="仿宋_GB2312" w:eastAsia="仿宋_GB2312" w:cs="仿宋_GB2312"/>
              </w:rPr>
              <w:t>交货时间</w:t>
            </w:r>
          </w:p>
        </w:tc>
        <w:tc>
          <w:tcPr>
            <w:tcW w:w="5442" w:type="dxa"/>
          </w:tcPr>
          <w:p w14:paraId="49C8BAB2">
            <w:pPr>
              <w:pStyle w:val="9"/>
              <w:jc w:val="both"/>
            </w:pPr>
            <w:r>
              <w:rPr>
                <w:rFonts w:ascii="仿宋_GB2312" w:hAnsi="仿宋_GB2312" w:eastAsia="仿宋_GB2312" w:cs="仿宋_GB2312"/>
              </w:rPr>
              <w:t>合同签订后30天内安装调试完成并交付使用</w:t>
            </w:r>
          </w:p>
        </w:tc>
      </w:tr>
      <w:tr w14:paraId="251EC9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7" w:type="dxa"/>
          </w:tcPr>
          <w:p w14:paraId="26C77579">
            <w:pPr>
              <w:pStyle w:val="9"/>
              <w:jc w:val="both"/>
            </w:pPr>
            <w:r>
              <w:rPr>
                <w:rFonts w:ascii="仿宋_GB2312" w:hAnsi="仿宋_GB2312" w:eastAsia="仿宋_GB2312" w:cs="仿宋_GB2312"/>
              </w:rPr>
              <w:t>2</w:t>
            </w:r>
          </w:p>
        </w:tc>
        <w:tc>
          <w:tcPr>
            <w:tcW w:w="1041" w:type="dxa"/>
          </w:tcPr>
          <w:p w14:paraId="5959260F">
            <w:pPr>
              <w:pStyle w:val="9"/>
              <w:jc w:val="both"/>
            </w:pPr>
            <w:r>
              <w:rPr>
                <w:rFonts w:ascii="仿宋_GB2312" w:hAnsi="仿宋_GB2312" w:eastAsia="仿宋_GB2312" w:cs="仿宋_GB2312"/>
              </w:rPr>
              <w:t>★</w:t>
            </w:r>
          </w:p>
        </w:tc>
        <w:tc>
          <w:tcPr>
            <w:tcW w:w="1094" w:type="dxa"/>
          </w:tcPr>
          <w:p w14:paraId="67D96FE3">
            <w:pPr>
              <w:pStyle w:val="9"/>
              <w:jc w:val="both"/>
            </w:pPr>
            <w:r>
              <w:rPr>
                <w:rFonts w:ascii="仿宋_GB2312" w:hAnsi="仿宋_GB2312" w:eastAsia="仿宋_GB2312" w:cs="仿宋_GB2312"/>
              </w:rPr>
              <w:t>交货地点</w:t>
            </w:r>
          </w:p>
        </w:tc>
        <w:tc>
          <w:tcPr>
            <w:tcW w:w="5442" w:type="dxa"/>
          </w:tcPr>
          <w:p w14:paraId="5F50C99D">
            <w:pPr>
              <w:pStyle w:val="9"/>
              <w:jc w:val="both"/>
            </w:pPr>
            <w:r>
              <w:rPr>
                <w:rFonts w:ascii="仿宋_GB2312" w:hAnsi="仿宋_GB2312" w:eastAsia="仿宋_GB2312" w:cs="仿宋_GB2312"/>
              </w:rPr>
              <w:t>福建省纤维检验中心</w:t>
            </w:r>
          </w:p>
        </w:tc>
      </w:tr>
      <w:tr w14:paraId="7F1666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7" w:type="dxa"/>
          </w:tcPr>
          <w:p w14:paraId="3084C34B">
            <w:pPr>
              <w:pStyle w:val="9"/>
              <w:jc w:val="both"/>
            </w:pPr>
            <w:r>
              <w:rPr>
                <w:rFonts w:ascii="仿宋_GB2312" w:hAnsi="仿宋_GB2312" w:eastAsia="仿宋_GB2312" w:cs="仿宋_GB2312"/>
              </w:rPr>
              <w:t>3</w:t>
            </w:r>
          </w:p>
        </w:tc>
        <w:tc>
          <w:tcPr>
            <w:tcW w:w="1041" w:type="dxa"/>
          </w:tcPr>
          <w:p w14:paraId="3485F2EA">
            <w:pPr>
              <w:pStyle w:val="9"/>
              <w:jc w:val="both"/>
            </w:pPr>
            <w:r>
              <w:rPr>
                <w:rFonts w:ascii="仿宋_GB2312" w:hAnsi="仿宋_GB2312" w:eastAsia="仿宋_GB2312" w:cs="仿宋_GB2312"/>
              </w:rPr>
              <w:t>★</w:t>
            </w:r>
          </w:p>
        </w:tc>
        <w:tc>
          <w:tcPr>
            <w:tcW w:w="1094" w:type="dxa"/>
          </w:tcPr>
          <w:p w14:paraId="21B71E19">
            <w:pPr>
              <w:pStyle w:val="9"/>
              <w:jc w:val="both"/>
            </w:pPr>
            <w:r>
              <w:rPr>
                <w:rFonts w:ascii="仿宋_GB2312" w:hAnsi="仿宋_GB2312" w:eastAsia="仿宋_GB2312" w:cs="仿宋_GB2312"/>
              </w:rPr>
              <w:t>交货条件</w:t>
            </w:r>
          </w:p>
        </w:tc>
        <w:tc>
          <w:tcPr>
            <w:tcW w:w="5442" w:type="dxa"/>
          </w:tcPr>
          <w:p w14:paraId="1A2B3B00">
            <w:pPr>
              <w:pStyle w:val="9"/>
              <w:jc w:val="both"/>
            </w:pPr>
            <w:r>
              <w:rPr>
                <w:rFonts w:ascii="仿宋_GB2312" w:hAnsi="仿宋_GB2312" w:eastAsia="仿宋_GB2312" w:cs="仿宋_GB2312"/>
              </w:rPr>
              <w:t>货物安装调试且经过采购人验收合格正常使用。</w:t>
            </w:r>
          </w:p>
        </w:tc>
      </w:tr>
      <w:tr w14:paraId="237BAD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7" w:type="dxa"/>
          </w:tcPr>
          <w:p w14:paraId="0D85747B">
            <w:pPr>
              <w:pStyle w:val="9"/>
              <w:jc w:val="both"/>
            </w:pPr>
            <w:r>
              <w:rPr>
                <w:rFonts w:ascii="仿宋_GB2312" w:hAnsi="仿宋_GB2312" w:eastAsia="仿宋_GB2312" w:cs="仿宋_GB2312"/>
              </w:rPr>
              <w:t>4</w:t>
            </w:r>
          </w:p>
        </w:tc>
        <w:tc>
          <w:tcPr>
            <w:tcW w:w="1041" w:type="dxa"/>
          </w:tcPr>
          <w:p w14:paraId="02E052A0">
            <w:pPr>
              <w:pStyle w:val="9"/>
              <w:jc w:val="both"/>
            </w:pPr>
            <w:r>
              <w:rPr>
                <w:rFonts w:ascii="仿宋_GB2312" w:hAnsi="仿宋_GB2312" w:eastAsia="仿宋_GB2312" w:cs="仿宋_GB2312"/>
              </w:rPr>
              <w:t>★</w:t>
            </w:r>
          </w:p>
        </w:tc>
        <w:tc>
          <w:tcPr>
            <w:tcW w:w="1094" w:type="dxa"/>
          </w:tcPr>
          <w:p w14:paraId="0E9A9C91">
            <w:pPr>
              <w:pStyle w:val="9"/>
              <w:jc w:val="both"/>
            </w:pPr>
            <w:r>
              <w:rPr>
                <w:rFonts w:ascii="仿宋_GB2312" w:hAnsi="仿宋_GB2312" w:eastAsia="仿宋_GB2312" w:cs="仿宋_GB2312"/>
              </w:rPr>
              <w:t>是否邀请投标人验收</w:t>
            </w:r>
          </w:p>
        </w:tc>
        <w:tc>
          <w:tcPr>
            <w:tcW w:w="5442" w:type="dxa"/>
          </w:tcPr>
          <w:p w14:paraId="0A92FFBB">
            <w:pPr>
              <w:pStyle w:val="9"/>
              <w:jc w:val="both"/>
            </w:pPr>
            <w:r>
              <w:rPr>
                <w:rFonts w:ascii="仿宋_GB2312" w:hAnsi="仿宋_GB2312" w:eastAsia="仿宋_GB2312" w:cs="仿宋_GB2312"/>
              </w:rPr>
              <w:t>不邀请投标人验收</w:t>
            </w:r>
          </w:p>
        </w:tc>
      </w:tr>
      <w:tr w14:paraId="35E92A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7" w:type="dxa"/>
          </w:tcPr>
          <w:p w14:paraId="5EEA9140">
            <w:pPr>
              <w:pStyle w:val="9"/>
              <w:jc w:val="both"/>
            </w:pPr>
            <w:r>
              <w:rPr>
                <w:rFonts w:ascii="仿宋_GB2312" w:hAnsi="仿宋_GB2312" w:eastAsia="仿宋_GB2312" w:cs="仿宋_GB2312"/>
              </w:rPr>
              <w:t>5</w:t>
            </w:r>
          </w:p>
        </w:tc>
        <w:tc>
          <w:tcPr>
            <w:tcW w:w="1041" w:type="dxa"/>
          </w:tcPr>
          <w:p w14:paraId="540EE3F0">
            <w:pPr>
              <w:pStyle w:val="9"/>
              <w:jc w:val="both"/>
            </w:pPr>
            <w:r>
              <w:rPr>
                <w:rFonts w:ascii="仿宋_GB2312" w:hAnsi="仿宋_GB2312" w:eastAsia="仿宋_GB2312" w:cs="仿宋_GB2312"/>
              </w:rPr>
              <w:t>★</w:t>
            </w:r>
          </w:p>
        </w:tc>
        <w:tc>
          <w:tcPr>
            <w:tcW w:w="1094" w:type="dxa"/>
          </w:tcPr>
          <w:p w14:paraId="08CF1E5E">
            <w:pPr>
              <w:pStyle w:val="9"/>
              <w:jc w:val="both"/>
            </w:pPr>
            <w:r>
              <w:rPr>
                <w:rFonts w:ascii="仿宋_GB2312" w:hAnsi="仿宋_GB2312" w:eastAsia="仿宋_GB2312" w:cs="仿宋_GB2312"/>
              </w:rPr>
              <w:t>履约验收方式</w:t>
            </w:r>
          </w:p>
        </w:tc>
        <w:tc>
          <w:tcPr>
            <w:tcW w:w="5442" w:type="dxa"/>
          </w:tcPr>
          <w:p w14:paraId="1337F0D7">
            <w:pPr>
              <w:pStyle w:val="9"/>
              <w:jc w:val="both"/>
            </w:pPr>
            <w:r>
              <w:rPr>
                <w:rFonts w:ascii="仿宋_GB2312" w:hAnsi="仿宋_GB2312" w:eastAsia="仿宋_GB2312" w:cs="仿宋_GB2312"/>
              </w:rPr>
              <w:t>1、期次1，说明：按照招标文件、中标人投标文件及合同要求进行验收。</w:t>
            </w:r>
          </w:p>
        </w:tc>
      </w:tr>
      <w:tr w14:paraId="6C5B50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7" w:type="dxa"/>
          </w:tcPr>
          <w:p w14:paraId="79257513">
            <w:pPr>
              <w:pStyle w:val="9"/>
              <w:jc w:val="both"/>
            </w:pPr>
            <w:r>
              <w:rPr>
                <w:rFonts w:ascii="仿宋_GB2312" w:hAnsi="仿宋_GB2312" w:eastAsia="仿宋_GB2312" w:cs="仿宋_GB2312"/>
              </w:rPr>
              <w:t>6</w:t>
            </w:r>
          </w:p>
        </w:tc>
        <w:tc>
          <w:tcPr>
            <w:tcW w:w="1041" w:type="dxa"/>
          </w:tcPr>
          <w:p w14:paraId="3DBD2173">
            <w:pPr>
              <w:pStyle w:val="9"/>
              <w:jc w:val="both"/>
            </w:pPr>
            <w:r>
              <w:rPr>
                <w:rFonts w:ascii="仿宋_GB2312" w:hAnsi="仿宋_GB2312" w:eastAsia="仿宋_GB2312" w:cs="仿宋_GB2312"/>
              </w:rPr>
              <w:t>★</w:t>
            </w:r>
          </w:p>
        </w:tc>
        <w:tc>
          <w:tcPr>
            <w:tcW w:w="1094" w:type="dxa"/>
          </w:tcPr>
          <w:p w14:paraId="1F0013B9">
            <w:pPr>
              <w:pStyle w:val="9"/>
              <w:jc w:val="both"/>
            </w:pPr>
            <w:r>
              <w:rPr>
                <w:rFonts w:ascii="仿宋_GB2312" w:hAnsi="仿宋_GB2312" w:eastAsia="仿宋_GB2312" w:cs="仿宋_GB2312"/>
              </w:rPr>
              <w:t>合同支付方式</w:t>
            </w:r>
          </w:p>
        </w:tc>
        <w:tc>
          <w:tcPr>
            <w:tcW w:w="5442" w:type="dxa"/>
          </w:tcPr>
          <w:p w14:paraId="22118FD0">
            <w:pPr>
              <w:pStyle w:val="9"/>
              <w:jc w:val="both"/>
            </w:pPr>
            <w:r>
              <w:rPr>
                <w:rFonts w:ascii="仿宋_GB2312" w:hAnsi="仿宋_GB2312" w:eastAsia="仿宋_GB2312" w:cs="仿宋_GB2312"/>
              </w:rPr>
              <w:t>1、进度款，货物经采购人验收合格后，中标人提供等额的符合国家规定的增值税发票等报销材料，采购人收到相关材料确认无误，达到付款条件起10个工作日内，支付合同总金额的100.00%</w:t>
            </w:r>
          </w:p>
        </w:tc>
      </w:tr>
      <w:tr w14:paraId="1995FA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7" w:type="dxa"/>
          </w:tcPr>
          <w:p w14:paraId="6E1EC673">
            <w:pPr>
              <w:pStyle w:val="9"/>
              <w:jc w:val="both"/>
            </w:pPr>
            <w:r>
              <w:rPr>
                <w:rFonts w:ascii="仿宋_GB2312" w:hAnsi="仿宋_GB2312" w:eastAsia="仿宋_GB2312" w:cs="仿宋_GB2312"/>
              </w:rPr>
              <w:t>7</w:t>
            </w:r>
          </w:p>
        </w:tc>
        <w:tc>
          <w:tcPr>
            <w:tcW w:w="1041" w:type="dxa"/>
          </w:tcPr>
          <w:p w14:paraId="7D5D000B">
            <w:pPr>
              <w:pStyle w:val="9"/>
              <w:jc w:val="both"/>
            </w:pPr>
            <w:r>
              <w:rPr>
                <w:rFonts w:ascii="仿宋_GB2312" w:hAnsi="仿宋_GB2312" w:eastAsia="仿宋_GB2312" w:cs="仿宋_GB2312"/>
              </w:rPr>
              <w:t>★</w:t>
            </w:r>
          </w:p>
        </w:tc>
        <w:tc>
          <w:tcPr>
            <w:tcW w:w="1094" w:type="dxa"/>
          </w:tcPr>
          <w:p w14:paraId="4824FE97">
            <w:pPr>
              <w:pStyle w:val="9"/>
              <w:jc w:val="both"/>
            </w:pPr>
            <w:r>
              <w:rPr>
                <w:rFonts w:ascii="仿宋_GB2312" w:hAnsi="仿宋_GB2312" w:eastAsia="仿宋_GB2312" w:cs="仿宋_GB2312"/>
              </w:rPr>
              <w:t>履约保证金</w:t>
            </w:r>
          </w:p>
        </w:tc>
        <w:tc>
          <w:tcPr>
            <w:tcW w:w="5442" w:type="dxa"/>
          </w:tcPr>
          <w:p w14:paraId="4980A166">
            <w:pPr>
              <w:pStyle w:val="9"/>
              <w:jc w:val="both"/>
            </w:pPr>
            <w:r>
              <w:rPr>
                <w:rFonts w:ascii="仿宋_GB2312" w:hAnsi="仿宋_GB2312" w:eastAsia="仿宋_GB2312" w:cs="仿宋_GB2312"/>
              </w:rPr>
              <w:t>不缴纳</w:t>
            </w:r>
          </w:p>
          <w:p w14:paraId="3C4775F6">
            <w:pPr>
              <w:pStyle w:val="9"/>
              <w:jc w:val="both"/>
            </w:pPr>
            <w:r>
              <w:rPr>
                <w:rFonts w:ascii="仿宋_GB2312" w:hAnsi="仿宋_GB2312" w:eastAsia="仿宋_GB2312" w:cs="仿宋_GB2312"/>
              </w:rPr>
              <w:t>缴纳方式：无</w:t>
            </w:r>
          </w:p>
        </w:tc>
      </w:tr>
    </w:tbl>
    <w:p w14:paraId="320CF241">
      <w:pPr>
        <w:pStyle w:val="9"/>
        <w:jc w:val="both"/>
      </w:pPr>
      <w:r>
        <w:rPr>
          <w:rFonts w:ascii="仿宋_GB2312" w:hAnsi="仿宋_GB2312" w:eastAsia="仿宋_GB2312" w:cs="仿宋_GB2312"/>
        </w:rPr>
        <w:t>采购包7：</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41"/>
        <w:gridCol w:w="1081"/>
        <w:gridCol w:w="1027"/>
        <w:gridCol w:w="5455"/>
      </w:tblGrid>
      <w:tr w14:paraId="5A8302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1" w:type="dxa"/>
          </w:tcPr>
          <w:p w14:paraId="6A9DBDAA">
            <w:pPr>
              <w:pStyle w:val="9"/>
              <w:jc w:val="both"/>
            </w:pPr>
            <w:r>
              <w:rPr>
                <w:rFonts w:ascii="仿宋_GB2312" w:hAnsi="仿宋_GB2312" w:eastAsia="仿宋_GB2312" w:cs="仿宋_GB2312"/>
              </w:rPr>
              <w:t>序号</w:t>
            </w:r>
          </w:p>
        </w:tc>
        <w:tc>
          <w:tcPr>
            <w:tcW w:w="1081" w:type="dxa"/>
          </w:tcPr>
          <w:p w14:paraId="0607028D">
            <w:pPr>
              <w:pStyle w:val="9"/>
              <w:jc w:val="both"/>
            </w:pPr>
            <w:r>
              <w:rPr>
                <w:rFonts w:ascii="仿宋_GB2312" w:hAnsi="仿宋_GB2312" w:eastAsia="仿宋_GB2312" w:cs="仿宋_GB2312"/>
              </w:rPr>
              <w:t>参数性质</w:t>
            </w:r>
          </w:p>
        </w:tc>
        <w:tc>
          <w:tcPr>
            <w:tcW w:w="1027" w:type="dxa"/>
          </w:tcPr>
          <w:p w14:paraId="250EDD7F">
            <w:pPr>
              <w:pStyle w:val="9"/>
              <w:jc w:val="both"/>
            </w:pPr>
            <w:r>
              <w:rPr>
                <w:rFonts w:ascii="仿宋_GB2312" w:hAnsi="仿宋_GB2312" w:eastAsia="仿宋_GB2312" w:cs="仿宋_GB2312"/>
              </w:rPr>
              <w:t>类型</w:t>
            </w:r>
          </w:p>
        </w:tc>
        <w:tc>
          <w:tcPr>
            <w:tcW w:w="5455" w:type="dxa"/>
          </w:tcPr>
          <w:p w14:paraId="150B6A13">
            <w:pPr>
              <w:pStyle w:val="9"/>
              <w:jc w:val="both"/>
            </w:pPr>
            <w:r>
              <w:rPr>
                <w:rFonts w:ascii="仿宋_GB2312" w:hAnsi="仿宋_GB2312" w:eastAsia="仿宋_GB2312" w:cs="仿宋_GB2312"/>
              </w:rPr>
              <w:t>要求</w:t>
            </w:r>
          </w:p>
        </w:tc>
      </w:tr>
      <w:tr w14:paraId="1500F8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1" w:type="dxa"/>
          </w:tcPr>
          <w:p w14:paraId="0CE031FE">
            <w:pPr>
              <w:pStyle w:val="9"/>
              <w:jc w:val="both"/>
            </w:pPr>
            <w:r>
              <w:rPr>
                <w:rFonts w:ascii="仿宋_GB2312" w:hAnsi="仿宋_GB2312" w:eastAsia="仿宋_GB2312" w:cs="仿宋_GB2312"/>
              </w:rPr>
              <w:t>1</w:t>
            </w:r>
          </w:p>
        </w:tc>
        <w:tc>
          <w:tcPr>
            <w:tcW w:w="1081" w:type="dxa"/>
          </w:tcPr>
          <w:p w14:paraId="671B7AC7">
            <w:pPr>
              <w:pStyle w:val="9"/>
              <w:jc w:val="both"/>
            </w:pPr>
            <w:r>
              <w:rPr>
                <w:rFonts w:ascii="仿宋_GB2312" w:hAnsi="仿宋_GB2312" w:eastAsia="仿宋_GB2312" w:cs="仿宋_GB2312"/>
              </w:rPr>
              <w:t>★</w:t>
            </w:r>
          </w:p>
        </w:tc>
        <w:tc>
          <w:tcPr>
            <w:tcW w:w="1027" w:type="dxa"/>
          </w:tcPr>
          <w:p w14:paraId="06AD088C">
            <w:pPr>
              <w:pStyle w:val="9"/>
              <w:jc w:val="both"/>
            </w:pPr>
            <w:r>
              <w:rPr>
                <w:rFonts w:ascii="仿宋_GB2312" w:hAnsi="仿宋_GB2312" w:eastAsia="仿宋_GB2312" w:cs="仿宋_GB2312"/>
              </w:rPr>
              <w:t>交货时间</w:t>
            </w:r>
          </w:p>
        </w:tc>
        <w:tc>
          <w:tcPr>
            <w:tcW w:w="5455" w:type="dxa"/>
          </w:tcPr>
          <w:p w14:paraId="647F41A5">
            <w:pPr>
              <w:pStyle w:val="9"/>
              <w:jc w:val="both"/>
            </w:pPr>
            <w:r>
              <w:rPr>
                <w:rFonts w:ascii="仿宋_GB2312" w:hAnsi="仿宋_GB2312" w:eastAsia="仿宋_GB2312" w:cs="仿宋_GB2312"/>
              </w:rPr>
              <w:t>合同签订后30天内安装调试完成并交付使用</w:t>
            </w:r>
          </w:p>
        </w:tc>
      </w:tr>
      <w:tr w14:paraId="4FDA8B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1" w:type="dxa"/>
          </w:tcPr>
          <w:p w14:paraId="5DFA7D51">
            <w:pPr>
              <w:pStyle w:val="9"/>
              <w:jc w:val="both"/>
            </w:pPr>
            <w:r>
              <w:rPr>
                <w:rFonts w:ascii="仿宋_GB2312" w:hAnsi="仿宋_GB2312" w:eastAsia="仿宋_GB2312" w:cs="仿宋_GB2312"/>
              </w:rPr>
              <w:t>2</w:t>
            </w:r>
          </w:p>
        </w:tc>
        <w:tc>
          <w:tcPr>
            <w:tcW w:w="1081" w:type="dxa"/>
          </w:tcPr>
          <w:p w14:paraId="3898379C">
            <w:pPr>
              <w:pStyle w:val="9"/>
              <w:jc w:val="both"/>
            </w:pPr>
            <w:r>
              <w:rPr>
                <w:rFonts w:ascii="仿宋_GB2312" w:hAnsi="仿宋_GB2312" w:eastAsia="仿宋_GB2312" w:cs="仿宋_GB2312"/>
              </w:rPr>
              <w:t>★</w:t>
            </w:r>
          </w:p>
        </w:tc>
        <w:tc>
          <w:tcPr>
            <w:tcW w:w="1027" w:type="dxa"/>
          </w:tcPr>
          <w:p w14:paraId="4CA19DB4">
            <w:pPr>
              <w:pStyle w:val="9"/>
              <w:jc w:val="both"/>
            </w:pPr>
            <w:r>
              <w:rPr>
                <w:rFonts w:ascii="仿宋_GB2312" w:hAnsi="仿宋_GB2312" w:eastAsia="仿宋_GB2312" w:cs="仿宋_GB2312"/>
              </w:rPr>
              <w:t>交货地点</w:t>
            </w:r>
          </w:p>
        </w:tc>
        <w:tc>
          <w:tcPr>
            <w:tcW w:w="5455" w:type="dxa"/>
          </w:tcPr>
          <w:p w14:paraId="5906E4BF">
            <w:pPr>
              <w:pStyle w:val="9"/>
              <w:jc w:val="both"/>
            </w:pPr>
            <w:r>
              <w:rPr>
                <w:rFonts w:ascii="仿宋_GB2312" w:hAnsi="仿宋_GB2312" w:eastAsia="仿宋_GB2312" w:cs="仿宋_GB2312"/>
              </w:rPr>
              <w:t>福建省纤维检验中心</w:t>
            </w:r>
          </w:p>
        </w:tc>
      </w:tr>
      <w:tr w14:paraId="1EF2CE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1" w:type="dxa"/>
          </w:tcPr>
          <w:p w14:paraId="16027B23">
            <w:pPr>
              <w:pStyle w:val="9"/>
              <w:jc w:val="both"/>
            </w:pPr>
            <w:r>
              <w:rPr>
                <w:rFonts w:ascii="仿宋_GB2312" w:hAnsi="仿宋_GB2312" w:eastAsia="仿宋_GB2312" w:cs="仿宋_GB2312"/>
              </w:rPr>
              <w:t>3</w:t>
            </w:r>
          </w:p>
        </w:tc>
        <w:tc>
          <w:tcPr>
            <w:tcW w:w="1081" w:type="dxa"/>
          </w:tcPr>
          <w:p w14:paraId="7056C893">
            <w:pPr>
              <w:pStyle w:val="9"/>
              <w:jc w:val="both"/>
            </w:pPr>
            <w:r>
              <w:rPr>
                <w:rFonts w:ascii="仿宋_GB2312" w:hAnsi="仿宋_GB2312" w:eastAsia="仿宋_GB2312" w:cs="仿宋_GB2312"/>
              </w:rPr>
              <w:t>★</w:t>
            </w:r>
          </w:p>
        </w:tc>
        <w:tc>
          <w:tcPr>
            <w:tcW w:w="1027" w:type="dxa"/>
          </w:tcPr>
          <w:p w14:paraId="06E76822">
            <w:pPr>
              <w:pStyle w:val="9"/>
              <w:jc w:val="both"/>
            </w:pPr>
            <w:r>
              <w:rPr>
                <w:rFonts w:ascii="仿宋_GB2312" w:hAnsi="仿宋_GB2312" w:eastAsia="仿宋_GB2312" w:cs="仿宋_GB2312"/>
              </w:rPr>
              <w:t>交货条件</w:t>
            </w:r>
          </w:p>
        </w:tc>
        <w:tc>
          <w:tcPr>
            <w:tcW w:w="5455" w:type="dxa"/>
          </w:tcPr>
          <w:p w14:paraId="423FBB17">
            <w:pPr>
              <w:pStyle w:val="9"/>
              <w:jc w:val="both"/>
            </w:pPr>
            <w:r>
              <w:rPr>
                <w:rFonts w:ascii="仿宋_GB2312" w:hAnsi="仿宋_GB2312" w:eastAsia="仿宋_GB2312" w:cs="仿宋_GB2312"/>
              </w:rPr>
              <w:t>货物安装调试且经过采购人验收合格正常使用。</w:t>
            </w:r>
          </w:p>
        </w:tc>
      </w:tr>
      <w:tr w14:paraId="41A3F0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1" w:type="dxa"/>
          </w:tcPr>
          <w:p w14:paraId="28F02CD6">
            <w:pPr>
              <w:pStyle w:val="9"/>
              <w:jc w:val="both"/>
            </w:pPr>
            <w:r>
              <w:rPr>
                <w:rFonts w:ascii="仿宋_GB2312" w:hAnsi="仿宋_GB2312" w:eastAsia="仿宋_GB2312" w:cs="仿宋_GB2312"/>
              </w:rPr>
              <w:t>4</w:t>
            </w:r>
          </w:p>
        </w:tc>
        <w:tc>
          <w:tcPr>
            <w:tcW w:w="1081" w:type="dxa"/>
          </w:tcPr>
          <w:p w14:paraId="5495870B">
            <w:pPr>
              <w:pStyle w:val="9"/>
              <w:jc w:val="both"/>
            </w:pPr>
            <w:r>
              <w:rPr>
                <w:rFonts w:ascii="仿宋_GB2312" w:hAnsi="仿宋_GB2312" w:eastAsia="仿宋_GB2312" w:cs="仿宋_GB2312"/>
              </w:rPr>
              <w:t>★</w:t>
            </w:r>
          </w:p>
        </w:tc>
        <w:tc>
          <w:tcPr>
            <w:tcW w:w="1027" w:type="dxa"/>
          </w:tcPr>
          <w:p w14:paraId="502C50C8">
            <w:pPr>
              <w:pStyle w:val="9"/>
              <w:jc w:val="both"/>
            </w:pPr>
            <w:r>
              <w:rPr>
                <w:rFonts w:ascii="仿宋_GB2312" w:hAnsi="仿宋_GB2312" w:eastAsia="仿宋_GB2312" w:cs="仿宋_GB2312"/>
              </w:rPr>
              <w:t>是否邀请投标人验收</w:t>
            </w:r>
          </w:p>
        </w:tc>
        <w:tc>
          <w:tcPr>
            <w:tcW w:w="5455" w:type="dxa"/>
          </w:tcPr>
          <w:p w14:paraId="28E74C0D">
            <w:pPr>
              <w:pStyle w:val="9"/>
              <w:jc w:val="both"/>
            </w:pPr>
            <w:r>
              <w:rPr>
                <w:rFonts w:ascii="仿宋_GB2312" w:hAnsi="仿宋_GB2312" w:eastAsia="仿宋_GB2312" w:cs="仿宋_GB2312"/>
              </w:rPr>
              <w:t>不邀请投标人验收</w:t>
            </w:r>
          </w:p>
        </w:tc>
      </w:tr>
      <w:tr w14:paraId="720C02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1" w:type="dxa"/>
          </w:tcPr>
          <w:p w14:paraId="0E5AC3FA">
            <w:pPr>
              <w:pStyle w:val="9"/>
              <w:jc w:val="both"/>
            </w:pPr>
            <w:r>
              <w:rPr>
                <w:rFonts w:ascii="仿宋_GB2312" w:hAnsi="仿宋_GB2312" w:eastAsia="仿宋_GB2312" w:cs="仿宋_GB2312"/>
              </w:rPr>
              <w:t>5</w:t>
            </w:r>
          </w:p>
        </w:tc>
        <w:tc>
          <w:tcPr>
            <w:tcW w:w="1081" w:type="dxa"/>
          </w:tcPr>
          <w:p w14:paraId="3A6727F8">
            <w:pPr>
              <w:pStyle w:val="9"/>
              <w:jc w:val="both"/>
            </w:pPr>
            <w:r>
              <w:rPr>
                <w:rFonts w:ascii="仿宋_GB2312" w:hAnsi="仿宋_GB2312" w:eastAsia="仿宋_GB2312" w:cs="仿宋_GB2312"/>
              </w:rPr>
              <w:t>★</w:t>
            </w:r>
          </w:p>
        </w:tc>
        <w:tc>
          <w:tcPr>
            <w:tcW w:w="1027" w:type="dxa"/>
          </w:tcPr>
          <w:p w14:paraId="3AA27872">
            <w:pPr>
              <w:pStyle w:val="9"/>
              <w:jc w:val="both"/>
            </w:pPr>
            <w:r>
              <w:rPr>
                <w:rFonts w:ascii="仿宋_GB2312" w:hAnsi="仿宋_GB2312" w:eastAsia="仿宋_GB2312" w:cs="仿宋_GB2312"/>
              </w:rPr>
              <w:t>履约验收方式</w:t>
            </w:r>
          </w:p>
        </w:tc>
        <w:tc>
          <w:tcPr>
            <w:tcW w:w="5455" w:type="dxa"/>
          </w:tcPr>
          <w:p w14:paraId="1DD81165">
            <w:pPr>
              <w:pStyle w:val="9"/>
              <w:jc w:val="both"/>
            </w:pPr>
            <w:r>
              <w:rPr>
                <w:rFonts w:ascii="仿宋_GB2312" w:hAnsi="仿宋_GB2312" w:eastAsia="仿宋_GB2312" w:cs="仿宋_GB2312"/>
              </w:rPr>
              <w:t>1、期次1，说明：按照招标文件、中标人投标文件及合同要求进行验收。</w:t>
            </w:r>
          </w:p>
        </w:tc>
      </w:tr>
      <w:tr w14:paraId="645562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1" w:type="dxa"/>
          </w:tcPr>
          <w:p w14:paraId="428B4401">
            <w:pPr>
              <w:pStyle w:val="9"/>
              <w:jc w:val="both"/>
            </w:pPr>
            <w:r>
              <w:rPr>
                <w:rFonts w:ascii="仿宋_GB2312" w:hAnsi="仿宋_GB2312" w:eastAsia="仿宋_GB2312" w:cs="仿宋_GB2312"/>
              </w:rPr>
              <w:t>6</w:t>
            </w:r>
          </w:p>
        </w:tc>
        <w:tc>
          <w:tcPr>
            <w:tcW w:w="1081" w:type="dxa"/>
          </w:tcPr>
          <w:p w14:paraId="25716972">
            <w:pPr>
              <w:pStyle w:val="9"/>
              <w:jc w:val="both"/>
            </w:pPr>
            <w:r>
              <w:rPr>
                <w:rFonts w:ascii="仿宋_GB2312" w:hAnsi="仿宋_GB2312" w:eastAsia="仿宋_GB2312" w:cs="仿宋_GB2312"/>
              </w:rPr>
              <w:t>★</w:t>
            </w:r>
          </w:p>
        </w:tc>
        <w:tc>
          <w:tcPr>
            <w:tcW w:w="1027" w:type="dxa"/>
          </w:tcPr>
          <w:p w14:paraId="54B89DC4">
            <w:pPr>
              <w:pStyle w:val="9"/>
              <w:jc w:val="both"/>
            </w:pPr>
            <w:r>
              <w:rPr>
                <w:rFonts w:ascii="仿宋_GB2312" w:hAnsi="仿宋_GB2312" w:eastAsia="仿宋_GB2312" w:cs="仿宋_GB2312"/>
              </w:rPr>
              <w:t>合同支付方式</w:t>
            </w:r>
          </w:p>
        </w:tc>
        <w:tc>
          <w:tcPr>
            <w:tcW w:w="5455" w:type="dxa"/>
          </w:tcPr>
          <w:p w14:paraId="1130CFEA">
            <w:pPr>
              <w:pStyle w:val="9"/>
              <w:jc w:val="both"/>
            </w:pPr>
            <w:r>
              <w:rPr>
                <w:rFonts w:ascii="仿宋_GB2312" w:hAnsi="仿宋_GB2312" w:eastAsia="仿宋_GB2312" w:cs="仿宋_GB2312"/>
              </w:rPr>
              <w:t>1、进度款，货物经采购人验收合格后，中标人提供等额的符合国家规定的增值税发票等报销材料，采购人收到相关材料确认无误，达到付款条件起10个工作日内，支付合同总金额的100.00%</w:t>
            </w:r>
          </w:p>
        </w:tc>
      </w:tr>
      <w:tr w14:paraId="3BC531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1" w:type="dxa"/>
          </w:tcPr>
          <w:p w14:paraId="1B87A937">
            <w:pPr>
              <w:pStyle w:val="9"/>
              <w:jc w:val="both"/>
            </w:pPr>
            <w:r>
              <w:rPr>
                <w:rFonts w:ascii="仿宋_GB2312" w:hAnsi="仿宋_GB2312" w:eastAsia="仿宋_GB2312" w:cs="仿宋_GB2312"/>
              </w:rPr>
              <w:t>7</w:t>
            </w:r>
          </w:p>
        </w:tc>
        <w:tc>
          <w:tcPr>
            <w:tcW w:w="1081" w:type="dxa"/>
          </w:tcPr>
          <w:p w14:paraId="25987809">
            <w:pPr>
              <w:pStyle w:val="9"/>
              <w:jc w:val="both"/>
            </w:pPr>
            <w:r>
              <w:rPr>
                <w:rFonts w:ascii="仿宋_GB2312" w:hAnsi="仿宋_GB2312" w:eastAsia="仿宋_GB2312" w:cs="仿宋_GB2312"/>
              </w:rPr>
              <w:t>★</w:t>
            </w:r>
          </w:p>
        </w:tc>
        <w:tc>
          <w:tcPr>
            <w:tcW w:w="1027" w:type="dxa"/>
          </w:tcPr>
          <w:p w14:paraId="4667337E">
            <w:pPr>
              <w:pStyle w:val="9"/>
              <w:jc w:val="both"/>
            </w:pPr>
            <w:r>
              <w:rPr>
                <w:rFonts w:ascii="仿宋_GB2312" w:hAnsi="仿宋_GB2312" w:eastAsia="仿宋_GB2312" w:cs="仿宋_GB2312"/>
              </w:rPr>
              <w:t>履约保证金</w:t>
            </w:r>
          </w:p>
        </w:tc>
        <w:tc>
          <w:tcPr>
            <w:tcW w:w="5455" w:type="dxa"/>
          </w:tcPr>
          <w:p w14:paraId="52517141">
            <w:pPr>
              <w:pStyle w:val="9"/>
              <w:jc w:val="both"/>
            </w:pPr>
            <w:r>
              <w:rPr>
                <w:rFonts w:ascii="仿宋_GB2312" w:hAnsi="仿宋_GB2312" w:eastAsia="仿宋_GB2312" w:cs="仿宋_GB2312"/>
              </w:rPr>
              <w:t>不缴纳</w:t>
            </w:r>
          </w:p>
          <w:p w14:paraId="2FF5C552">
            <w:pPr>
              <w:pStyle w:val="9"/>
              <w:jc w:val="both"/>
            </w:pPr>
            <w:r>
              <w:rPr>
                <w:rFonts w:ascii="仿宋_GB2312" w:hAnsi="仿宋_GB2312" w:eastAsia="仿宋_GB2312" w:cs="仿宋_GB2312"/>
              </w:rPr>
              <w:t>缴纳方式：无</w:t>
            </w:r>
          </w:p>
        </w:tc>
      </w:tr>
    </w:tbl>
    <w:p w14:paraId="671C11EC">
      <w:pPr>
        <w:pStyle w:val="9"/>
        <w:jc w:val="left"/>
      </w:pPr>
      <w:r>
        <w:rPr>
          <w:rFonts w:ascii="仿宋_GB2312" w:hAnsi="仿宋_GB2312" w:eastAsia="仿宋_GB2312" w:cs="仿宋_GB2312"/>
        </w:rPr>
        <w:t>其他商务要求</w:t>
      </w:r>
    </w:p>
    <w:p w14:paraId="22388F35">
      <w:pPr>
        <w:pStyle w:val="9"/>
        <w:ind w:firstLine="480"/>
        <w:jc w:val="left"/>
      </w:pPr>
      <w:r>
        <w:rPr>
          <w:rFonts w:ascii="仿宋_GB2312" w:hAnsi="仿宋_GB2312" w:eastAsia="仿宋_GB2312" w:cs="仿宋_GB2312"/>
          <w:sz w:val="24"/>
        </w:rPr>
        <w:t>以下条款适用于：采购包1、采购包2、采购包3、采购包4、采购包5、采购包6、采购包7</w:t>
      </w:r>
    </w:p>
    <w:p w14:paraId="47E3531C">
      <w:pPr>
        <w:pStyle w:val="9"/>
        <w:ind w:firstLine="480"/>
        <w:jc w:val="left"/>
      </w:pPr>
      <w:r>
        <w:rPr>
          <w:rFonts w:ascii="仿宋_GB2312" w:hAnsi="仿宋_GB2312" w:eastAsia="仿宋_GB2312" w:cs="仿宋_GB2312"/>
          <w:sz w:val="24"/>
        </w:rPr>
        <w:t>8.货物包装及运输方式及供货要求</w:t>
      </w:r>
    </w:p>
    <w:p w14:paraId="0BB7C345">
      <w:pPr>
        <w:pStyle w:val="9"/>
        <w:ind w:firstLine="480"/>
        <w:jc w:val="both"/>
      </w:pPr>
      <w:r>
        <w:rPr>
          <w:rFonts w:ascii="仿宋_GB2312" w:hAnsi="仿宋_GB2312" w:eastAsia="仿宋_GB2312" w:cs="仿宋_GB2312"/>
          <w:sz w:val="24"/>
        </w:rPr>
        <w:t>8.1货物交货时应按国家有关标准和法律法规要求执行。</w:t>
      </w:r>
    </w:p>
    <w:p w14:paraId="0B8CFC3C">
      <w:pPr>
        <w:pStyle w:val="9"/>
        <w:ind w:firstLine="480"/>
        <w:jc w:val="both"/>
      </w:pPr>
      <w:r>
        <w:rPr>
          <w:rFonts w:ascii="仿宋_GB2312" w:hAnsi="仿宋_GB2312" w:eastAsia="仿宋_GB2312" w:cs="仿宋_GB2312"/>
          <w:sz w:val="24"/>
        </w:rPr>
        <w:t>8.2包装必须与运输方式相适应，包装方式的确定及包装费用均由中标人负责；由于不适当的包装而造成货物在运输过程中有任何损坏由中标人负责。</w:t>
      </w:r>
    </w:p>
    <w:p w14:paraId="25BF734E">
      <w:pPr>
        <w:pStyle w:val="9"/>
        <w:ind w:firstLine="480"/>
        <w:jc w:val="both"/>
      </w:pPr>
      <w:r>
        <w:rPr>
          <w:rFonts w:ascii="仿宋_GB2312" w:hAnsi="仿宋_GB2312" w:eastAsia="仿宋_GB2312" w:cs="仿宋_GB2312"/>
          <w:sz w:val="24"/>
        </w:rPr>
        <w:t>注：包装应足以承受整个过程中的运输、转运、装卸、储存等，充分考虑到运输途中的各种情况（如暴露于恶劣气候等）和项目所在地的气候特点，以及露天存放的需要。</w:t>
      </w:r>
    </w:p>
    <w:p w14:paraId="637A05B1">
      <w:pPr>
        <w:pStyle w:val="9"/>
        <w:ind w:firstLine="480"/>
        <w:jc w:val="both"/>
      </w:pPr>
      <w:r>
        <w:rPr>
          <w:rFonts w:ascii="仿宋_GB2312" w:hAnsi="仿宋_GB2312" w:eastAsia="仿宋_GB2312" w:cs="仿宋_GB2312"/>
          <w:sz w:val="24"/>
        </w:rPr>
        <w:t>8.3供货</w:t>
      </w:r>
    </w:p>
    <w:p w14:paraId="4ACAFC7B">
      <w:pPr>
        <w:pStyle w:val="9"/>
        <w:ind w:firstLine="480"/>
        <w:jc w:val="both"/>
      </w:pPr>
      <w:r>
        <w:rPr>
          <w:rFonts w:ascii="仿宋_GB2312" w:hAnsi="仿宋_GB2312" w:eastAsia="仿宋_GB2312" w:cs="仿宋_GB2312"/>
          <w:sz w:val="24"/>
        </w:rPr>
        <w:t>（1）中标人必须按照合同的规定，准时提供设备、配件、材料及工具，并负责所供设备、配件、材料及工具的包装、运输及安装。</w:t>
      </w:r>
    </w:p>
    <w:p w14:paraId="12425C09">
      <w:pPr>
        <w:pStyle w:val="9"/>
        <w:ind w:firstLine="480"/>
        <w:jc w:val="both"/>
      </w:pPr>
      <w:r>
        <w:rPr>
          <w:rFonts w:ascii="仿宋_GB2312" w:hAnsi="仿宋_GB2312" w:eastAsia="仿宋_GB2312" w:cs="仿宋_GB2312"/>
          <w:sz w:val="24"/>
        </w:rPr>
        <w:t>（2）中标人在成交后应立即组织有关技术人员到安装现场勘察，确保所有货物能符合现场安装要求，满足项目使用需要。</w:t>
      </w:r>
    </w:p>
    <w:p w14:paraId="2838CC57">
      <w:pPr>
        <w:pStyle w:val="9"/>
        <w:ind w:firstLine="480"/>
        <w:jc w:val="both"/>
      </w:pPr>
      <w:r>
        <w:rPr>
          <w:rFonts w:ascii="仿宋_GB2312" w:hAnsi="仿宋_GB2312" w:eastAsia="仿宋_GB2312" w:cs="仿宋_GB2312"/>
          <w:sz w:val="24"/>
        </w:rPr>
        <w:t>9.安装、调试</w:t>
      </w:r>
    </w:p>
    <w:p w14:paraId="25488528">
      <w:pPr>
        <w:pStyle w:val="9"/>
        <w:ind w:firstLine="480"/>
        <w:jc w:val="both"/>
      </w:pPr>
      <w:r>
        <w:rPr>
          <w:rFonts w:ascii="仿宋_GB2312" w:hAnsi="仿宋_GB2312" w:eastAsia="仿宋_GB2312" w:cs="仿宋_GB2312"/>
          <w:sz w:val="24"/>
        </w:rPr>
        <w:t>9.1中标人应在签订合同时，向采购人提供安装、调试的进度计划表。</w:t>
      </w:r>
    </w:p>
    <w:p w14:paraId="2C8A9778">
      <w:pPr>
        <w:pStyle w:val="9"/>
        <w:ind w:firstLine="480"/>
        <w:jc w:val="both"/>
      </w:pPr>
      <w:r>
        <w:rPr>
          <w:rFonts w:ascii="仿宋_GB2312" w:hAnsi="仿宋_GB2312" w:eastAsia="仿宋_GB2312" w:cs="仿宋_GB2312"/>
          <w:sz w:val="24"/>
        </w:rPr>
        <w:t>9.2合同签订后，由中标人负责将合同规定的设备数量送到安装地点，货品通过采购人确认后，由中标人指派的技术人员到现场进行安装。采购人将安排专人配合，并提供安装所需的基本条件，保证各项安装工作顺利进行。</w:t>
      </w:r>
    </w:p>
    <w:p w14:paraId="42AA0C1A">
      <w:pPr>
        <w:pStyle w:val="9"/>
        <w:ind w:firstLine="480"/>
        <w:jc w:val="both"/>
      </w:pPr>
      <w:r>
        <w:rPr>
          <w:rFonts w:ascii="仿宋_GB2312" w:hAnsi="仿宋_GB2312" w:eastAsia="仿宋_GB2312" w:cs="仿宋_GB2312"/>
          <w:sz w:val="24"/>
        </w:rPr>
        <w:t>9.3中标人负责组织专业技术人员进行货品调试，并向采购人安排的工作人员介绍货品功能。</w:t>
      </w:r>
    </w:p>
    <w:p w14:paraId="74672F89">
      <w:pPr>
        <w:pStyle w:val="9"/>
        <w:ind w:firstLine="480"/>
        <w:jc w:val="both"/>
      </w:pPr>
      <w:r>
        <w:rPr>
          <w:rFonts w:ascii="仿宋_GB2312" w:hAnsi="仿宋_GB2312" w:eastAsia="仿宋_GB2312" w:cs="仿宋_GB2312"/>
          <w:sz w:val="24"/>
        </w:rPr>
        <w:t>9.4货品安装、调试的完工期须按照合同的规定执行。</w:t>
      </w:r>
    </w:p>
    <w:p w14:paraId="0B4451E1">
      <w:pPr>
        <w:pStyle w:val="9"/>
        <w:ind w:firstLine="480"/>
        <w:jc w:val="both"/>
      </w:pPr>
      <w:r>
        <w:rPr>
          <w:rFonts w:ascii="仿宋_GB2312" w:hAnsi="仿宋_GB2312" w:eastAsia="仿宋_GB2312" w:cs="仿宋_GB2312"/>
          <w:sz w:val="24"/>
        </w:rPr>
        <w:t>10.检验标准和方法</w:t>
      </w:r>
    </w:p>
    <w:p w14:paraId="72E9F8B2">
      <w:pPr>
        <w:pStyle w:val="9"/>
        <w:ind w:firstLine="480"/>
        <w:jc w:val="both"/>
      </w:pPr>
      <w:r>
        <w:rPr>
          <w:rFonts w:ascii="仿宋_GB2312" w:hAnsi="仿宋_GB2312" w:eastAsia="仿宋_GB2312" w:cs="仿宋_GB2312"/>
          <w:sz w:val="24"/>
        </w:rPr>
        <w:t>10.1本项目货物相关材料质量标准以及检验、检测、调试、验收等事宜必须符合国家现行有关技术规范和质量检验标准、行业标准以及合同规定的验收评定标准。货物质量达到要求，安装调试各项指标符合技术参数要求。所有设备必须是原装包装。若发现原包装破损或保修条款不满足要求，采购人将不予接收，并要求中标人无条件重新更换，并按合同条款的有关规定执行。</w:t>
      </w:r>
    </w:p>
    <w:p w14:paraId="292AD84E">
      <w:pPr>
        <w:pStyle w:val="9"/>
        <w:ind w:firstLine="480"/>
        <w:jc w:val="both"/>
      </w:pPr>
      <w:r>
        <w:rPr>
          <w:rFonts w:ascii="仿宋_GB2312" w:hAnsi="仿宋_GB2312" w:eastAsia="仿宋_GB2312" w:cs="仿宋_GB2312"/>
          <w:sz w:val="24"/>
        </w:rPr>
        <w:t>10.2验收程序和方法</w:t>
      </w:r>
    </w:p>
    <w:p w14:paraId="758CEF3C">
      <w:pPr>
        <w:pStyle w:val="9"/>
        <w:ind w:firstLine="480"/>
        <w:jc w:val="both"/>
      </w:pPr>
      <w:r>
        <w:rPr>
          <w:rFonts w:ascii="仿宋_GB2312" w:hAnsi="仿宋_GB2312" w:eastAsia="仿宋_GB2312" w:cs="仿宋_GB2312"/>
          <w:sz w:val="24"/>
        </w:rPr>
        <w:t>（1）到货清点：中标人将货物运输到指定地点后，由采购人对所有货物数量进行清点，对货物的外观和规格型号进行核对。</w:t>
      </w:r>
    </w:p>
    <w:p w14:paraId="19EA54C0">
      <w:pPr>
        <w:pStyle w:val="9"/>
        <w:ind w:firstLine="480"/>
        <w:jc w:val="both"/>
      </w:pPr>
      <w:r>
        <w:rPr>
          <w:rFonts w:ascii="仿宋_GB2312" w:hAnsi="仿宋_GB2312" w:eastAsia="仿宋_GB2312" w:cs="仿宋_GB2312"/>
          <w:sz w:val="24"/>
        </w:rPr>
        <w:t>（2）验收：货物在安装地安装完毕后，由采购人组织人员对货物进行验收。采购人将按照采购合同规定的技术、服务、安全标准组织对中标人履约情况进行验收，并出具验收书。验收书应当包括每一项技术、服务、安全标准的履约情况。验收结果经双方确认后，双方代表必须按规定的验收交接单上的项目对照本合同填好验收结果并签名盖章。验收过程中，若发现货物质量有问题中标人应无条件更换，并无条件重新安装、调试直至验收合格交付使用。在此期间，中标人在采购人现场进行安装、调试直至验收所发生的一切费用由中标人承担且已含在报价总价中。</w:t>
      </w:r>
    </w:p>
    <w:p w14:paraId="54A38CE1">
      <w:pPr>
        <w:pStyle w:val="9"/>
        <w:ind w:firstLine="480"/>
        <w:jc w:val="both"/>
      </w:pPr>
      <w:r>
        <w:rPr>
          <w:rFonts w:ascii="仿宋_GB2312" w:hAnsi="仿宋_GB2312" w:eastAsia="仿宋_GB2312" w:cs="仿宋_GB2312"/>
          <w:sz w:val="24"/>
        </w:rPr>
        <w:t>11.技术培训及技术资料要求</w:t>
      </w:r>
    </w:p>
    <w:p w14:paraId="1AF6CFF2">
      <w:pPr>
        <w:pStyle w:val="9"/>
        <w:ind w:firstLine="480"/>
        <w:jc w:val="both"/>
        <w:rPr>
          <w:highlight w:val="none"/>
        </w:rPr>
      </w:pPr>
      <w:r>
        <w:rPr>
          <w:rFonts w:ascii="仿宋_GB2312" w:hAnsi="仿宋_GB2312" w:eastAsia="仿宋_GB2312" w:cs="仿宋_GB2312"/>
          <w:sz w:val="24"/>
        </w:rPr>
        <w:t>11.1技术培训：中标人应结合货物安装、调试等阶段，同步地无条件对采</w:t>
      </w:r>
      <w:r>
        <w:rPr>
          <w:rFonts w:ascii="仿宋_GB2312" w:hAnsi="仿宋_GB2312" w:eastAsia="仿宋_GB2312" w:cs="仿宋_GB2312"/>
          <w:sz w:val="24"/>
          <w:highlight w:val="none"/>
        </w:rPr>
        <w:t>购人的技术人员就有关系统安装、维护、操作使用等方面进行现场技术培训，使受训人员能熟练掌握所有的安装测试和维护方法以及操作命令的使用；同时还应提供2人次由</w:t>
      </w:r>
      <w:r>
        <w:rPr>
          <w:rFonts w:ascii="仿宋_GB2312" w:hAnsi="仿宋_GB2312" w:eastAsia="仿宋_GB2312" w:cs="仿宋_GB2312"/>
          <w:sz w:val="24"/>
          <w:highlight w:val="none"/>
          <w:shd w:val="clear"/>
        </w:rPr>
        <w:t>所投货物厂家提供的现场技术培训</w:t>
      </w:r>
      <w:r>
        <w:rPr>
          <w:rFonts w:ascii="仿宋_GB2312" w:hAnsi="仿宋_GB2312" w:eastAsia="仿宋_GB2312" w:cs="仿宋_GB2312"/>
          <w:sz w:val="24"/>
          <w:highlight w:val="none"/>
        </w:rPr>
        <w:t>，以进一步深入了解系统的体系结构和工作原理，培训直至至少2人完全能独立操作。</w:t>
      </w:r>
    </w:p>
    <w:p w14:paraId="4B778387">
      <w:pPr>
        <w:pStyle w:val="9"/>
        <w:ind w:firstLine="480"/>
        <w:jc w:val="both"/>
      </w:pPr>
      <w:r>
        <w:rPr>
          <w:rFonts w:ascii="仿宋_GB2312" w:hAnsi="仿宋_GB2312" w:eastAsia="仿宋_GB2312" w:cs="仿宋_GB2312"/>
          <w:sz w:val="24"/>
          <w:highlight w:val="none"/>
        </w:rPr>
        <w:t>11.2技术资料：中标人应向采购人提供不少于以下列明的中文（或英文）技术资料，在设备供货时随机提供；并提供货物原装品牌的</w:t>
      </w:r>
      <w:r>
        <w:rPr>
          <w:rFonts w:ascii="仿宋_GB2312" w:hAnsi="仿宋_GB2312" w:eastAsia="仿宋_GB2312" w:cs="仿宋_GB2312"/>
          <w:sz w:val="24"/>
        </w:rPr>
        <w:t>证明文件或资料，其费用应包括在报价内。中标后应提供的技术资料如下：</w:t>
      </w:r>
    </w:p>
    <w:p w14:paraId="0312463D">
      <w:pPr>
        <w:pStyle w:val="9"/>
        <w:ind w:firstLine="480"/>
        <w:jc w:val="both"/>
      </w:pPr>
      <w:r>
        <w:rPr>
          <w:rFonts w:ascii="仿宋_GB2312" w:hAnsi="仿宋_GB2312" w:eastAsia="仿宋_GB2312" w:cs="仿宋_GB2312"/>
          <w:sz w:val="24"/>
        </w:rPr>
        <w:t>（1）出厂检验报告或合格证书；</w:t>
      </w:r>
    </w:p>
    <w:p w14:paraId="7DD98CD1">
      <w:pPr>
        <w:pStyle w:val="9"/>
        <w:ind w:firstLine="480"/>
        <w:jc w:val="both"/>
      </w:pPr>
      <w:r>
        <w:rPr>
          <w:rFonts w:ascii="仿宋_GB2312" w:hAnsi="仿宋_GB2312" w:eastAsia="仿宋_GB2312" w:cs="仿宋_GB2312"/>
          <w:sz w:val="24"/>
        </w:rPr>
        <w:t>（2）合同中要求的其它文件资料。</w:t>
      </w:r>
    </w:p>
    <w:p w14:paraId="0A094D60">
      <w:pPr>
        <w:pStyle w:val="9"/>
        <w:ind w:firstLine="480"/>
        <w:jc w:val="both"/>
      </w:pPr>
      <w:r>
        <w:rPr>
          <w:rFonts w:ascii="仿宋_GB2312" w:hAnsi="仿宋_GB2312" w:eastAsia="仿宋_GB2312" w:cs="仿宋_GB2312"/>
          <w:sz w:val="24"/>
        </w:rPr>
        <w:t>12.保修期和售后服务要求</w:t>
      </w:r>
    </w:p>
    <w:p w14:paraId="62186C64">
      <w:pPr>
        <w:pStyle w:val="9"/>
        <w:ind w:firstLine="480"/>
        <w:jc w:val="both"/>
      </w:pPr>
      <w:r>
        <w:rPr>
          <w:rFonts w:ascii="仿宋_GB2312" w:hAnsi="仿宋_GB2312" w:eastAsia="仿宋_GB2312" w:cs="仿宋_GB2312"/>
          <w:sz w:val="24"/>
        </w:rPr>
        <w:t>12.1中标人须按招标文件的要求提供合格的产品，货物保修期：</w:t>
      </w:r>
      <w:r>
        <w:rPr>
          <w:rFonts w:ascii="仿宋_GB2312" w:hAnsi="仿宋_GB2312" w:eastAsia="仿宋_GB2312" w:cs="仿宋_GB2312"/>
          <w:sz w:val="24"/>
          <w:shd w:val="clear"/>
        </w:rPr>
        <w:t>采购包1：</w:t>
      </w:r>
      <w:r>
        <w:rPr>
          <w:rFonts w:ascii="仿宋_GB2312" w:hAnsi="仿宋_GB2312" w:eastAsia="仿宋_GB2312" w:cs="仿宋_GB2312"/>
          <w:sz w:val="24"/>
        </w:rPr>
        <w:t>整机保修至少</w:t>
      </w:r>
      <w:r>
        <w:rPr>
          <w:rFonts w:hint="eastAsia" w:ascii="仿宋_GB2312" w:hAnsi="仿宋_GB2312" w:eastAsia="仿宋_GB2312" w:cs="仿宋_GB2312"/>
          <w:sz w:val="24"/>
          <w:lang w:val="en-US" w:eastAsia="zh-CN"/>
        </w:rPr>
        <w:t>2</w:t>
      </w:r>
      <w:r>
        <w:rPr>
          <w:rFonts w:ascii="仿宋_GB2312" w:hAnsi="仿宋_GB2312" w:eastAsia="仿宋_GB2312" w:cs="仿宋_GB2312"/>
          <w:sz w:val="24"/>
        </w:rPr>
        <w:t>年</w:t>
      </w:r>
      <w:r>
        <w:rPr>
          <w:rFonts w:hint="eastAsia" w:ascii="仿宋_GB2312" w:hAnsi="仿宋_GB2312" w:eastAsia="仿宋_GB2312" w:cs="仿宋_GB2312"/>
          <w:sz w:val="24"/>
          <w:lang w:eastAsia="zh-CN"/>
        </w:rPr>
        <w:t>；</w:t>
      </w:r>
      <w:r>
        <w:rPr>
          <w:rFonts w:ascii="仿宋_GB2312" w:hAnsi="仿宋_GB2312" w:eastAsia="仿宋_GB2312" w:cs="仿宋_GB2312"/>
          <w:sz w:val="24"/>
        </w:rPr>
        <w:t>采购包2：整机保修至少3年；采购包3：整机保修至少5年；</w:t>
      </w:r>
      <w:r>
        <w:rPr>
          <w:rFonts w:ascii="仿宋_GB2312" w:hAnsi="仿宋_GB2312" w:eastAsia="仿宋_GB2312" w:cs="仿宋_GB2312"/>
          <w:sz w:val="24"/>
          <w:shd w:val="clear"/>
        </w:rPr>
        <w:t>合采购包4：</w:t>
      </w:r>
      <w:r>
        <w:rPr>
          <w:rFonts w:ascii="仿宋_GB2312" w:hAnsi="仿宋_GB2312" w:eastAsia="仿宋_GB2312" w:cs="仿宋_GB2312"/>
          <w:sz w:val="24"/>
        </w:rPr>
        <w:t>整机保修至少</w:t>
      </w:r>
      <w:r>
        <w:rPr>
          <w:rFonts w:hint="eastAsia" w:ascii="仿宋_GB2312" w:hAnsi="仿宋_GB2312" w:eastAsia="仿宋_GB2312" w:cs="仿宋_GB2312"/>
          <w:sz w:val="24"/>
          <w:lang w:val="en-US" w:eastAsia="zh-CN"/>
        </w:rPr>
        <w:t>2</w:t>
      </w:r>
      <w:r>
        <w:rPr>
          <w:rFonts w:ascii="仿宋_GB2312" w:hAnsi="仿宋_GB2312" w:eastAsia="仿宋_GB2312" w:cs="仿宋_GB2312"/>
          <w:sz w:val="24"/>
        </w:rPr>
        <w:t>年</w:t>
      </w:r>
      <w:r>
        <w:rPr>
          <w:rFonts w:hint="eastAsia" w:ascii="仿宋_GB2312" w:hAnsi="仿宋_GB2312" w:eastAsia="仿宋_GB2312" w:cs="仿宋_GB2312"/>
          <w:sz w:val="24"/>
          <w:lang w:eastAsia="zh-CN"/>
        </w:rPr>
        <w:t>；</w:t>
      </w:r>
      <w:r>
        <w:rPr>
          <w:rFonts w:ascii="仿宋_GB2312" w:hAnsi="仿宋_GB2312" w:eastAsia="仿宋_GB2312" w:cs="仿宋_GB2312"/>
          <w:sz w:val="24"/>
        </w:rPr>
        <w:t>采购包5：整机保修至少2年；采购包6</w:t>
      </w:r>
      <w:r>
        <w:rPr>
          <w:rFonts w:ascii="仿宋_GB2312" w:hAnsi="仿宋_GB2312" w:eastAsia="仿宋_GB2312" w:cs="仿宋_GB2312"/>
          <w:sz w:val="24"/>
          <w:shd w:val="clear"/>
        </w:rPr>
        <w:t>：</w:t>
      </w:r>
      <w:r>
        <w:rPr>
          <w:rFonts w:ascii="仿宋_GB2312" w:hAnsi="仿宋_GB2312" w:eastAsia="仿宋_GB2312" w:cs="仿宋_GB2312"/>
          <w:sz w:val="24"/>
        </w:rPr>
        <w:t>整机保修至少</w:t>
      </w:r>
      <w:r>
        <w:rPr>
          <w:rFonts w:hint="eastAsia" w:ascii="仿宋_GB2312" w:hAnsi="仿宋_GB2312" w:eastAsia="仿宋_GB2312" w:cs="仿宋_GB2312"/>
          <w:sz w:val="24"/>
          <w:lang w:val="en-US" w:eastAsia="zh-CN"/>
        </w:rPr>
        <w:t>1</w:t>
      </w:r>
      <w:r>
        <w:rPr>
          <w:rFonts w:ascii="仿宋_GB2312" w:hAnsi="仿宋_GB2312" w:eastAsia="仿宋_GB2312" w:cs="仿宋_GB2312"/>
          <w:sz w:val="24"/>
        </w:rPr>
        <w:t>年</w:t>
      </w:r>
      <w:r>
        <w:rPr>
          <w:rFonts w:hint="eastAsia" w:ascii="仿宋_GB2312" w:hAnsi="仿宋_GB2312" w:eastAsia="仿宋_GB2312" w:cs="仿宋_GB2312"/>
          <w:sz w:val="24"/>
          <w:lang w:val="en-US" w:eastAsia="zh-CN"/>
        </w:rPr>
        <w:t>；</w:t>
      </w:r>
      <w:r>
        <w:rPr>
          <w:rFonts w:ascii="仿宋_GB2312" w:hAnsi="仿宋_GB2312" w:eastAsia="仿宋_GB2312" w:cs="仿宋_GB2312"/>
          <w:sz w:val="24"/>
          <w:shd w:val="clear"/>
        </w:rPr>
        <w:t>采购包7：</w:t>
      </w:r>
      <w:r>
        <w:rPr>
          <w:rFonts w:ascii="仿宋_GB2312" w:hAnsi="仿宋_GB2312" w:eastAsia="仿宋_GB2312" w:cs="仿宋_GB2312"/>
          <w:sz w:val="24"/>
        </w:rPr>
        <w:t>整机保修至少</w:t>
      </w:r>
      <w:r>
        <w:rPr>
          <w:rFonts w:hint="eastAsia" w:ascii="仿宋_GB2312" w:hAnsi="仿宋_GB2312" w:eastAsia="仿宋_GB2312" w:cs="仿宋_GB2312"/>
          <w:sz w:val="24"/>
          <w:lang w:val="en-US" w:eastAsia="zh-CN"/>
        </w:rPr>
        <w:t>1</w:t>
      </w:r>
      <w:r>
        <w:rPr>
          <w:rFonts w:ascii="仿宋_GB2312" w:hAnsi="仿宋_GB2312" w:eastAsia="仿宋_GB2312" w:cs="仿宋_GB2312"/>
          <w:sz w:val="24"/>
        </w:rPr>
        <w:t>年</w:t>
      </w:r>
      <w:r>
        <w:rPr>
          <w:rFonts w:hint="eastAsia" w:ascii="仿宋_GB2312" w:hAnsi="仿宋_GB2312" w:eastAsia="仿宋_GB2312" w:cs="仿宋_GB2312"/>
          <w:lang w:val="en-US" w:eastAsia="zh-CN"/>
        </w:rPr>
        <w:t>。</w:t>
      </w:r>
      <w:r>
        <w:rPr>
          <w:rFonts w:ascii="仿宋_GB2312" w:hAnsi="仿宋_GB2312" w:eastAsia="仿宋_GB2312" w:cs="仿宋_GB2312"/>
          <w:sz w:val="24"/>
        </w:rPr>
        <w:t>保质期自货物经验收合格、各种资料移交完毕之日起计算，若招标文件“二、技术和服务要求”中有要求的，以“二、技术和服务要求”要求的为准（厂家或国家有更长保修期规定的从其规定）。保修期内非因采购人操作不当造成需要更换的零配件及产品由投标人负责包修、包换。保修期结束后，中标人仍应负责提供有偿终身服务。</w:t>
      </w:r>
    </w:p>
    <w:p w14:paraId="2EFD0908">
      <w:pPr>
        <w:pStyle w:val="9"/>
        <w:ind w:firstLine="480"/>
        <w:jc w:val="both"/>
        <w:rPr>
          <w:rFonts w:ascii="仿宋_GB2312" w:hAnsi="仿宋_GB2312" w:eastAsia="仿宋_GB2312" w:cs="仿宋_GB2312"/>
          <w:sz w:val="24"/>
        </w:rPr>
      </w:pPr>
      <w:r>
        <w:rPr>
          <w:rFonts w:ascii="仿宋_GB2312" w:hAnsi="仿宋_GB2312" w:eastAsia="仿宋_GB2312" w:cs="仿宋_GB2312"/>
          <w:sz w:val="24"/>
        </w:rPr>
        <w:t>12.2中标人交货产品不合格或影响采购人正常使用的，中标人须在接到采购人通</w:t>
      </w:r>
      <w:r>
        <w:rPr>
          <w:rFonts w:ascii="仿宋_GB2312" w:hAnsi="仿宋_GB2312" w:eastAsia="仿宋_GB2312" w:cs="仿宋_GB2312"/>
          <w:sz w:val="24"/>
          <w:shd w:val="clear"/>
        </w:rPr>
        <w:t>知后7日内进行更换</w:t>
      </w:r>
      <w:r>
        <w:rPr>
          <w:rFonts w:ascii="仿宋_GB2312" w:hAnsi="仿宋_GB2312" w:eastAsia="仿宋_GB2312" w:cs="仿宋_GB2312"/>
          <w:sz w:val="24"/>
        </w:rPr>
        <w:t>。</w:t>
      </w:r>
    </w:p>
    <w:p w14:paraId="196E2C65">
      <w:pPr>
        <w:pStyle w:val="9"/>
        <w:ind w:firstLine="480"/>
        <w:jc w:val="both"/>
        <w:rPr>
          <w:rFonts w:ascii="仿宋_GB2312" w:hAnsi="仿宋_GB2312" w:eastAsia="仿宋_GB2312" w:cs="仿宋_GB2312"/>
          <w:sz w:val="24"/>
        </w:rPr>
      </w:pPr>
      <w:r>
        <w:rPr>
          <w:rFonts w:ascii="仿宋_GB2312" w:hAnsi="仿宋_GB2312" w:eastAsia="仿宋_GB2312" w:cs="仿宋_GB2312"/>
          <w:sz w:val="24"/>
        </w:rPr>
        <w:t>12.3中标应在保修期内提供无条件上门维修服务。接到采购人维修仪器或技术问题咨询邀请后，2小时内提供电话技术支持；3小时内给出书面应答和解决方案，如不能解决问题，24小时内安排工程师上门服务，72小时内完成维修，7个工作日内技术人员无法完成维修，须无条件安排更换新机器。每年上门全面检修，提供软件无条件升级服务。</w:t>
      </w:r>
    </w:p>
    <w:p w14:paraId="01B03250">
      <w:pPr>
        <w:pStyle w:val="9"/>
        <w:ind w:firstLine="480"/>
        <w:jc w:val="both"/>
        <w:rPr>
          <w:rFonts w:ascii="仿宋_GB2312" w:hAnsi="仿宋_GB2312" w:eastAsia="仿宋_GB2312" w:cs="仿宋_GB2312"/>
          <w:sz w:val="24"/>
        </w:rPr>
      </w:pPr>
      <w:r>
        <w:rPr>
          <w:rFonts w:ascii="仿宋_GB2312" w:hAnsi="仿宋_GB2312" w:eastAsia="仿宋_GB2312" w:cs="仿宋_GB2312"/>
          <w:sz w:val="24"/>
        </w:rPr>
        <w:t>12.4保修期内需要更换的零配件由中标人无条件提供。</w:t>
      </w:r>
    </w:p>
    <w:p w14:paraId="1961E31C">
      <w:pPr>
        <w:pStyle w:val="9"/>
        <w:ind w:firstLine="480"/>
        <w:jc w:val="both"/>
        <w:rPr>
          <w:rFonts w:ascii="仿宋_GB2312" w:hAnsi="仿宋_GB2312" w:eastAsia="仿宋_GB2312" w:cs="仿宋_GB2312"/>
          <w:sz w:val="24"/>
        </w:rPr>
      </w:pPr>
      <w:r>
        <w:rPr>
          <w:rFonts w:ascii="仿宋_GB2312" w:hAnsi="仿宋_GB2312" w:eastAsia="仿宋_GB2312" w:cs="仿宋_GB2312"/>
          <w:sz w:val="24"/>
        </w:rPr>
        <w:t>12.5过保修期后，中标人还需提供长期良好的售后服务，在设备寿命期内以不高于购买价格的价格保证备品备件并长期提供技术咨询服务。在接到采购人要求对所购仪器进行维修通知时，应在24小时内给予明确的解决措施；重大问题或其他无法迅速解决的问题应至少能在一周内解决或提出明确的解决方案，并至少能在一个月内彻底解决故障。</w:t>
      </w:r>
    </w:p>
    <w:p w14:paraId="134BC6E0">
      <w:pPr>
        <w:pStyle w:val="9"/>
        <w:ind w:firstLine="480"/>
        <w:jc w:val="both"/>
      </w:pPr>
      <w:r>
        <w:rPr>
          <w:rFonts w:ascii="仿宋_GB2312" w:hAnsi="仿宋_GB2312" w:eastAsia="仿宋_GB2312" w:cs="仿宋_GB2312"/>
          <w:sz w:val="24"/>
        </w:rPr>
        <w:t>13.违约责任</w:t>
      </w:r>
    </w:p>
    <w:p w14:paraId="7026BC23">
      <w:pPr>
        <w:pStyle w:val="9"/>
        <w:ind w:firstLine="480"/>
        <w:jc w:val="both"/>
      </w:pPr>
      <w:r>
        <w:rPr>
          <w:rFonts w:ascii="仿宋_GB2312" w:hAnsi="仿宋_GB2312" w:eastAsia="仿宋_GB2312" w:cs="仿宋_GB2312"/>
          <w:sz w:val="24"/>
        </w:rPr>
        <w:t>13.1除不可抗力原因，因中标人原因造成采购合同无法按时签订的，视为中标人违约，中标人须向采购人支付中标金额20%的违约金，同时按政府采购相关法律法规处理，且违约对采购人造成损失的，采购人保留追究中标人相应责任的权利。</w:t>
      </w:r>
    </w:p>
    <w:p w14:paraId="29BDC7BE">
      <w:pPr>
        <w:pStyle w:val="9"/>
        <w:ind w:firstLine="480"/>
        <w:jc w:val="both"/>
      </w:pPr>
      <w:r>
        <w:rPr>
          <w:rFonts w:ascii="仿宋_GB2312" w:hAnsi="仿宋_GB2312" w:eastAsia="仿宋_GB2312" w:cs="仿宋_GB2312"/>
          <w:sz w:val="24"/>
        </w:rPr>
        <w:t>13.2除不可抗力原因，在签订采购合同之后，因中标人任何违约行为导致本采购合同无法正常继续履行或提前终止、或未按合同有关规定履行其义务、或除不可抗力原因中标人要求解除合同的或者终止合同的，均视为中标人违约，中标人须向采购人支付合同金额20%的违约金，同时按政府采购相关法律法规处理，且采购人保留追究中标人相应责任的权利。</w:t>
      </w:r>
    </w:p>
    <w:p w14:paraId="7D6C6FEE">
      <w:pPr>
        <w:pStyle w:val="9"/>
        <w:ind w:firstLine="480"/>
        <w:jc w:val="both"/>
      </w:pPr>
      <w:r>
        <w:rPr>
          <w:rFonts w:ascii="仿宋_GB2312" w:hAnsi="仿宋_GB2312" w:eastAsia="仿宋_GB2312" w:cs="仿宋_GB2312"/>
          <w:sz w:val="24"/>
        </w:rPr>
        <w:t>13.3如发现本项目投标人存在串通投标的情形，已签订合同的终止合同。中标人违约对采购人造成损失的，采购人保留追究中标人相应责任的权利。</w:t>
      </w:r>
    </w:p>
    <w:p w14:paraId="0CDE7F5C">
      <w:pPr>
        <w:pStyle w:val="9"/>
        <w:ind w:firstLine="480"/>
        <w:jc w:val="both"/>
      </w:pPr>
      <w:r>
        <w:rPr>
          <w:rFonts w:ascii="仿宋_GB2312" w:hAnsi="仿宋_GB2312" w:eastAsia="仿宋_GB2312" w:cs="仿宋_GB2312"/>
          <w:sz w:val="24"/>
        </w:rPr>
        <w:t>13.3中标人必须按招标文件规定的时间安装调试完成并交付使用，因中标人的原因不能按时交付使用，每延误一日即支付合同金额的1%赔偿采购人的损失。若中标人逾期交付达15天（含）以上的，采购人有权单方解除合同，中标人仍应按上述约定支付延期交付违约金。若因此给采购人造成损失的，还应赔偿采购人所受的损失。</w:t>
      </w:r>
    </w:p>
    <w:p w14:paraId="77C0457A">
      <w:pPr>
        <w:pStyle w:val="9"/>
        <w:ind w:firstLine="480"/>
        <w:jc w:val="both"/>
      </w:pPr>
      <w:r>
        <w:rPr>
          <w:rFonts w:ascii="仿宋_GB2312" w:hAnsi="仿宋_GB2312" w:eastAsia="仿宋_GB2312" w:cs="仿宋_GB2312"/>
          <w:sz w:val="24"/>
        </w:rPr>
        <w:t>13.4若中标人交货产品不合格或影响采购人正常使用的，中标人未在7日内拒不更换或更换后的产品依旧不符合国家验收标准及合同相关条款要求的，视为中标人违约，采购人有权单方解除合同，并要求中标人退还采购人的已支付的款项，中标人还须向采购人支付合同金额的20％的违约金。</w:t>
      </w:r>
    </w:p>
    <w:p w14:paraId="3D693E80">
      <w:pPr>
        <w:pStyle w:val="9"/>
        <w:ind w:firstLine="480"/>
        <w:jc w:val="both"/>
      </w:pPr>
      <w:r>
        <w:rPr>
          <w:rFonts w:ascii="仿宋_GB2312" w:hAnsi="仿宋_GB2312" w:eastAsia="仿宋_GB2312" w:cs="仿宋_GB2312"/>
          <w:sz w:val="24"/>
        </w:rPr>
        <w:t>13.5保修期内，中标人未能按照合同约定进行保修服务，每个保修事项每逾期24小时的，中标人应向采购人支付违约金1000元，若因此给采购人造成损失的，采购人保留追究中标人相应责任的权利。</w:t>
      </w:r>
    </w:p>
    <w:p w14:paraId="4660731F">
      <w:pPr>
        <w:pStyle w:val="9"/>
        <w:ind w:firstLine="480"/>
        <w:jc w:val="both"/>
      </w:pPr>
      <w:r>
        <w:rPr>
          <w:rFonts w:ascii="仿宋_GB2312" w:hAnsi="仿宋_GB2312" w:eastAsia="仿宋_GB2312" w:cs="仿宋_GB2312"/>
          <w:sz w:val="24"/>
        </w:rPr>
        <w:t>13.6合同所有货物及服务，都必须由中标人自己或在投标文件中明确的单位承担，不得以任何名义和理由进行分包或转包。如有发现，视为中标人违约，采购人有权单方终止合同，且对采购人造成的损失的，中标人还需另行支付相应的赔偿。</w:t>
      </w:r>
    </w:p>
    <w:p w14:paraId="07663E62">
      <w:pPr>
        <w:pStyle w:val="9"/>
        <w:ind w:firstLine="480"/>
        <w:jc w:val="both"/>
      </w:pPr>
      <w:r>
        <w:rPr>
          <w:rFonts w:ascii="仿宋_GB2312" w:hAnsi="仿宋_GB2312" w:eastAsia="仿宋_GB2312" w:cs="仿宋_GB2312"/>
          <w:sz w:val="24"/>
        </w:rPr>
        <w:t>13.7因中标人原因发生重大质量事故，除依约承担赔偿责任外，还将按有关质量管理办法规定执行。同时，采购人有权保留更换中标人的权利，并报相关行政主管部门处罚。</w:t>
      </w:r>
    </w:p>
    <w:p w14:paraId="5697BAF9">
      <w:pPr>
        <w:pStyle w:val="9"/>
        <w:ind w:firstLine="480"/>
        <w:jc w:val="both"/>
      </w:pPr>
      <w:r>
        <w:rPr>
          <w:rFonts w:ascii="仿宋_GB2312" w:hAnsi="仿宋_GB2312" w:eastAsia="仿宋_GB2312" w:cs="仿宋_GB2312"/>
          <w:sz w:val="24"/>
        </w:rPr>
        <w:t>13.8若发生死亡安全事故，除按国家有关安全管理规定及采购人有关安全管理办法执行外，并报相关行政主管部门处罚；发生重大安全事故或特大安全事故，除按国家有关安全管理规定及采购人有关安全管理办法执行外，采购人有权终止合同，给采购人造成的损失，还应承担赔偿责任。</w:t>
      </w:r>
    </w:p>
    <w:p w14:paraId="50178E00">
      <w:pPr>
        <w:pStyle w:val="9"/>
        <w:ind w:firstLine="480"/>
        <w:jc w:val="both"/>
      </w:pPr>
      <w:r>
        <w:rPr>
          <w:rFonts w:ascii="仿宋_GB2312" w:hAnsi="仿宋_GB2312" w:eastAsia="仿宋_GB2312" w:cs="仿宋_GB2312"/>
          <w:sz w:val="24"/>
        </w:rPr>
        <w:t>13.9除招标文件中已明确的具体违约责任外，中标人若出现不符合招标文件要求的行为，每发现一次，中标人须向采购人支付1000元的违约金。在明确违约责任后，中标人应在接到书面通知书起七天内支付违约金、赔偿金等。</w:t>
      </w:r>
    </w:p>
    <w:p w14:paraId="48E96699">
      <w:pPr>
        <w:pStyle w:val="9"/>
        <w:ind w:firstLine="480"/>
        <w:jc w:val="both"/>
      </w:pPr>
      <w:r>
        <w:rPr>
          <w:rFonts w:ascii="仿宋_GB2312" w:hAnsi="仿宋_GB2312" w:eastAsia="仿宋_GB2312" w:cs="仿宋_GB2312"/>
          <w:sz w:val="24"/>
        </w:rPr>
        <w:t>15.知识产权</w:t>
      </w:r>
    </w:p>
    <w:p w14:paraId="31F72F1A">
      <w:pPr>
        <w:pStyle w:val="9"/>
        <w:ind w:firstLine="480"/>
        <w:jc w:val="both"/>
      </w:pPr>
      <w:r>
        <w:rPr>
          <w:rFonts w:ascii="仿宋_GB2312" w:hAnsi="仿宋_GB2312" w:eastAsia="仿宋_GB2312" w:cs="仿宋_GB2312"/>
          <w:sz w:val="24"/>
        </w:rPr>
        <w:t>中标人须保障采购人在使用该货物或其任何一部分时不受到第三方关于侵犯专利权、工业设计权或商标权等知识产权的指控。如果任何第三方提出侵权指控与采购人无关，中标人须与第三方交涉并承担可能发生的责任与一切费用。如采购人因此而遭致损失的，中标人应赔偿该损失。</w:t>
      </w:r>
    </w:p>
    <w:p w14:paraId="78FE65E4">
      <w:pPr>
        <w:pStyle w:val="9"/>
        <w:ind w:firstLine="480"/>
        <w:jc w:val="both"/>
      </w:pPr>
      <w:r>
        <w:rPr>
          <w:rFonts w:ascii="仿宋_GB2312" w:hAnsi="仿宋_GB2312" w:eastAsia="仿宋_GB2312" w:cs="仿宋_GB2312"/>
          <w:sz w:val="24"/>
        </w:rPr>
        <w:t>16.仲裁、诉讼条款</w:t>
      </w:r>
    </w:p>
    <w:p w14:paraId="466BAE97">
      <w:pPr>
        <w:pStyle w:val="9"/>
        <w:ind w:firstLine="480"/>
        <w:jc w:val="both"/>
      </w:pPr>
      <w:r>
        <w:rPr>
          <w:rFonts w:ascii="仿宋_GB2312" w:hAnsi="仿宋_GB2312" w:eastAsia="仿宋_GB2312" w:cs="仿宋_GB2312"/>
          <w:sz w:val="24"/>
        </w:rPr>
        <w:t>因采购或与采购合同有关的一切事项发生争议，由采购人和中标人双方友好协商解决。协商不成的，任何一方均可选择以下方式解决：</w:t>
      </w:r>
    </w:p>
    <w:p w14:paraId="0C29BEA9">
      <w:pPr>
        <w:pStyle w:val="9"/>
        <w:ind w:firstLine="480"/>
        <w:jc w:val="both"/>
      </w:pPr>
      <w:r>
        <w:rPr>
          <w:rFonts w:ascii="仿宋_GB2312" w:hAnsi="仿宋_GB2312" w:eastAsia="仿宋_GB2312" w:cs="仿宋_GB2312"/>
          <w:sz w:val="24"/>
        </w:rPr>
        <w:t>（1）向（采购人所在地）仲裁委员会申请仲裁；</w:t>
      </w:r>
    </w:p>
    <w:p w14:paraId="5815AB7E">
      <w:pPr>
        <w:pStyle w:val="9"/>
        <w:ind w:firstLine="480"/>
        <w:jc w:val="both"/>
      </w:pPr>
      <w:r>
        <w:rPr>
          <w:rFonts w:ascii="仿宋_GB2312" w:hAnsi="仿宋_GB2312" w:eastAsia="仿宋_GB2312" w:cs="仿宋_GB2312"/>
          <w:sz w:val="24"/>
        </w:rPr>
        <w:t>（2）向有管辖权的人民法院提起诉讼。</w:t>
      </w:r>
    </w:p>
    <w:p w14:paraId="6EA9159C">
      <w:pPr>
        <w:pStyle w:val="9"/>
        <w:ind w:firstLine="482" w:firstLineChars="200"/>
        <w:jc w:val="left"/>
        <w:rPr>
          <w:b/>
          <w:bCs/>
        </w:rPr>
      </w:pPr>
      <w:r>
        <w:rPr>
          <w:rFonts w:ascii="仿宋_GB2312" w:hAnsi="仿宋_GB2312" w:eastAsia="仿宋_GB2312" w:cs="仿宋_GB2312"/>
          <w:b/>
          <w:bCs/>
          <w:sz w:val="24"/>
        </w:rPr>
        <w:t>★注：以上“三、商务要求”的内容均为不允许负偏离的实质性要求，投标人针对以上内容应在第七章电子投标文件格式“三、商务条件响应表”中进行完整的响应，若有负偏离或未响应的按无效投标处理。</w:t>
      </w:r>
    </w:p>
    <w:p w14:paraId="6A8FDEE2">
      <w:pPr>
        <w:pStyle w:val="9"/>
        <w:jc w:val="both"/>
        <w:outlineLvl w:val="2"/>
      </w:pPr>
      <w:r>
        <w:rPr>
          <w:rFonts w:ascii="仿宋_GB2312" w:hAnsi="仿宋_GB2312" w:eastAsia="仿宋_GB2312" w:cs="仿宋_GB2312"/>
          <w:b/>
          <w:sz w:val="28"/>
        </w:rPr>
        <w:t>四、其他事项</w:t>
      </w:r>
    </w:p>
    <w:p w14:paraId="31F4D5A9">
      <w:pPr>
        <w:pStyle w:val="9"/>
        <w:ind w:firstLine="480"/>
        <w:jc w:val="both"/>
      </w:pPr>
      <w:r>
        <w:rPr>
          <w:rFonts w:ascii="仿宋_GB2312" w:hAnsi="仿宋_GB2312" w:eastAsia="仿宋_GB2312" w:cs="仿宋_GB2312"/>
        </w:rPr>
        <w:t>1、除招标文件另有规定外，若出现有关法律、法规和规章有强制性规定但招标文件未列明的情形，则投标人应按照有关法律、法规和规章强制性规定执行。</w:t>
      </w:r>
    </w:p>
    <w:p w14:paraId="4DB12656">
      <w:pPr>
        <w:pStyle w:val="9"/>
        <w:ind w:firstLine="480"/>
        <w:jc w:val="both"/>
      </w:pPr>
      <w:r>
        <w:rPr>
          <w:rFonts w:ascii="仿宋_GB2312" w:hAnsi="仿宋_GB2312" w:eastAsia="仿宋_GB2312" w:cs="仿宋_GB2312"/>
        </w:rPr>
        <w:t>2、其他：</w:t>
      </w:r>
    </w:p>
    <w:p w14:paraId="494A36BB">
      <w:pPr>
        <w:pStyle w:val="9"/>
        <w:ind w:firstLine="480"/>
        <w:jc w:val="both"/>
      </w:pPr>
      <w:r>
        <w:rPr>
          <w:rFonts w:ascii="仿宋_GB2312" w:hAnsi="仿宋_GB2312" w:eastAsia="仿宋_GB2312" w:cs="仿宋_GB2312"/>
        </w:rPr>
        <w:t>/</w:t>
      </w:r>
    </w:p>
    <w:p w14:paraId="2A126E35">
      <w:pPr>
        <w:pStyle w:val="9"/>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25DB92D">
      <w:pPr>
        <w:pStyle w:val="9"/>
        <w:jc w:val="center"/>
        <w:outlineLvl w:val="1"/>
      </w:pPr>
      <w:r>
        <w:rPr>
          <w:rFonts w:ascii="仿宋_GB2312" w:hAnsi="仿宋_GB2312" w:eastAsia="仿宋_GB2312" w:cs="仿宋_GB2312"/>
          <w:b/>
          <w:sz w:val="36"/>
        </w:rPr>
        <w:t>第六章 政府采购合同</w:t>
      </w:r>
    </w:p>
    <w:p w14:paraId="1B70ACB2">
      <w:pPr>
        <w:pStyle w:val="9"/>
        <w:jc w:val="center"/>
        <w:outlineLvl w:val="2"/>
      </w:pPr>
      <w:r>
        <w:rPr>
          <w:rFonts w:ascii="仿宋_GB2312" w:hAnsi="仿宋_GB2312" w:eastAsia="仿宋_GB2312" w:cs="仿宋_GB2312"/>
          <w:b/>
          <w:sz w:val="28"/>
        </w:rPr>
        <w:t>参考文本</w:t>
      </w:r>
    </w:p>
    <w:p w14:paraId="5C429D86">
      <w:pPr>
        <w:pStyle w:val="9"/>
        <w:jc w:val="left"/>
        <w:outlineLvl w:val="0"/>
      </w:pPr>
      <w:r>
        <w:rPr>
          <w:rFonts w:ascii="仿宋_GB2312" w:hAnsi="仿宋_GB2312" w:eastAsia="仿宋_GB2312" w:cs="仿宋_GB2312"/>
          <w:b/>
          <w:sz w:val="48"/>
        </w:rPr>
        <w:t xml:space="preserve"> 政府采购货物买卖合同</w:t>
      </w:r>
    </w:p>
    <w:p w14:paraId="643EABB4">
      <w:pPr>
        <w:pStyle w:val="9"/>
        <w:jc w:val="center"/>
        <w:outlineLvl w:val="0"/>
      </w:pPr>
      <w:r>
        <w:rPr>
          <w:rFonts w:ascii="仿宋_GB2312" w:hAnsi="仿宋_GB2312" w:eastAsia="仿宋_GB2312" w:cs="仿宋_GB2312"/>
          <w:b/>
          <w:sz w:val="48"/>
        </w:rPr>
        <w:t>（试行）</w:t>
      </w:r>
    </w:p>
    <w:p w14:paraId="42B17E5B">
      <w:pPr>
        <w:pStyle w:val="9"/>
        <w:jc w:val="left"/>
      </w:pPr>
      <w:r>
        <w:rPr>
          <w:rFonts w:ascii="仿宋_GB2312" w:hAnsi="仿宋_GB2312" w:eastAsia="仿宋_GB2312" w:cs="仿宋_GB2312"/>
          <w:b/>
          <w:sz w:val="31"/>
        </w:rPr>
        <w:t>项目名称： __________________________</w:t>
      </w:r>
    </w:p>
    <w:p w14:paraId="126CFCFA">
      <w:pPr>
        <w:pStyle w:val="9"/>
        <w:jc w:val="left"/>
      </w:pPr>
      <w:r>
        <w:rPr>
          <w:rFonts w:ascii="仿宋_GB2312" w:hAnsi="仿宋_GB2312" w:eastAsia="仿宋_GB2312" w:cs="仿宋_GB2312"/>
          <w:b/>
          <w:sz w:val="31"/>
        </w:rPr>
        <w:t>合同编号： __________________________</w:t>
      </w:r>
    </w:p>
    <w:p w14:paraId="568227BA">
      <w:pPr>
        <w:pStyle w:val="9"/>
        <w:jc w:val="left"/>
      </w:pPr>
      <w:r>
        <w:rPr>
          <w:rFonts w:ascii="仿宋_GB2312" w:hAnsi="仿宋_GB2312" w:eastAsia="仿宋_GB2312" w:cs="仿宋_GB2312"/>
          <w:b/>
          <w:sz w:val="31"/>
        </w:rPr>
        <w:t>甲   方： __________________________</w:t>
      </w:r>
    </w:p>
    <w:p w14:paraId="5451ECE7">
      <w:pPr>
        <w:pStyle w:val="9"/>
        <w:jc w:val="left"/>
      </w:pPr>
      <w:r>
        <w:rPr>
          <w:rFonts w:ascii="仿宋_GB2312" w:hAnsi="仿宋_GB2312" w:eastAsia="仿宋_GB2312" w:cs="仿宋_GB2312"/>
          <w:b/>
          <w:sz w:val="31"/>
        </w:rPr>
        <w:t>乙   方：__________________________</w:t>
      </w:r>
    </w:p>
    <w:p w14:paraId="7479745B">
      <w:pPr>
        <w:pStyle w:val="9"/>
        <w:jc w:val="left"/>
      </w:pPr>
      <w:r>
        <w:rPr>
          <w:rFonts w:ascii="仿宋_GB2312" w:hAnsi="仿宋_GB2312" w:eastAsia="仿宋_GB2312" w:cs="仿宋_GB2312"/>
          <w:b/>
          <w:sz w:val="31"/>
        </w:rPr>
        <w:t>签订时间：__________________________</w:t>
      </w:r>
    </w:p>
    <w:p w14:paraId="28411BFA">
      <w:pPr>
        <w:pStyle w:val="9"/>
        <w:jc w:val="left"/>
      </w:pPr>
      <w:r>
        <w:rPr>
          <w:rFonts w:ascii="仿宋_GB2312" w:hAnsi="仿宋_GB2312" w:eastAsia="仿宋_GB2312" w:cs="仿宋_GB2312"/>
        </w:rPr>
        <w:t xml:space="preserve"> </w:t>
      </w:r>
    </w:p>
    <w:p w14:paraId="53A42648">
      <w:pPr>
        <w:pStyle w:val="9"/>
        <w:jc w:val="center"/>
        <w:outlineLvl w:val="1"/>
      </w:pPr>
      <w:r>
        <w:rPr>
          <w:rFonts w:ascii="仿宋_GB2312" w:hAnsi="仿宋_GB2312" w:eastAsia="仿宋_GB2312" w:cs="仿宋_GB2312"/>
          <w:b/>
          <w:sz w:val="36"/>
        </w:rPr>
        <w:t>使用说明</w:t>
      </w:r>
    </w:p>
    <w:p w14:paraId="61D0F71D">
      <w:pPr>
        <w:pStyle w:val="9"/>
        <w:jc w:val="left"/>
        <w:outlineLvl w:val="3"/>
      </w:pPr>
      <w:r>
        <w:rPr>
          <w:rFonts w:ascii="仿宋_GB2312" w:hAnsi="仿宋_GB2312" w:eastAsia="仿宋_GB2312" w:cs="仿宋_GB2312"/>
          <w:b/>
          <w:sz w:val="24"/>
        </w:rPr>
        <w:t>1.本合同标准文本适用于购买现成货物的采购项目，不包括需要供应商定制开发、创新研发的货物采购项目。</w:t>
      </w:r>
    </w:p>
    <w:p w14:paraId="03299288">
      <w:pPr>
        <w:pStyle w:val="9"/>
        <w:jc w:val="left"/>
        <w:outlineLvl w:val="3"/>
      </w:pPr>
      <w:r>
        <w:rPr>
          <w:rFonts w:ascii="仿宋_GB2312" w:hAnsi="仿宋_GB2312" w:eastAsia="仿宋_GB2312" w:cs="仿宋_GB2312"/>
          <w:b/>
          <w:sz w:val="24"/>
        </w:rPr>
        <w:t>2.本合同标准文本为政府采购货物买卖合同编制提供参考，可以结合采购项目具体情况，对文本作必要的调整修订后使用。</w:t>
      </w:r>
    </w:p>
    <w:p w14:paraId="2A7921E6">
      <w:pPr>
        <w:pStyle w:val="9"/>
        <w:jc w:val="left"/>
        <w:outlineLvl w:val="3"/>
      </w:pPr>
      <w:r>
        <w:rPr>
          <w:rFonts w:ascii="仿宋_GB2312" w:hAnsi="仿宋_GB2312" w:eastAsia="仿宋_GB2312" w:cs="仿宋_GB2312"/>
          <w:b/>
          <w:sz w:val="24"/>
        </w:rPr>
        <w:t>3.本合同标准文本各条款中，如涉及填写多家供应商、制造商，多种采购标的、分包主要内容等信息的，可根据采购项目具体情况添加信息项。</w:t>
      </w:r>
    </w:p>
    <w:p w14:paraId="1FF68E14">
      <w:pPr>
        <w:pStyle w:val="9"/>
        <w:jc w:val="center"/>
        <w:outlineLvl w:val="1"/>
      </w:pPr>
      <w:r>
        <w:rPr>
          <w:rFonts w:ascii="仿宋_GB2312" w:hAnsi="仿宋_GB2312" w:eastAsia="仿宋_GB2312" w:cs="仿宋_GB2312"/>
          <w:b/>
          <w:sz w:val="36"/>
        </w:rPr>
        <w:t>第一节 政府采购合同协议书</w:t>
      </w:r>
    </w:p>
    <w:p w14:paraId="1FE4228D">
      <w:pPr>
        <w:pStyle w:val="9"/>
        <w:jc w:val="left"/>
      </w:pPr>
      <w:r>
        <w:rPr>
          <w:rFonts w:ascii="仿宋_GB2312" w:hAnsi="仿宋_GB2312" w:eastAsia="仿宋_GB2312" w:cs="仿宋_GB2312"/>
        </w:rPr>
        <w:t>甲方（全称）：___________________________（采购人、受采购人委托签订合同的单位或采购文件约定的合同甲方）</w:t>
      </w:r>
    </w:p>
    <w:p w14:paraId="26E6802B">
      <w:pPr>
        <w:pStyle w:val="9"/>
        <w:jc w:val="left"/>
      </w:pPr>
      <w:r>
        <w:rPr>
          <w:rFonts w:ascii="仿宋_GB2312" w:hAnsi="仿宋_GB2312" w:eastAsia="仿宋_GB2312" w:cs="仿宋_GB2312"/>
        </w:rPr>
        <w:t>乙方1（全称）：___________________________（供应商）</w:t>
      </w:r>
    </w:p>
    <w:p w14:paraId="094F7FB3">
      <w:pPr>
        <w:pStyle w:val="9"/>
        <w:jc w:val="left"/>
      </w:pPr>
      <w:r>
        <w:rPr>
          <w:rFonts w:ascii="仿宋_GB2312" w:hAnsi="仿宋_GB2312" w:eastAsia="仿宋_GB2312" w:cs="仿宋_GB2312"/>
        </w:rPr>
        <w:t>乙方2（全称）：___________________________（联合体成员供应商或其他合同主体）（如有）</w:t>
      </w:r>
    </w:p>
    <w:p w14:paraId="06CD204E">
      <w:pPr>
        <w:pStyle w:val="9"/>
        <w:jc w:val="left"/>
      </w:pPr>
      <w:r>
        <w:rPr>
          <w:rFonts w:ascii="仿宋_GB2312" w:hAnsi="仿宋_GB2312" w:eastAsia="仿宋_GB2312" w:cs="仿宋_GB2312"/>
        </w:rPr>
        <w:t>乙方3（全称）：___________________________（联合体成员供应商或其他合同主体）（如有）</w:t>
      </w:r>
    </w:p>
    <w:p w14:paraId="20CA665F">
      <w:pPr>
        <w:pStyle w:val="9"/>
        <w:jc w:val="left"/>
      </w:pPr>
      <w:r>
        <w:rPr>
          <w:rFonts w:ascii="仿宋_GB2312" w:hAnsi="仿宋_GB2312" w:eastAsia="仿宋_GB2312" w:cs="仿宋_GB2312"/>
        </w:rPr>
        <w:t>依据《中华人民共和国民法典》、《中华人民共和国政府采购法》等有关的法律法规，以及本采购项目的招标/谈判文件等采购文件、乙方的《投标（响应）文件》及《中标（成交）通知书》，甲乙双方同意签订本合同。具体情况及要求如下：</w:t>
      </w:r>
    </w:p>
    <w:p w14:paraId="1E227663">
      <w:pPr>
        <w:pStyle w:val="9"/>
        <w:jc w:val="left"/>
        <w:outlineLvl w:val="2"/>
      </w:pPr>
      <w:r>
        <w:rPr>
          <w:rFonts w:ascii="仿宋_GB2312" w:hAnsi="仿宋_GB2312" w:eastAsia="仿宋_GB2312" w:cs="仿宋_GB2312"/>
          <w:b/>
          <w:sz w:val="28"/>
        </w:rPr>
        <w:t>1.项目信息</w:t>
      </w:r>
    </w:p>
    <w:p w14:paraId="29671D16">
      <w:pPr>
        <w:pStyle w:val="9"/>
        <w:jc w:val="left"/>
      </w:pPr>
      <w:r>
        <w:rPr>
          <w:rFonts w:ascii="仿宋_GB2312" w:hAnsi="仿宋_GB2312" w:eastAsia="仿宋_GB2312" w:cs="仿宋_GB2312"/>
        </w:rPr>
        <w:t>(1)采购项目名称：___________________________</w:t>
      </w:r>
    </w:p>
    <w:p w14:paraId="0EFB1B21">
      <w:pPr>
        <w:pStyle w:val="9"/>
        <w:jc w:val="left"/>
      </w:pPr>
      <w:r>
        <w:rPr>
          <w:rFonts w:ascii="仿宋_GB2312" w:hAnsi="仿宋_GB2312" w:eastAsia="仿宋_GB2312" w:cs="仿宋_GB2312"/>
        </w:rPr>
        <w:t xml:space="preserve"> 采购项目编号：____________________________</w:t>
      </w:r>
    </w:p>
    <w:p w14:paraId="410B0F5D">
      <w:pPr>
        <w:pStyle w:val="9"/>
        <w:jc w:val="left"/>
      </w:pPr>
      <w:r>
        <w:rPr>
          <w:rFonts w:ascii="仿宋_GB2312" w:hAnsi="仿宋_GB2312" w:eastAsia="仿宋_GB2312" w:cs="仿宋_GB2312"/>
        </w:rPr>
        <w:t>(2)采购计划编号：___________________________</w:t>
      </w:r>
    </w:p>
    <w:p w14:paraId="63464948">
      <w:pPr>
        <w:pStyle w:val="9"/>
        <w:jc w:val="left"/>
      </w:pPr>
      <w:r>
        <w:rPr>
          <w:rFonts w:ascii="仿宋_GB2312" w:hAnsi="仿宋_GB2312" w:eastAsia="仿宋_GB2312" w:cs="仿宋_GB2312"/>
        </w:rPr>
        <w:t>(3)项目内容：</w:t>
      </w:r>
    </w:p>
    <w:p w14:paraId="10032AE2">
      <w:pPr>
        <w:pStyle w:val="9"/>
        <w:jc w:val="left"/>
      </w:pPr>
      <w:r>
        <w:rPr>
          <w:rFonts w:ascii="仿宋_GB2312" w:hAnsi="仿宋_GB2312" w:eastAsia="仿宋_GB2312" w:cs="仿宋_GB2312"/>
        </w:rPr>
        <w:t>采购标的及数量（台/套/个/架/组等）：___________________</w:t>
      </w:r>
    </w:p>
    <w:p w14:paraId="400637D6">
      <w:pPr>
        <w:pStyle w:val="9"/>
        <w:jc w:val="left"/>
      </w:pPr>
      <w:r>
        <w:rPr>
          <w:rFonts w:ascii="仿宋_GB2312" w:hAnsi="仿宋_GB2312" w:eastAsia="仿宋_GB2312" w:cs="仿宋_GB2312"/>
        </w:rPr>
        <w:t xml:space="preserve"> 品牌： ___________________ 规格型号：___________________</w:t>
      </w:r>
    </w:p>
    <w:p w14:paraId="243DA027">
      <w:pPr>
        <w:pStyle w:val="9"/>
        <w:jc w:val="left"/>
      </w:pPr>
      <w:r>
        <w:rPr>
          <w:rFonts w:ascii="仿宋_GB2312" w:hAnsi="仿宋_GB2312" w:eastAsia="仿宋_GB2312" w:cs="仿宋_GB2312"/>
        </w:rPr>
        <w:t>采购标的的技术要求、商务要求具体见附件。</w:t>
      </w:r>
    </w:p>
    <w:p w14:paraId="3C3E920E">
      <w:pPr>
        <w:pStyle w:val="9"/>
        <w:jc w:val="left"/>
      </w:pPr>
      <w:r>
        <w:rPr>
          <w:rFonts w:ascii="仿宋_GB2312" w:hAnsi="仿宋_GB2312" w:eastAsia="仿宋_GB2312" w:cs="仿宋_GB2312"/>
        </w:rPr>
        <w:t>①涉及信息类产品，请填写该产品关键部件的品牌、型号：</w:t>
      </w:r>
    </w:p>
    <w:p w14:paraId="72A9207E">
      <w:pPr>
        <w:pStyle w:val="9"/>
        <w:jc w:val="left"/>
      </w:pPr>
      <w:r>
        <w:rPr>
          <w:rFonts w:ascii="仿宋_GB2312" w:hAnsi="仿宋_GB2312" w:eastAsia="仿宋_GB2312" w:cs="仿宋_GB2312"/>
        </w:rPr>
        <w:t>标的名称： ___________________</w:t>
      </w:r>
    </w:p>
    <w:p w14:paraId="32E4CA6F">
      <w:pPr>
        <w:pStyle w:val="9"/>
        <w:jc w:val="left"/>
      </w:pPr>
      <w:r>
        <w:rPr>
          <w:rFonts w:ascii="仿宋_GB2312" w:hAnsi="仿宋_GB2312" w:eastAsia="仿宋_GB2312" w:cs="仿宋_GB2312"/>
        </w:rPr>
        <w:t>关键部件： ___________________ 品牌：___________________ 型号： ___________________</w:t>
      </w:r>
    </w:p>
    <w:p w14:paraId="290C6554">
      <w:pPr>
        <w:pStyle w:val="9"/>
        <w:jc w:val="left"/>
      </w:pPr>
      <w:r>
        <w:rPr>
          <w:rFonts w:ascii="仿宋_GB2312" w:hAnsi="仿宋_GB2312" w:eastAsia="仿宋_GB2312" w:cs="仿宋_GB2312"/>
        </w:rPr>
        <w:t>关键部件： ___________________ 品牌：___________________ 型号： ___________________</w:t>
      </w:r>
    </w:p>
    <w:p w14:paraId="7C162401">
      <w:pPr>
        <w:pStyle w:val="9"/>
        <w:jc w:val="left"/>
      </w:pPr>
      <w:r>
        <w:rPr>
          <w:rFonts w:ascii="仿宋_GB2312" w:hAnsi="仿宋_GB2312" w:eastAsia="仿宋_GB2312" w:cs="仿宋_GB2312"/>
        </w:rPr>
        <w:t>关键部件： ___________________ 品牌：___________________ 型号： ___________________</w:t>
      </w:r>
    </w:p>
    <w:p w14:paraId="3D497B43">
      <w:pPr>
        <w:pStyle w:val="9"/>
        <w:jc w:val="left"/>
      </w:pPr>
      <w:r>
        <w:rPr>
          <w:rFonts w:ascii="仿宋_GB2312" w:hAnsi="仿宋_GB2312" w:eastAsia="仿宋_GB2312" w:cs="仿宋_GB2312"/>
        </w:rPr>
        <w:t>（注：关键部件是指财政部会同有关部门发布的政府采购需求标准规定的需要通过国家有关部门指定的测评机构开展的安全可靠测评的软硬件，如CPU芯片、操作系统、数据库等。）</w:t>
      </w:r>
    </w:p>
    <w:p w14:paraId="71E6BE5F">
      <w:pPr>
        <w:pStyle w:val="9"/>
        <w:jc w:val="left"/>
      </w:pPr>
      <w:r>
        <w:rPr>
          <w:rFonts w:ascii="仿宋_GB2312" w:hAnsi="仿宋_GB2312" w:eastAsia="仿宋_GB2312" w:cs="仿宋_GB2312"/>
        </w:rPr>
        <w:t>②涉及车辆采购，请填写是否属于新能源汽车：</w:t>
      </w:r>
    </w:p>
    <w:p w14:paraId="7B5AC0AB">
      <w:pPr>
        <w:pStyle w:val="9"/>
        <w:jc w:val="left"/>
      </w:pPr>
      <w:r>
        <w:rPr>
          <w:rFonts w:ascii="仿宋_GB2312" w:hAnsi="仿宋_GB2312" w:eastAsia="仿宋_GB2312" w:cs="仿宋_GB2312"/>
        </w:rPr>
        <w:t xml:space="preserve"> 是，《政府采购品目分类目录》底级品目名称：__________  数量：__________  金额：__________</w:t>
      </w:r>
    </w:p>
    <w:p w14:paraId="067FE1EC">
      <w:pPr>
        <w:pStyle w:val="9"/>
        <w:spacing w:line="300" w:lineRule="auto"/>
        <w:jc w:val="left"/>
      </w:pPr>
      <w:r>
        <w:rPr>
          <w:rFonts w:ascii="仿宋_GB2312" w:hAnsi="仿宋_GB2312" w:eastAsia="仿宋_GB2312" w:cs="仿宋_GB2312"/>
        </w:rPr>
        <w:t xml:space="preserve"> 否</w:t>
      </w:r>
    </w:p>
    <w:p w14:paraId="167E6E5F">
      <w:pPr>
        <w:pStyle w:val="9"/>
        <w:jc w:val="left"/>
      </w:pPr>
      <w:r>
        <w:rPr>
          <w:rFonts w:ascii="仿宋_GB2312" w:hAnsi="仿宋_GB2312" w:eastAsia="仿宋_GB2312" w:cs="仿宋_GB2312"/>
        </w:rPr>
        <w:t>(4)政府采购组织形式：政府集中采购 部门集中采购 分散采购</w:t>
      </w:r>
    </w:p>
    <w:p w14:paraId="05D30473">
      <w:pPr>
        <w:pStyle w:val="9"/>
        <w:jc w:val="left"/>
      </w:pPr>
      <w:r>
        <w:rPr>
          <w:rFonts w:ascii="仿宋_GB2312" w:hAnsi="仿宋_GB2312" w:eastAsia="仿宋_GB2312" w:cs="仿宋_GB2312"/>
        </w:rPr>
        <w:t>(5)政府采购方式：公开招标 邀请招标 竞争性谈判 竞争性磋商询价 单一来源 框架协议 其他：____________________</w:t>
      </w:r>
    </w:p>
    <w:p w14:paraId="2E331292">
      <w:pPr>
        <w:pStyle w:val="9"/>
        <w:jc w:val="left"/>
      </w:pPr>
      <w:r>
        <w:rPr>
          <w:rFonts w:ascii="仿宋_GB2312" w:hAnsi="仿宋_GB2312" w:eastAsia="仿宋_GB2312" w:cs="仿宋_GB2312"/>
        </w:rPr>
        <w:t>(6)中标（成交）采购标的制造商是否为中小企业：是否</w:t>
      </w:r>
    </w:p>
    <w:p w14:paraId="47008A7C">
      <w:pPr>
        <w:pStyle w:val="9"/>
        <w:jc w:val="left"/>
      </w:pPr>
      <w:r>
        <w:rPr>
          <w:rFonts w:ascii="仿宋_GB2312" w:hAnsi="仿宋_GB2312" w:eastAsia="仿宋_GB2312" w:cs="仿宋_GB2312"/>
        </w:rPr>
        <w:t>本合同是否为专门面向中小企业的采购合同（中小企业预留合同）：是否</w:t>
      </w:r>
    </w:p>
    <w:p w14:paraId="1F7967CF">
      <w:pPr>
        <w:pStyle w:val="9"/>
        <w:jc w:val="left"/>
      </w:pPr>
      <w:r>
        <w:rPr>
          <w:rFonts w:ascii="仿宋_GB2312" w:hAnsi="仿宋_GB2312" w:eastAsia="仿宋_GB2312" w:cs="仿宋_GB2312"/>
        </w:rPr>
        <w:t>若本项目不专门面向中小企业采购，是否给予小微企业评审优惠：是否</w:t>
      </w:r>
    </w:p>
    <w:p w14:paraId="19EFF06E">
      <w:pPr>
        <w:pStyle w:val="9"/>
        <w:jc w:val="left"/>
      </w:pPr>
      <w:r>
        <w:rPr>
          <w:rFonts w:ascii="仿宋_GB2312" w:hAnsi="仿宋_GB2312" w:eastAsia="仿宋_GB2312" w:cs="仿宋_GB2312"/>
        </w:rPr>
        <w:t>中标（成交）采购标的制造商是否为残疾人福利性单位：是否</w:t>
      </w:r>
    </w:p>
    <w:p w14:paraId="6E269959">
      <w:pPr>
        <w:pStyle w:val="9"/>
        <w:jc w:val="left"/>
      </w:pPr>
      <w:r>
        <w:rPr>
          <w:rFonts w:ascii="仿宋_GB2312" w:hAnsi="仿宋_GB2312" w:eastAsia="仿宋_GB2312" w:cs="仿宋_GB2312"/>
        </w:rPr>
        <w:t>中标（成交）采购标的制造商是否为监狱企业：是否</w:t>
      </w:r>
    </w:p>
    <w:p w14:paraId="41BF6AC7">
      <w:pPr>
        <w:pStyle w:val="9"/>
        <w:jc w:val="left"/>
      </w:pPr>
      <w:r>
        <w:rPr>
          <w:rFonts w:ascii="仿宋_GB2312" w:hAnsi="仿宋_GB2312" w:eastAsia="仿宋_GB2312" w:cs="仿宋_GB2312"/>
        </w:rPr>
        <w:t>(7)合同是否分包：是否</w:t>
      </w:r>
    </w:p>
    <w:p w14:paraId="39E9BDE8">
      <w:pPr>
        <w:pStyle w:val="9"/>
        <w:jc w:val="left"/>
      </w:pPr>
      <w:r>
        <w:rPr>
          <w:rFonts w:ascii="仿宋_GB2312" w:hAnsi="仿宋_GB2312" w:eastAsia="仿宋_GB2312" w:cs="仿宋_GB2312"/>
        </w:rPr>
        <w:t>分包主要内容：________________________________________</w:t>
      </w:r>
    </w:p>
    <w:p w14:paraId="09B537C4">
      <w:pPr>
        <w:pStyle w:val="9"/>
        <w:jc w:val="left"/>
      </w:pPr>
      <w:r>
        <w:rPr>
          <w:rFonts w:ascii="仿宋_GB2312" w:hAnsi="仿宋_GB2312" w:eastAsia="仿宋_GB2312" w:cs="仿宋_GB2312"/>
        </w:rPr>
        <w:t>分包供应商/制造商名称（如供应商和制造商不同，请分别填写）：</w:t>
      </w:r>
    </w:p>
    <w:p w14:paraId="33BD0E49">
      <w:pPr>
        <w:pStyle w:val="9"/>
        <w:jc w:val="left"/>
      </w:pPr>
      <w:r>
        <w:rPr>
          <w:rFonts w:ascii="仿宋_GB2312" w:hAnsi="仿宋_GB2312" w:eastAsia="仿宋_GB2312" w:cs="仿宋_GB2312"/>
        </w:rPr>
        <w:t>________________________________________</w:t>
      </w:r>
    </w:p>
    <w:p w14:paraId="7743C2E0">
      <w:pPr>
        <w:pStyle w:val="9"/>
        <w:jc w:val="left"/>
      </w:pPr>
      <w:r>
        <w:rPr>
          <w:rFonts w:ascii="仿宋_GB2312" w:hAnsi="仿宋_GB2312" w:eastAsia="仿宋_GB2312" w:cs="仿宋_GB2312"/>
        </w:rPr>
        <w:t>分包供应商/制造商类型（如果供应商和制造商不同，只填写制造商类型）：</w:t>
      </w:r>
    </w:p>
    <w:p w14:paraId="3ACA3424">
      <w:pPr>
        <w:pStyle w:val="9"/>
        <w:jc w:val="left"/>
      </w:pPr>
      <w:r>
        <w:rPr>
          <w:rFonts w:ascii="仿宋_GB2312" w:hAnsi="仿宋_GB2312" w:eastAsia="仿宋_GB2312" w:cs="仿宋_GB2312"/>
        </w:rPr>
        <w:t>大型企业中型企业小微型企业</w:t>
      </w:r>
    </w:p>
    <w:p w14:paraId="2FA687B6">
      <w:pPr>
        <w:pStyle w:val="9"/>
        <w:jc w:val="left"/>
      </w:pPr>
      <w:r>
        <w:rPr>
          <w:rFonts w:ascii="仿宋_GB2312" w:hAnsi="仿宋_GB2312" w:eastAsia="仿宋_GB2312" w:cs="仿宋_GB2312"/>
        </w:rPr>
        <w:t>残疾人福利性单位监狱企业其他</w:t>
      </w:r>
    </w:p>
    <w:p w14:paraId="7945BC68">
      <w:pPr>
        <w:pStyle w:val="9"/>
        <w:jc w:val="left"/>
      </w:pPr>
      <w:r>
        <w:rPr>
          <w:rFonts w:ascii="仿宋_GB2312" w:hAnsi="仿宋_GB2312" w:eastAsia="仿宋_GB2312" w:cs="仿宋_GB2312"/>
        </w:rPr>
        <w:t>(8)中标（成交）供应商是否为外商投资企业：是否</w:t>
      </w:r>
    </w:p>
    <w:p w14:paraId="71A3071A">
      <w:pPr>
        <w:pStyle w:val="9"/>
        <w:spacing w:line="300" w:lineRule="auto"/>
        <w:ind w:firstLine="840"/>
        <w:jc w:val="left"/>
      </w:pPr>
      <w:r>
        <w:rPr>
          <w:rFonts w:ascii="仿宋_GB2312" w:hAnsi="仿宋_GB2312" w:eastAsia="仿宋_GB2312" w:cs="仿宋_GB2312"/>
        </w:rPr>
        <w:t>外商投资企业类型：全部由外国投资者投资部分由外国投资者投资</w:t>
      </w:r>
    </w:p>
    <w:p w14:paraId="2344F736">
      <w:pPr>
        <w:pStyle w:val="9"/>
        <w:jc w:val="left"/>
      </w:pPr>
      <w:r>
        <w:rPr>
          <w:rFonts w:ascii="仿宋_GB2312" w:hAnsi="仿宋_GB2312" w:eastAsia="仿宋_GB2312" w:cs="仿宋_GB2312"/>
        </w:rPr>
        <w:t>（9）是否涉及进口产品：</w:t>
      </w:r>
    </w:p>
    <w:p w14:paraId="43F5270A">
      <w:pPr>
        <w:pStyle w:val="9"/>
        <w:jc w:val="left"/>
      </w:pPr>
      <w:r>
        <w:rPr>
          <w:rFonts w:ascii="仿宋_GB2312" w:hAnsi="仿宋_GB2312" w:eastAsia="仿宋_GB2312" w:cs="仿宋_GB2312"/>
        </w:rPr>
        <w:t xml:space="preserve"> 是，《政府采购品目分类目录》底级品目名称：__________  金额：__________</w:t>
      </w:r>
    </w:p>
    <w:p w14:paraId="21790FA5">
      <w:pPr>
        <w:pStyle w:val="9"/>
        <w:spacing w:line="300" w:lineRule="auto"/>
        <w:ind w:firstLine="1260"/>
        <w:jc w:val="left"/>
      </w:pPr>
      <w:r>
        <w:rPr>
          <w:rFonts w:ascii="仿宋_GB2312" w:hAnsi="仿宋_GB2312" w:eastAsia="仿宋_GB2312" w:cs="仿宋_GB2312"/>
        </w:rPr>
        <w:t>国别：__________  品牌：__________  规格型号__________</w:t>
      </w:r>
    </w:p>
    <w:p w14:paraId="0DCFF6E0">
      <w:pPr>
        <w:pStyle w:val="9"/>
        <w:spacing w:line="300" w:lineRule="auto"/>
        <w:ind w:firstLine="840"/>
        <w:jc w:val="left"/>
      </w:pPr>
      <w:r>
        <w:rPr>
          <w:rFonts w:ascii="仿宋_GB2312" w:hAnsi="仿宋_GB2312" w:eastAsia="仿宋_GB2312" w:cs="仿宋_GB2312"/>
        </w:rPr>
        <w:t xml:space="preserve"> 否</w:t>
      </w:r>
    </w:p>
    <w:p w14:paraId="24205481">
      <w:pPr>
        <w:pStyle w:val="9"/>
        <w:jc w:val="left"/>
      </w:pPr>
      <w:r>
        <w:rPr>
          <w:rFonts w:ascii="仿宋_GB2312" w:hAnsi="仿宋_GB2312" w:eastAsia="仿宋_GB2312" w:cs="仿宋_GB2312"/>
        </w:rPr>
        <w:t>（10）是否涉及节能产品：</w:t>
      </w:r>
    </w:p>
    <w:p w14:paraId="2C483A91">
      <w:pPr>
        <w:pStyle w:val="9"/>
        <w:jc w:val="left"/>
      </w:pPr>
      <w:r>
        <w:rPr>
          <w:rFonts w:ascii="仿宋_GB2312" w:hAnsi="仿宋_GB2312" w:eastAsia="仿宋_GB2312" w:cs="仿宋_GB2312"/>
        </w:rPr>
        <w:t xml:space="preserve"> 是，《节能产品政府采购品目清单》的底级品目名称：__________</w:t>
      </w:r>
    </w:p>
    <w:p w14:paraId="12DB49CB">
      <w:pPr>
        <w:pStyle w:val="9"/>
        <w:spacing w:line="300" w:lineRule="auto"/>
        <w:ind w:firstLine="1260"/>
        <w:jc w:val="left"/>
      </w:pPr>
      <w:r>
        <w:rPr>
          <w:rFonts w:ascii="仿宋_GB2312" w:hAnsi="仿宋_GB2312" w:eastAsia="仿宋_GB2312" w:cs="仿宋_GB2312"/>
        </w:rPr>
        <w:t xml:space="preserve"> 强制采购         优先采购</w:t>
      </w:r>
    </w:p>
    <w:p w14:paraId="569C61C8">
      <w:pPr>
        <w:pStyle w:val="9"/>
        <w:spacing w:line="300" w:lineRule="auto"/>
        <w:ind w:firstLine="840"/>
        <w:jc w:val="left"/>
      </w:pPr>
      <w:r>
        <w:rPr>
          <w:rFonts w:ascii="仿宋_GB2312" w:hAnsi="仿宋_GB2312" w:eastAsia="仿宋_GB2312" w:cs="仿宋_GB2312"/>
        </w:rPr>
        <w:t xml:space="preserve"> 否</w:t>
      </w:r>
    </w:p>
    <w:p w14:paraId="275D887B">
      <w:pPr>
        <w:pStyle w:val="9"/>
        <w:ind w:firstLine="840"/>
        <w:jc w:val="left"/>
      </w:pPr>
      <w:r>
        <w:rPr>
          <w:rFonts w:ascii="仿宋_GB2312" w:hAnsi="仿宋_GB2312" w:eastAsia="仿宋_GB2312" w:cs="仿宋_GB2312"/>
        </w:rPr>
        <w:t>是否涉及环境标志产品：</w:t>
      </w:r>
    </w:p>
    <w:p w14:paraId="36FB3D8C">
      <w:pPr>
        <w:pStyle w:val="9"/>
        <w:jc w:val="left"/>
      </w:pPr>
      <w:r>
        <w:rPr>
          <w:rFonts w:ascii="仿宋_GB2312" w:hAnsi="仿宋_GB2312" w:eastAsia="仿宋_GB2312" w:cs="仿宋_GB2312"/>
        </w:rPr>
        <w:t xml:space="preserve"> 是，《环境标志产品政府采购品目清单》的底级品目名称：__________</w:t>
      </w:r>
    </w:p>
    <w:p w14:paraId="51ABFDFE">
      <w:pPr>
        <w:pStyle w:val="9"/>
        <w:spacing w:line="300" w:lineRule="auto"/>
        <w:ind w:firstLine="1260"/>
        <w:jc w:val="left"/>
      </w:pPr>
      <w:r>
        <w:rPr>
          <w:rFonts w:ascii="仿宋_GB2312" w:hAnsi="仿宋_GB2312" w:eastAsia="仿宋_GB2312" w:cs="仿宋_GB2312"/>
        </w:rPr>
        <w:t xml:space="preserve"> 强制采购         优先采购</w:t>
      </w:r>
    </w:p>
    <w:p w14:paraId="54633951">
      <w:pPr>
        <w:pStyle w:val="9"/>
        <w:spacing w:line="300" w:lineRule="auto"/>
        <w:ind w:firstLine="840"/>
        <w:jc w:val="left"/>
      </w:pPr>
      <w:r>
        <w:rPr>
          <w:rFonts w:ascii="仿宋_GB2312" w:hAnsi="仿宋_GB2312" w:eastAsia="仿宋_GB2312" w:cs="仿宋_GB2312"/>
        </w:rPr>
        <w:t xml:space="preserve"> 否</w:t>
      </w:r>
    </w:p>
    <w:p w14:paraId="0A93C2CF">
      <w:pPr>
        <w:pStyle w:val="9"/>
        <w:ind w:firstLine="840"/>
        <w:jc w:val="left"/>
      </w:pPr>
      <w:r>
        <w:rPr>
          <w:rFonts w:ascii="仿宋_GB2312" w:hAnsi="仿宋_GB2312" w:eastAsia="仿宋_GB2312" w:cs="仿宋_GB2312"/>
        </w:rPr>
        <w:t>是否涉及绿色产品：</w:t>
      </w:r>
    </w:p>
    <w:p w14:paraId="5808BDA1">
      <w:pPr>
        <w:pStyle w:val="9"/>
        <w:jc w:val="left"/>
      </w:pPr>
      <w:r>
        <w:rPr>
          <w:rFonts w:ascii="仿宋_GB2312" w:hAnsi="仿宋_GB2312" w:eastAsia="仿宋_GB2312" w:cs="仿宋_GB2312"/>
        </w:rPr>
        <w:t xml:space="preserve"> 是，绿色产品政府采购相关政策确定的底级品目名称：__________</w:t>
      </w:r>
    </w:p>
    <w:p w14:paraId="342203B6">
      <w:pPr>
        <w:pStyle w:val="9"/>
        <w:spacing w:line="300" w:lineRule="auto"/>
        <w:ind w:firstLine="1260"/>
        <w:jc w:val="left"/>
      </w:pPr>
      <w:r>
        <w:rPr>
          <w:rFonts w:ascii="仿宋_GB2312" w:hAnsi="仿宋_GB2312" w:eastAsia="仿宋_GB2312" w:cs="仿宋_GB2312"/>
        </w:rPr>
        <w:t xml:space="preserve"> 强制采购         优先采购</w:t>
      </w:r>
    </w:p>
    <w:p w14:paraId="4031ECBC">
      <w:pPr>
        <w:pStyle w:val="9"/>
        <w:spacing w:line="300" w:lineRule="auto"/>
        <w:ind w:firstLine="840"/>
        <w:jc w:val="left"/>
      </w:pPr>
      <w:r>
        <w:rPr>
          <w:rFonts w:ascii="仿宋_GB2312" w:hAnsi="仿宋_GB2312" w:eastAsia="仿宋_GB2312" w:cs="仿宋_GB2312"/>
        </w:rPr>
        <w:t xml:space="preserve"> 否</w:t>
      </w:r>
    </w:p>
    <w:p w14:paraId="323E150E">
      <w:pPr>
        <w:pStyle w:val="9"/>
        <w:jc w:val="left"/>
      </w:pPr>
      <w:r>
        <w:rPr>
          <w:rFonts w:ascii="仿宋_GB2312" w:hAnsi="仿宋_GB2312" w:eastAsia="仿宋_GB2312" w:cs="仿宋_GB2312"/>
        </w:rPr>
        <w:t xml:space="preserve"> (11)涉及商品包装和快递包装的，是否参考《商品包装政府采购需求标准（试行）》、《快递包装政府采购需求标准（试行）》明确产品及相关快递服务的具体包装要求：</w:t>
      </w:r>
    </w:p>
    <w:p w14:paraId="35195640">
      <w:pPr>
        <w:pStyle w:val="9"/>
        <w:jc w:val="left"/>
      </w:pPr>
      <w:r>
        <w:rPr>
          <w:rFonts w:ascii="仿宋_GB2312" w:hAnsi="仿宋_GB2312" w:eastAsia="仿宋_GB2312" w:cs="仿宋_GB2312"/>
        </w:rPr>
        <w:t>是         否        不涉及</w:t>
      </w:r>
    </w:p>
    <w:p w14:paraId="23EC7868">
      <w:pPr>
        <w:pStyle w:val="9"/>
        <w:jc w:val="left"/>
        <w:outlineLvl w:val="2"/>
      </w:pPr>
      <w:r>
        <w:rPr>
          <w:rFonts w:ascii="仿宋_GB2312" w:hAnsi="仿宋_GB2312" w:eastAsia="仿宋_GB2312" w:cs="仿宋_GB2312"/>
          <w:b/>
          <w:sz w:val="28"/>
        </w:rPr>
        <w:t>2.合同金额</w:t>
      </w:r>
    </w:p>
    <w:p w14:paraId="3359B187">
      <w:pPr>
        <w:pStyle w:val="9"/>
        <w:jc w:val="left"/>
      </w:pPr>
      <w:r>
        <w:rPr>
          <w:rFonts w:ascii="仿宋_GB2312" w:hAnsi="仿宋_GB2312" w:eastAsia="仿宋_GB2312" w:cs="仿宋_GB2312"/>
        </w:rPr>
        <w:t>（1）合同金额小写：____________________</w:t>
      </w:r>
    </w:p>
    <w:p w14:paraId="1CCD7BF5">
      <w:pPr>
        <w:pStyle w:val="9"/>
        <w:ind w:firstLine="1980"/>
        <w:jc w:val="left"/>
      </w:pPr>
      <w:r>
        <w:rPr>
          <w:rFonts w:ascii="仿宋_GB2312" w:hAnsi="仿宋_GB2312" w:eastAsia="仿宋_GB2312" w:cs="仿宋_GB2312"/>
        </w:rPr>
        <w:t>大写：____________________</w:t>
      </w:r>
    </w:p>
    <w:p w14:paraId="264BFC71">
      <w:pPr>
        <w:pStyle w:val="9"/>
        <w:jc w:val="left"/>
      </w:pPr>
      <w:r>
        <w:rPr>
          <w:rFonts w:ascii="仿宋_GB2312" w:hAnsi="仿宋_GB2312" w:eastAsia="仿宋_GB2312" w:cs="仿宋_GB2312"/>
        </w:rPr>
        <w:t xml:space="preserve">  分包金额（如有）小写：____________________</w:t>
      </w:r>
    </w:p>
    <w:p w14:paraId="685FEE78">
      <w:pPr>
        <w:pStyle w:val="9"/>
        <w:ind w:firstLine="2820"/>
        <w:jc w:val="left"/>
      </w:pPr>
      <w:r>
        <w:rPr>
          <w:rFonts w:ascii="仿宋_GB2312" w:hAnsi="仿宋_GB2312" w:eastAsia="仿宋_GB2312" w:cs="仿宋_GB2312"/>
        </w:rPr>
        <w:t>大写：____________________</w:t>
      </w:r>
    </w:p>
    <w:p w14:paraId="15DA7F54">
      <w:pPr>
        <w:pStyle w:val="9"/>
        <w:jc w:val="left"/>
      </w:pPr>
      <w:r>
        <w:rPr>
          <w:rFonts w:ascii="仿宋_GB2312" w:hAnsi="仿宋_GB2312" w:eastAsia="仿宋_GB2312" w:cs="仿宋_GB2312"/>
        </w:rPr>
        <w:t xml:space="preserve"> （注：固定单价合同应填写单价和最高限价）</w:t>
      </w:r>
    </w:p>
    <w:p w14:paraId="555677D8">
      <w:pPr>
        <w:pStyle w:val="9"/>
        <w:jc w:val="left"/>
      </w:pPr>
      <w:r>
        <w:rPr>
          <w:rFonts w:ascii="仿宋_GB2312" w:hAnsi="仿宋_GB2312" w:eastAsia="仿宋_GB2312" w:cs="仿宋_GB2312"/>
        </w:rPr>
        <w:t>（2）合同定价方式（采用组合定价方式的，可以勾选多项）：</w:t>
      </w:r>
    </w:p>
    <w:p w14:paraId="7FF12B04">
      <w:pPr>
        <w:pStyle w:val="9"/>
        <w:jc w:val="left"/>
      </w:pPr>
      <w:r>
        <w:rPr>
          <w:rFonts w:ascii="仿宋_GB2312" w:hAnsi="仿宋_GB2312" w:eastAsia="仿宋_GB2312" w:cs="仿宋_GB2312"/>
        </w:rPr>
        <w:t>固定总价固定单价成本补偿绩效激励其他__________</w:t>
      </w:r>
    </w:p>
    <w:p w14:paraId="0A1B30A9">
      <w:pPr>
        <w:pStyle w:val="9"/>
        <w:jc w:val="left"/>
      </w:pPr>
      <w:r>
        <w:rPr>
          <w:rFonts w:ascii="仿宋_GB2312" w:hAnsi="仿宋_GB2312" w:eastAsia="仿宋_GB2312" w:cs="仿宋_GB2312"/>
        </w:rPr>
        <w:t>（3）付款方式（按项目实际勾选填写）：</w:t>
      </w:r>
    </w:p>
    <w:p w14:paraId="1EB1D029">
      <w:pPr>
        <w:pStyle w:val="9"/>
        <w:jc w:val="left"/>
      </w:pPr>
      <w:r>
        <w:rPr>
          <w:rFonts w:ascii="仿宋_GB2312" w:hAnsi="仿宋_GB2312" w:eastAsia="仿宋_GB2312" w:cs="仿宋_GB2312"/>
        </w:rPr>
        <w:t>全额付款：_______（应明确一次性支付合同款项的条件）_____________</w:t>
      </w:r>
    </w:p>
    <w:p w14:paraId="30D657A5">
      <w:pPr>
        <w:pStyle w:val="9"/>
        <w:jc w:val="left"/>
      </w:pPr>
      <w:r>
        <w:rPr>
          <w:rFonts w:ascii="仿宋_GB2312" w:hAnsi="仿宋_GB2312" w:eastAsia="仿宋_GB2312" w:cs="仿宋_GB2312"/>
        </w:rPr>
        <w:t>分期付款：_______（应明确分期支付合同款项的各期比例和支付条件，各期支付条件应与分期履约验收情况挂钩）_____________，其中涉及预付款的：_______ （应明确预付款的支付比例和支付条件）</w:t>
      </w:r>
    </w:p>
    <w:p w14:paraId="49824186">
      <w:pPr>
        <w:pStyle w:val="9"/>
        <w:jc w:val="left"/>
      </w:pPr>
      <w:r>
        <w:rPr>
          <w:rFonts w:ascii="仿宋_GB2312" w:hAnsi="仿宋_GB2312" w:eastAsia="仿宋_GB2312" w:cs="仿宋_GB2312"/>
        </w:rPr>
        <w:t>成本补偿：_______（应明确按照成本补偿方式的支付方式和支付条件）___________</w:t>
      </w:r>
    </w:p>
    <w:p w14:paraId="65E4FB11">
      <w:pPr>
        <w:pStyle w:val="9"/>
        <w:jc w:val="left"/>
      </w:pPr>
      <w:r>
        <w:rPr>
          <w:rFonts w:ascii="仿宋_GB2312" w:hAnsi="仿宋_GB2312" w:eastAsia="仿宋_GB2312" w:cs="仿宋_GB2312"/>
        </w:rPr>
        <w:t>绩效激励：_______（应明确按照绩效激励方式的支付方式和支付条件）_________</w:t>
      </w:r>
    </w:p>
    <w:p w14:paraId="3DEB8FA4">
      <w:pPr>
        <w:pStyle w:val="9"/>
        <w:jc w:val="left"/>
        <w:outlineLvl w:val="2"/>
      </w:pPr>
      <w:r>
        <w:rPr>
          <w:rFonts w:ascii="仿宋_GB2312" w:hAnsi="仿宋_GB2312" w:eastAsia="仿宋_GB2312" w:cs="仿宋_GB2312"/>
          <w:b/>
          <w:sz w:val="28"/>
        </w:rPr>
        <w:t>3.合同履行</w:t>
      </w:r>
    </w:p>
    <w:p w14:paraId="47A6BC57">
      <w:pPr>
        <w:pStyle w:val="9"/>
        <w:jc w:val="left"/>
      </w:pPr>
      <w:r>
        <w:rPr>
          <w:rFonts w:ascii="仿宋_GB2312" w:hAnsi="仿宋_GB2312" w:eastAsia="仿宋_GB2312" w:cs="仿宋_GB2312"/>
        </w:rPr>
        <w:t>（1）起始日期：____________________年____________________月 ____________________日 ，完成日期：____________________年____________________月____________________日。</w:t>
      </w:r>
    </w:p>
    <w:p w14:paraId="4CC09520">
      <w:pPr>
        <w:pStyle w:val="9"/>
        <w:jc w:val="left"/>
      </w:pPr>
      <w:r>
        <w:rPr>
          <w:rFonts w:ascii="仿宋_GB2312" w:hAnsi="仿宋_GB2312" w:eastAsia="仿宋_GB2312" w:cs="仿宋_GB2312"/>
        </w:rPr>
        <w:t>（2）履约地点：____________________</w:t>
      </w:r>
    </w:p>
    <w:p w14:paraId="66765C37">
      <w:pPr>
        <w:pStyle w:val="9"/>
        <w:jc w:val="left"/>
      </w:pPr>
      <w:r>
        <w:rPr>
          <w:rFonts w:ascii="仿宋_GB2312" w:hAnsi="仿宋_GB2312" w:eastAsia="仿宋_GB2312" w:cs="仿宋_GB2312"/>
        </w:rPr>
        <w:t>（3）履约担保：</w:t>
      </w:r>
    </w:p>
    <w:p w14:paraId="7D9D0C47">
      <w:pPr>
        <w:pStyle w:val="9"/>
        <w:jc w:val="left"/>
      </w:pPr>
      <w:r>
        <w:rPr>
          <w:rFonts w:ascii="仿宋_GB2312" w:hAnsi="仿宋_GB2312" w:eastAsia="仿宋_GB2312" w:cs="仿宋_GB2312"/>
        </w:rPr>
        <w:t>是否收取履约保证金：是 否</w:t>
      </w:r>
    </w:p>
    <w:p w14:paraId="37527B2B">
      <w:pPr>
        <w:pStyle w:val="9"/>
        <w:jc w:val="left"/>
      </w:pPr>
      <w:r>
        <w:rPr>
          <w:rFonts w:ascii="仿宋_GB2312" w:hAnsi="仿宋_GB2312" w:eastAsia="仿宋_GB2312" w:cs="仿宋_GB2312"/>
        </w:rPr>
        <w:t>收取履约保证金形式：____________________</w:t>
      </w:r>
    </w:p>
    <w:p w14:paraId="155FB3AA">
      <w:pPr>
        <w:pStyle w:val="9"/>
        <w:jc w:val="left"/>
      </w:pPr>
      <w:r>
        <w:rPr>
          <w:rFonts w:ascii="仿宋_GB2312" w:hAnsi="仿宋_GB2312" w:eastAsia="仿宋_GB2312" w:cs="仿宋_GB2312"/>
        </w:rPr>
        <w:t>收取履约保证金金额：____________________</w:t>
      </w:r>
    </w:p>
    <w:p w14:paraId="6F25621E">
      <w:pPr>
        <w:pStyle w:val="9"/>
        <w:jc w:val="left"/>
      </w:pPr>
      <w:r>
        <w:rPr>
          <w:rFonts w:ascii="仿宋_GB2312" w:hAnsi="仿宋_GB2312" w:eastAsia="仿宋_GB2312" w:cs="仿宋_GB2312"/>
        </w:rPr>
        <w:t>履约担保期限：____________________</w:t>
      </w:r>
    </w:p>
    <w:p w14:paraId="1810B73D">
      <w:pPr>
        <w:pStyle w:val="9"/>
        <w:ind w:firstLine="510"/>
        <w:jc w:val="left"/>
      </w:pPr>
      <w:r>
        <w:rPr>
          <w:rFonts w:ascii="仿宋_GB2312" w:hAnsi="仿宋_GB2312" w:eastAsia="仿宋_GB2312" w:cs="仿宋_GB2312"/>
        </w:rPr>
        <w:t>履约担保期限：____________________</w:t>
      </w:r>
    </w:p>
    <w:p w14:paraId="3F186AFD">
      <w:pPr>
        <w:pStyle w:val="9"/>
        <w:jc w:val="left"/>
      </w:pPr>
      <w:r>
        <w:rPr>
          <w:rFonts w:ascii="仿宋_GB2312" w:hAnsi="仿宋_GB2312" w:eastAsia="仿宋_GB2312" w:cs="仿宋_GB2312"/>
        </w:rPr>
        <w:t>（4）分期履行要求：____________________</w:t>
      </w:r>
    </w:p>
    <w:p w14:paraId="4F142E33">
      <w:pPr>
        <w:pStyle w:val="9"/>
        <w:jc w:val="left"/>
      </w:pPr>
      <w:r>
        <w:rPr>
          <w:rFonts w:ascii="仿宋_GB2312" w:hAnsi="仿宋_GB2312" w:eastAsia="仿宋_GB2312" w:cs="仿宋_GB2312"/>
        </w:rPr>
        <w:t>（5）风险处置措施和替代方案：____________________</w:t>
      </w:r>
    </w:p>
    <w:p w14:paraId="64559270">
      <w:pPr>
        <w:pStyle w:val="9"/>
        <w:jc w:val="left"/>
        <w:outlineLvl w:val="2"/>
      </w:pPr>
      <w:r>
        <w:rPr>
          <w:rFonts w:ascii="仿宋_GB2312" w:hAnsi="仿宋_GB2312" w:eastAsia="仿宋_GB2312" w:cs="仿宋_GB2312"/>
          <w:b/>
          <w:sz w:val="28"/>
        </w:rPr>
        <w:t>4.合同验收</w:t>
      </w:r>
    </w:p>
    <w:p w14:paraId="4BC6DDEA">
      <w:pPr>
        <w:pStyle w:val="9"/>
        <w:jc w:val="left"/>
      </w:pPr>
      <w:r>
        <w:rPr>
          <w:rFonts w:ascii="仿宋_GB2312" w:hAnsi="仿宋_GB2312" w:eastAsia="仿宋_GB2312" w:cs="仿宋_GB2312"/>
        </w:rPr>
        <w:t>（1）验收组织方式：自行验收委托第三方验收</w:t>
      </w:r>
    </w:p>
    <w:p w14:paraId="28117C1E">
      <w:pPr>
        <w:pStyle w:val="9"/>
        <w:jc w:val="left"/>
      </w:pPr>
      <w:r>
        <w:rPr>
          <w:rFonts w:ascii="仿宋_GB2312" w:hAnsi="仿宋_GB2312" w:eastAsia="仿宋_GB2312" w:cs="仿宋_GB2312"/>
        </w:rPr>
        <w:t>验收主体：____________________</w:t>
      </w:r>
    </w:p>
    <w:p w14:paraId="602293A1">
      <w:pPr>
        <w:pStyle w:val="9"/>
        <w:jc w:val="left"/>
      </w:pPr>
      <w:r>
        <w:rPr>
          <w:rFonts w:ascii="仿宋_GB2312" w:hAnsi="仿宋_GB2312" w:eastAsia="仿宋_GB2312" w:cs="仿宋_GB2312"/>
        </w:rPr>
        <w:t>是否邀请本项目的其他供应商参加验收：是否</w:t>
      </w:r>
    </w:p>
    <w:p w14:paraId="460C0C4B">
      <w:pPr>
        <w:pStyle w:val="9"/>
        <w:jc w:val="left"/>
      </w:pPr>
      <w:r>
        <w:rPr>
          <w:rFonts w:ascii="仿宋_GB2312" w:hAnsi="仿宋_GB2312" w:eastAsia="仿宋_GB2312" w:cs="仿宋_GB2312"/>
        </w:rPr>
        <w:t>是否邀请专家参加验收：是否</w:t>
      </w:r>
    </w:p>
    <w:p w14:paraId="60B9B8EA">
      <w:pPr>
        <w:pStyle w:val="9"/>
        <w:jc w:val="left"/>
      </w:pPr>
      <w:r>
        <w:rPr>
          <w:rFonts w:ascii="仿宋_GB2312" w:hAnsi="仿宋_GB2312" w:eastAsia="仿宋_GB2312" w:cs="仿宋_GB2312"/>
        </w:rPr>
        <w:t>是否邀请服务对象参加验收：是否</w:t>
      </w:r>
    </w:p>
    <w:p w14:paraId="3CE7DD0F">
      <w:pPr>
        <w:pStyle w:val="9"/>
        <w:jc w:val="left"/>
      </w:pPr>
      <w:r>
        <w:rPr>
          <w:rFonts w:ascii="仿宋_GB2312" w:hAnsi="仿宋_GB2312" w:eastAsia="仿宋_GB2312" w:cs="仿宋_GB2312"/>
        </w:rPr>
        <w:t>是否邀请第三方检测机构参加验收：是否</w:t>
      </w:r>
    </w:p>
    <w:p w14:paraId="6D369B7D">
      <w:pPr>
        <w:pStyle w:val="9"/>
        <w:jc w:val="left"/>
      </w:pPr>
      <w:r>
        <w:rPr>
          <w:rFonts w:ascii="仿宋_GB2312" w:hAnsi="仿宋_GB2312" w:eastAsia="仿宋_GB2312" w:cs="仿宋_GB2312"/>
        </w:rPr>
        <w:t>是否进行抽查检测： 是，抽查比例：__________%否</w:t>
      </w:r>
    </w:p>
    <w:p w14:paraId="61A7539E">
      <w:pPr>
        <w:pStyle w:val="9"/>
        <w:jc w:val="left"/>
      </w:pPr>
      <w:r>
        <w:rPr>
          <w:rFonts w:ascii="仿宋_GB2312" w:hAnsi="仿宋_GB2312" w:eastAsia="仿宋_GB2312" w:cs="仿宋_GB2312"/>
        </w:rPr>
        <w:t>是否存在破坏性检测： 是，__________否</w:t>
      </w:r>
    </w:p>
    <w:p w14:paraId="32B32AD5">
      <w:pPr>
        <w:pStyle w:val="9"/>
        <w:jc w:val="left"/>
      </w:pPr>
      <w:r>
        <w:rPr>
          <w:rFonts w:ascii="仿宋_GB2312" w:hAnsi="仿宋_GB2312" w:eastAsia="仿宋_GB2312" w:cs="仿宋_GB2312"/>
        </w:rPr>
        <w:t>验收组织的其他事项：____________________</w:t>
      </w:r>
    </w:p>
    <w:p w14:paraId="16443ADF">
      <w:pPr>
        <w:pStyle w:val="9"/>
        <w:jc w:val="left"/>
      </w:pPr>
      <w:r>
        <w:rPr>
          <w:rFonts w:ascii="仿宋_GB2312" w:hAnsi="仿宋_GB2312" w:eastAsia="仿宋_GB2312" w:cs="仿宋_GB2312"/>
        </w:rPr>
        <w:t>（2）履约验收时间：计划于何时验收/供应商提出验收申请之日起_______日内组织验收</w:t>
      </w:r>
    </w:p>
    <w:p w14:paraId="04C35473">
      <w:pPr>
        <w:pStyle w:val="9"/>
        <w:jc w:val="left"/>
      </w:pPr>
      <w:r>
        <w:rPr>
          <w:rFonts w:ascii="仿宋_GB2312" w:hAnsi="仿宋_GB2312" w:eastAsia="仿宋_GB2312" w:cs="仿宋_GB2312"/>
        </w:rPr>
        <w:t>（3）履约验收方式：一次性验收分期/分项验收：__________</w:t>
      </w:r>
    </w:p>
    <w:p w14:paraId="462D2A22">
      <w:pPr>
        <w:pStyle w:val="9"/>
        <w:jc w:val="left"/>
      </w:pPr>
      <w:r>
        <w:rPr>
          <w:rFonts w:ascii="仿宋_GB2312" w:hAnsi="仿宋_GB2312" w:eastAsia="仿宋_GB2312" w:cs="仿宋_GB2312"/>
        </w:rPr>
        <w:t>（4）履约验收程序：____________________</w:t>
      </w:r>
    </w:p>
    <w:p w14:paraId="1DBA194F">
      <w:pPr>
        <w:pStyle w:val="9"/>
        <w:jc w:val="left"/>
      </w:pPr>
      <w:r>
        <w:rPr>
          <w:rFonts w:ascii="仿宋_GB2312" w:hAnsi="仿宋_GB2312" w:eastAsia="仿宋_GB2312" w:cs="仿宋_GB2312"/>
        </w:rPr>
        <w:t>（5）履约验收的内容：_________（应当包括每一项技术和商务要求的履约情况，特别是落实政府采购扶持中小企业，支持绿色发展和乡村振兴等政策情况）___________</w:t>
      </w:r>
    </w:p>
    <w:p w14:paraId="1A59EDA0">
      <w:pPr>
        <w:pStyle w:val="9"/>
        <w:jc w:val="left"/>
      </w:pPr>
      <w:r>
        <w:rPr>
          <w:rFonts w:ascii="仿宋_GB2312" w:hAnsi="仿宋_GB2312" w:eastAsia="仿宋_GB2312" w:cs="仿宋_GB2312"/>
        </w:rPr>
        <w:t>（6）履约验收标准：_____________________________</w:t>
      </w:r>
    </w:p>
    <w:p w14:paraId="288F6699">
      <w:pPr>
        <w:pStyle w:val="9"/>
        <w:jc w:val="left"/>
      </w:pPr>
      <w:r>
        <w:rPr>
          <w:rFonts w:ascii="仿宋_GB2312" w:hAnsi="仿宋_GB2312" w:eastAsia="仿宋_GB2312" w:cs="仿宋_GB2312"/>
        </w:rPr>
        <w:t>（7）是否以采购活动中供应商提供的样品作为参考：是否</w:t>
      </w:r>
    </w:p>
    <w:p w14:paraId="5237C96E">
      <w:pPr>
        <w:pStyle w:val="9"/>
        <w:jc w:val="left"/>
      </w:pPr>
      <w:r>
        <w:rPr>
          <w:rFonts w:ascii="仿宋_GB2312" w:hAnsi="仿宋_GB2312" w:eastAsia="仿宋_GB2312" w:cs="仿宋_GB2312"/>
        </w:rPr>
        <w:t>（8）履约验收其他事项：_______________</w:t>
      </w:r>
    </w:p>
    <w:p w14:paraId="652B631B">
      <w:pPr>
        <w:pStyle w:val="9"/>
        <w:jc w:val="left"/>
        <w:outlineLvl w:val="2"/>
      </w:pPr>
      <w:r>
        <w:rPr>
          <w:rFonts w:ascii="仿宋_GB2312" w:hAnsi="仿宋_GB2312" w:eastAsia="仿宋_GB2312" w:cs="仿宋_GB2312"/>
          <w:b/>
          <w:sz w:val="28"/>
        </w:rPr>
        <w:t>5.组成合同的文件</w:t>
      </w:r>
    </w:p>
    <w:p w14:paraId="3DE81F4A">
      <w:pPr>
        <w:pStyle w:val="9"/>
        <w:jc w:val="left"/>
      </w:pPr>
      <w:r>
        <w:rPr>
          <w:rFonts w:ascii="仿宋_GB2312" w:hAnsi="仿宋_GB2312" w:eastAsia="仿宋_GB2312" w:cs="仿宋_GB2312"/>
        </w:rPr>
        <w:t>本协议书与下列文件一起构成合同文件，如下述文件之间有任何抵触、矛盾或歧义，应按以下顺序解释：</w:t>
      </w:r>
    </w:p>
    <w:p w14:paraId="07242471">
      <w:pPr>
        <w:pStyle w:val="9"/>
        <w:jc w:val="left"/>
      </w:pPr>
      <w:r>
        <w:rPr>
          <w:rFonts w:ascii="仿宋_GB2312" w:hAnsi="仿宋_GB2312" w:eastAsia="仿宋_GB2312" w:cs="仿宋_GB2312"/>
        </w:rPr>
        <w:t>（1）政府采购合同协议书及其变更、补充协议</w:t>
      </w:r>
    </w:p>
    <w:p w14:paraId="6B6C5D01">
      <w:pPr>
        <w:pStyle w:val="9"/>
        <w:jc w:val="left"/>
      </w:pPr>
      <w:r>
        <w:rPr>
          <w:rFonts w:ascii="仿宋_GB2312" w:hAnsi="仿宋_GB2312" w:eastAsia="仿宋_GB2312" w:cs="仿宋_GB2312"/>
        </w:rPr>
        <w:t>（2）政府采购合同专用条款</w:t>
      </w:r>
    </w:p>
    <w:p w14:paraId="213D6679">
      <w:pPr>
        <w:pStyle w:val="9"/>
        <w:jc w:val="left"/>
      </w:pPr>
      <w:r>
        <w:rPr>
          <w:rFonts w:ascii="仿宋_GB2312" w:hAnsi="仿宋_GB2312" w:eastAsia="仿宋_GB2312" w:cs="仿宋_GB2312"/>
        </w:rPr>
        <w:t>（3）政府采购合同通用条款</w:t>
      </w:r>
    </w:p>
    <w:p w14:paraId="5F8360F9">
      <w:pPr>
        <w:pStyle w:val="9"/>
        <w:jc w:val="left"/>
      </w:pPr>
      <w:r>
        <w:rPr>
          <w:rFonts w:ascii="仿宋_GB2312" w:hAnsi="仿宋_GB2312" w:eastAsia="仿宋_GB2312" w:cs="仿宋_GB2312"/>
        </w:rPr>
        <w:t>（4）中标（成交）通知书</w:t>
      </w:r>
    </w:p>
    <w:p w14:paraId="05D38683">
      <w:pPr>
        <w:pStyle w:val="9"/>
        <w:jc w:val="left"/>
      </w:pPr>
      <w:r>
        <w:rPr>
          <w:rFonts w:ascii="仿宋_GB2312" w:hAnsi="仿宋_GB2312" w:eastAsia="仿宋_GB2312" w:cs="仿宋_GB2312"/>
        </w:rPr>
        <w:t>（5）投标（响应）文件</w:t>
      </w:r>
    </w:p>
    <w:p w14:paraId="7F804F61">
      <w:pPr>
        <w:pStyle w:val="9"/>
        <w:jc w:val="left"/>
      </w:pPr>
      <w:r>
        <w:rPr>
          <w:rFonts w:ascii="仿宋_GB2312" w:hAnsi="仿宋_GB2312" w:eastAsia="仿宋_GB2312" w:cs="仿宋_GB2312"/>
        </w:rPr>
        <w:t>（6）采购文件</w:t>
      </w:r>
    </w:p>
    <w:p w14:paraId="5255A322">
      <w:pPr>
        <w:pStyle w:val="9"/>
        <w:jc w:val="left"/>
      </w:pPr>
      <w:r>
        <w:rPr>
          <w:rFonts w:ascii="仿宋_GB2312" w:hAnsi="仿宋_GB2312" w:eastAsia="仿宋_GB2312" w:cs="仿宋_GB2312"/>
        </w:rPr>
        <w:t>（7）有关技术文件，图纸</w:t>
      </w:r>
    </w:p>
    <w:p w14:paraId="65074FF9">
      <w:pPr>
        <w:pStyle w:val="9"/>
        <w:jc w:val="left"/>
      </w:pPr>
      <w:r>
        <w:rPr>
          <w:rFonts w:ascii="仿宋_GB2312" w:hAnsi="仿宋_GB2312" w:eastAsia="仿宋_GB2312" w:cs="仿宋_GB2312"/>
        </w:rPr>
        <w:t>（8）国家法律、行政法规和规章制度规定或合同约定的作为合同组成部分的其他文件</w:t>
      </w:r>
    </w:p>
    <w:p w14:paraId="34AA161B">
      <w:pPr>
        <w:pStyle w:val="9"/>
        <w:jc w:val="left"/>
        <w:outlineLvl w:val="2"/>
      </w:pPr>
      <w:r>
        <w:rPr>
          <w:rFonts w:ascii="仿宋_GB2312" w:hAnsi="仿宋_GB2312" w:eastAsia="仿宋_GB2312" w:cs="仿宋_GB2312"/>
          <w:b/>
          <w:sz w:val="28"/>
        </w:rPr>
        <w:t>6.合同生效</w:t>
      </w:r>
    </w:p>
    <w:p w14:paraId="7B4A0ACE">
      <w:pPr>
        <w:pStyle w:val="9"/>
        <w:jc w:val="left"/>
      </w:pPr>
      <w:r>
        <w:rPr>
          <w:rFonts w:ascii="仿宋_GB2312" w:hAnsi="仿宋_GB2312" w:eastAsia="仿宋_GB2312" w:cs="仿宋_GB2312"/>
        </w:rPr>
        <w:t>本合同自____________________生效。</w:t>
      </w:r>
    </w:p>
    <w:p w14:paraId="2F5E2595">
      <w:pPr>
        <w:pStyle w:val="9"/>
        <w:jc w:val="left"/>
        <w:outlineLvl w:val="2"/>
      </w:pPr>
      <w:r>
        <w:rPr>
          <w:rFonts w:ascii="仿宋_GB2312" w:hAnsi="仿宋_GB2312" w:eastAsia="仿宋_GB2312" w:cs="仿宋_GB2312"/>
          <w:b/>
          <w:sz w:val="28"/>
        </w:rPr>
        <w:t>7.合同份数</w:t>
      </w:r>
    </w:p>
    <w:p w14:paraId="2BAED24A">
      <w:pPr>
        <w:pStyle w:val="9"/>
        <w:jc w:val="left"/>
      </w:pPr>
      <w:r>
        <w:rPr>
          <w:rFonts w:ascii="仿宋_GB2312" w:hAnsi="仿宋_GB2312" w:eastAsia="仿宋_GB2312" w:cs="仿宋_GB2312"/>
        </w:rPr>
        <w:t>本合同一式 _______ 份，甲方执 _______ 份，乙方执 _______ 份，均具有 法律效力。</w:t>
      </w:r>
    </w:p>
    <w:p w14:paraId="503FCE6F">
      <w:pPr>
        <w:pStyle w:val="9"/>
        <w:jc w:val="left"/>
        <w:outlineLvl w:val="2"/>
      </w:pPr>
      <w:r>
        <w:rPr>
          <w:rFonts w:ascii="仿宋_GB2312" w:hAnsi="仿宋_GB2312" w:eastAsia="仿宋_GB2312" w:cs="仿宋_GB2312"/>
          <w:b/>
          <w:sz w:val="28"/>
        </w:rPr>
        <w:t>8.合同融资支付约定</w:t>
      </w:r>
    </w:p>
    <w:p w14:paraId="27166FEE">
      <w:pPr>
        <w:pStyle w:val="9"/>
        <w:jc w:val="left"/>
      </w:pPr>
      <w:r>
        <w:rPr>
          <w:rFonts w:ascii="仿宋_GB2312" w:hAnsi="仿宋_GB2312" w:eastAsia="仿宋_GB2312" w:cs="仿宋_GB2312"/>
          <w:b/>
        </w:rPr>
        <w:t>8.1本合同已用于政府采购合同融资，为本项目提供合同融资的金融机构为：______，本合同项下所有款项，甲方须支付至本合同约定的乙方账号，未经_______书面同意，不得变更账号。</w:t>
      </w:r>
    </w:p>
    <w:p w14:paraId="0A58AF1C">
      <w:pPr>
        <w:pStyle w:val="9"/>
        <w:jc w:val="left"/>
      </w:pPr>
      <w:r>
        <w:rPr>
          <w:rFonts w:ascii="仿宋_GB2312" w:hAnsi="仿宋_GB2312" w:eastAsia="仿宋_GB2312" w:cs="仿宋_GB2312"/>
        </w:rPr>
        <w:t>合同订立时间：详见本合同封面的签订时间。</w:t>
      </w:r>
    </w:p>
    <w:p w14:paraId="3CF29B82">
      <w:pPr>
        <w:pStyle w:val="9"/>
        <w:jc w:val="left"/>
      </w:pPr>
      <w:r>
        <w:rPr>
          <w:rFonts w:ascii="仿宋_GB2312" w:hAnsi="仿宋_GB2312" w:eastAsia="仿宋_GB2312" w:cs="仿宋_GB2312"/>
        </w:rPr>
        <w:t>合同订立时间：详见本合同封面的签订时间。</w:t>
      </w:r>
    </w:p>
    <w:p w14:paraId="5041866F">
      <w:pPr>
        <w:pStyle w:val="9"/>
        <w:jc w:val="left"/>
      </w:pPr>
      <w:r>
        <w:rPr>
          <w:rFonts w:ascii="仿宋_GB2312" w:hAnsi="仿宋_GB2312" w:eastAsia="仿宋_GB2312" w:cs="仿宋_GB2312"/>
        </w:rPr>
        <w:t>合同订立地点： ____________________________</w:t>
      </w:r>
    </w:p>
    <w:p w14:paraId="3AE5B51F">
      <w:pPr>
        <w:pStyle w:val="9"/>
        <w:jc w:val="left"/>
      </w:pPr>
      <w:r>
        <w:rPr>
          <w:rFonts w:ascii="仿宋_GB2312" w:hAnsi="仿宋_GB2312" w:eastAsia="仿宋_GB2312" w:cs="仿宋_GB2312"/>
        </w:rPr>
        <w:t>附件：具体标的及其技术要求和商务要求、联合协议、分包意向协议等。</w:t>
      </w:r>
      <w:r>
        <w:br w:type="textWrapping"/>
      </w:r>
      <w:r>
        <w:br w:type="textWrapping"/>
      </w:r>
      <w:r>
        <w:br w:type="textWrapping"/>
      </w:r>
    </w:p>
    <w:p w14:paraId="64BB61E2">
      <w:pPr>
        <w:pStyle w:val="9"/>
        <w:jc w:val="left"/>
      </w:pPr>
      <w:r>
        <w:rPr>
          <w:rFonts w:ascii="仿宋_GB2312" w:hAnsi="仿宋_GB2312" w:eastAsia="仿宋_GB2312" w:cs="仿宋_GB2312"/>
        </w:rPr>
        <w:t>甲方（采购人、受采购人委托签订合同的单位或采购文件约定的合同甲方）</w:t>
      </w:r>
    </w:p>
    <w:p w14:paraId="6E0F1C0E">
      <w:pPr>
        <w:pStyle w:val="9"/>
        <w:jc w:val="left"/>
      </w:pPr>
      <w:r>
        <w:rPr>
          <w:rFonts w:ascii="仿宋_GB2312" w:hAnsi="仿宋_GB2312" w:eastAsia="仿宋_GB2312" w:cs="仿宋_GB2312"/>
        </w:rPr>
        <w:t xml:space="preserve"> 单位名称（公章或合同章）： {{未填写}}（盖章）</w:t>
      </w:r>
    </w:p>
    <w:p w14:paraId="429C45CE">
      <w:pPr>
        <w:pStyle w:val="9"/>
        <w:jc w:val="left"/>
      </w:pPr>
      <w:r>
        <w:rPr>
          <w:rFonts w:ascii="仿宋_GB2312" w:hAnsi="仿宋_GB2312" w:eastAsia="仿宋_GB2312" w:cs="仿宋_GB2312"/>
        </w:rPr>
        <w:t xml:space="preserve"> 法定代表人或其委托代理人（签章）：{{未填写}}</w:t>
      </w:r>
    </w:p>
    <w:p w14:paraId="30781A7C">
      <w:pPr>
        <w:pStyle w:val="9"/>
        <w:jc w:val="left"/>
      </w:pPr>
      <w:r>
        <w:rPr>
          <w:rFonts w:ascii="仿宋_GB2312" w:hAnsi="仿宋_GB2312" w:eastAsia="仿宋_GB2312" w:cs="仿宋_GB2312"/>
        </w:rPr>
        <w:t xml:space="preserve"> 住 所：{{未填写}}</w:t>
      </w:r>
    </w:p>
    <w:p w14:paraId="61A8231E">
      <w:pPr>
        <w:pStyle w:val="9"/>
        <w:jc w:val="left"/>
      </w:pPr>
      <w:r>
        <w:rPr>
          <w:rFonts w:ascii="仿宋_GB2312" w:hAnsi="仿宋_GB2312" w:eastAsia="仿宋_GB2312" w:cs="仿宋_GB2312"/>
        </w:rPr>
        <w:t xml:space="preserve"> 联 系 人：{{未填写}}</w:t>
      </w:r>
    </w:p>
    <w:p w14:paraId="0D8C4366">
      <w:pPr>
        <w:pStyle w:val="9"/>
        <w:jc w:val="left"/>
      </w:pPr>
      <w:r>
        <w:rPr>
          <w:rFonts w:ascii="仿宋_GB2312" w:hAnsi="仿宋_GB2312" w:eastAsia="仿宋_GB2312" w:cs="仿宋_GB2312"/>
        </w:rPr>
        <w:t xml:space="preserve"> 联系电话：{{未填写}}</w:t>
      </w:r>
    </w:p>
    <w:p w14:paraId="3A8F81A4">
      <w:pPr>
        <w:pStyle w:val="9"/>
        <w:jc w:val="left"/>
      </w:pPr>
      <w:r>
        <w:rPr>
          <w:rFonts w:ascii="仿宋_GB2312" w:hAnsi="仿宋_GB2312" w:eastAsia="仿宋_GB2312" w:cs="仿宋_GB2312"/>
        </w:rPr>
        <w:t xml:space="preserve"> 通信地址：{{未填写}}</w:t>
      </w:r>
    </w:p>
    <w:p w14:paraId="6E5EBD83">
      <w:pPr>
        <w:pStyle w:val="9"/>
        <w:jc w:val="left"/>
      </w:pPr>
      <w:r>
        <w:rPr>
          <w:rFonts w:ascii="仿宋_GB2312" w:hAnsi="仿宋_GB2312" w:eastAsia="仿宋_GB2312" w:cs="仿宋_GB2312"/>
        </w:rPr>
        <w:t xml:space="preserve"> 邮政编码：{{未填写}}</w:t>
      </w:r>
    </w:p>
    <w:p w14:paraId="0BACACD4">
      <w:pPr>
        <w:pStyle w:val="9"/>
        <w:jc w:val="left"/>
      </w:pPr>
      <w:r>
        <w:rPr>
          <w:rFonts w:ascii="仿宋_GB2312" w:hAnsi="仿宋_GB2312" w:eastAsia="仿宋_GB2312" w:cs="仿宋_GB2312"/>
        </w:rPr>
        <w:t xml:space="preserve"> 电子邮箱：{{未填写}}</w:t>
      </w:r>
    </w:p>
    <w:p w14:paraId="5DFF095C">
      <w:pPr>
        <w:pStyle w:val="9"/>
        <w:jc w:val="left"/>
      </w:pPr>
      <w:r>
        <w:rPr>
          <w:rFonts w:ascii="仿宋_GB2312" w:hAnsi="仿宋_GB2312" w:eastAsia="仿宋_GB2312" w:cs="仿宋_GB2312"/>
        </w:rPr>
        <w:t xml:space="preserve"> 统一社会信用代码：{{未填写}}</w:t>
      </w:r>
    </w:p>
    <w:p w14:paraId="15BC651E">
      <w:pPr>
        <w:pStyle w:val="9"/>
        <w:jc w:val="left"/>
      </w:pPr>
      <w:r>
        <w:rPr>
          <w:rFonts w:ascii="仿宋_GB2312" w:hAnsi="仿宋_GB2312" w:eastAsia="仿宋_GB2312" w:cs="仿宋_GB2312"/>
        </w:rPr>
        <w:t xml:space="preserve"> </w:t>
      </w:r>
    </w:p>
    <w:p w14:paraId="1DA83703">
      <w:pPr>
        <w:pStyle w:val="9"/>
        <w:jc w:val="center"/>
        <w:outlineLvl w:val="1"/>
      </w:pPr>
      <w:r>
        <w:rPr>
          <w:rFonts w:ascii="仿宋_GB2312" w:hAnsi="仿宋_GB2312" w:eastAsia="仿宋_GB2312" w:cs="仿宋_GB2312"/>
          <w:b/>
          <w:sz w:val="36"/>
        </w:rPr>
        <w:t>第二节 政府采购合同通用条款</w:t>
      </w:r>
    </w:p>
    <w:p w14:paraId="2824A65F">
      <w:pPr>
        <w:pStyle w:val="9"/>
        <w:jc w:val="left"/>
        <w:outlineLvl w:val="2"/>
      </w:pPr>
      <w:r>
        <w:rPr>
          <w:rFonts w:ascii="仿宋_GB2312" w:hAnsi="仿宋_GB2312" w:eastAsia="仿宋_GB2312" w:cs="仿宋_GB2312"/>
          <w:b/>
          <w:sz w:val="28"/>
        </w:rPr>
        <w:t>1. 定义</w:t>
      </w:r>
    </w:p>
    <w:p w14:paraId="7FF94520">
      <w:pPr>
        <w:pStyle w:val="9"/>
        <w:jc w:val="left"/>
      </w:pPr>
      <w:r>
        <w:rPr>
          <w:rFonts w:ascii="仿宋_GB2312" w:hAnsi="仿宋_GB2312" w:eastAsia="仿宋_GB2312" w:cs="仿宋_GB2312"/>
        </w:rPr>
        <w:t>1.1合同当事人</w:t>
      </w:r>
    </w:p>
    <w:p w14:paraId="651656CD">
      <w:pPr>
        <w:pStyle w:val="9"/>
        <w:jc w:val="left"/>
      </w:pPr>
      <w:r>
        <w:rPr>
          <w:rFonts w:ascii="仿宋_GB2312" w:hAnsi="仿宋_GB2312" w:eastAsia="仿宋_GB2312" w:cs="仿宋_GB2312"/>
        </w:rPr>
        <w:t>（1）采购人（以下称甲方）是指使用财政性资金，通过政府采购方式向供应商购买货物及其相关服务的国家机关、事业单位、团体组织。</w:t>
      </w:r>
    </w:p>
    <w:p w14:paraId="25E430E1">
      <w:pPr>
        <w:pStyle w:val="9"/>
        <w:jc w:val="left"/>
      </w:pPr>
      <w:r>
        <w:rPr>
          <w:rFonts w:ascii="仿宋_GB2312" w:hAnsi="仿宋_GB2312" w:eastAsia="仿宋_GB2312" w:cs="仿宋_GB2312"/>
        </w:rPr>
        <w:t>（2）供应商（以下称乙方）是指参加政府采购活动并且中标（成交），向采购人提供合同约定的货物及其相关服务的法人、非法人组织或者自然人。</w:t>
      </w:r>
    </w:p>
    <w:p w14:paraId="38385DC9">
      <w:pPr>
        <w:pStyle w:val="9"/>
        <w:jc w:val="left"/>
      </w:pPr>
      <w:r>
        <w:rPr>
          <w:rFonts w:ascii="仿宋_GB2312" w:hAnsi="仿宋_GB2312" w:eastAsia="仿宋_GB2312" w:cs="仿宋_GB2312"/>
        </w:rPr>
        <w:t>（3）其他合同主体是指除采购人和供应商以外，依法参与合同缔结或履行，享有权利、承担义务的合同当事人。</w:t>
      </w:r>
    </w:p>
    <w:p w14:paraId="7A32127B">
      <w:pPr>
        <w:pStyle w:val="9"/>
        <w:jc w:val="left"/>
      </w:pPr>
      <w:r>
        <w:rPr>
          <w:rFonts w:ascii="仿宋_GB2312" w:hAnsi="仿宋_GB2312" w:eastAsia="仿宋_GB2312" w:cs="仿宋_GB2312"/>
        </w:rPr>
        <w:t>1.2本合同下列术语应解释为：</w:t>
      </w:r>
    </w:p>
    <w:p w14:paraId="4CC3B16E">
      <w:pPr>
        <w:pStyle w:val="9"/>
        <w:jc w:val="left"/>
      </w:pPr>
      <w:r>
        <w:rPr>
          <w:rFonts w:ascii="仿宋_GB2312" w:hAnsi="仿宋_GB2312" w:eastAsia="仿宋_GB2312" w:cs="仿宋_GB2312"/>
        </w:rPr>
        <w:t>（1）“合同”系指合同当事人意思表示达成一致的任何协议，包括签署的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5EF7F562">
      <w:pPr>
        <w:pStyle w:val="9"/>
        <w:jc w:val="left"/>
      </w:pPr>
      <w:r>
        <w:rPr>
          <w:rFonts w:ascii="仿宋_GB2312" w:hAnsi="仿宋_GB2312" w:eastAsia="仿宋_GB2312" w:cs="仿宋_GB2312"/>
        </w:rPr>
        <w:t>（2）“合同价款”系指根据本合同规定乙方在全面履行合同义务后甲方应支付给乙方的价款。</w:t>
      </w:r>
    </w:p>
    <w:p w14:paraId="54F108CC">
      <w:pPr>
        <w:pStyle w:val="9"/>
        <w:jc w:val="left"/>
      </w:pPr>
      <w:r>
        <w:rPr>
          <w:rFonts w:ascii="仿宋_GB2312" w:hAnsi="仿宋_GB2312" w:eastAsia="仿宋_GB2312" w:cs="仿宋_GB2312"/>
        </w:rPr>
        <w:t>（3）“货物”系指乙方根据本合同规定须向甲方提供的各种形态和种类的物品，包括原材料、设备、产品（包括软件）及相关的其备品备件、工具、手册及其他技术资料和材料等。</w:t>
      </w:r>
    </w:p>
    <w:p w14:paraId="41A5CD09">
      <w:pPr>
        <w:pStyle w:val="9"/>
        <w:jc w:val="left"/>
      </w:pPr>
      <w:r>
        <w:rPr>
          <w:rFonts w:ascii="仿宋_GB2312" w:hAnsi="仿宋_GB2312" w:eastAsia="仿宋_GB2312" w:cs="仿宋_GB2312"/>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14:paraId="3081A179">
      <w:pPr>
        <w:pStyle w:val="9"/>
        <w:jc w:val="left"/>
      </w:pPr>
      <w:r>
        <w:rPr>
          <w:rFonts w:ascii="仿宋_GB2312" w:hAnsi="仿宋_GB2312" w:eastAsia="仿宋_GB2312" w:cs="仿宋_GB2312"/>
        </w:rPr>
        <w:t>（5）“分包”系指中标（成交）供应商按采购文件、投标（响应）文件的规定，根据分包意向协议，将中标（成交）项目中的部分履约内容，分给具有相应资质条件的供应商履行合同的行为。</w:t>
      </w:r>
    </w:p>
    <w:p w14:paraId="25A36A5B">
      <w:pPr>
        <w:pStyle w:val="9"/>
        <w:jc w:val="left"/>
      </w:pPr>
      <w:r>
        <w:rPr>
          <w:rFonts w:ascii="仿宋_GB2312" w:hAnsi="仿宋_GB2312" w:eastAsia="仿宋_GB2312" w:cs="仿宋_GB2312"/>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ascii="仿宋_GB2312" w:hAnsi="仿宋_GB2312" w:eastAsia="仿宋_GB2312" w:cs="仿宋_GB2312"/>
          <w:b/>
        </w:rPr>
        <w:t>【政府采购合同专用条款】</w:t>
      </w:r>
      <w:r>
        <w:rPr>
          <w:rFonts w:ascii="仿宋_GB2312" w:hAnsi="仿宋_GB2312" w:eastAsia="仿宋_GB2312" w:cs="仿宋_GB2312"/>
        </w:rPr>
        <w:t>。</w:t>
      </w:r>
    </w:p>
    <w:p w14:paraId="0860C4FA">
      <w:pPr>
        <w:pStyle w:val="9"/>
        <w:jc w:val="left"/>
      </w:pPr>
      <w:r>
        <w:rPr>
          <w:rFonts w:ascii="仿宋_GB2312" w:hAnsi="仿宋_GB2312" w:eastAsia="仿宋_GB2312" w:cs="仿宋_GB2312"/>
        </w:rPr>
        <w:t>（7）其他术语解释，见</w:t>
      </w:r>
      <w:r>
        <w:rPr>
          <w:rFonts w:ascii="仿宋_GB2312" w:hAnsi="仿宋_GB2312" w:eastAsia="仿宋_GB2312" w:cs="仿宋_GB2312"/>
          <w:b/>
        </w:rPr>
        <w:t>【政府采购合同专用条款】</w:t>
      </w:r>
      <w:r>
        <w:rPr>
          <w:rFonts w:ascii="仿宋_GB2312" w:hAnsi="仿宋_GB2312" w:eastAsia="仿宋_GB2312" w:cs="仿宋_GB2312"/>
        </w:rPr>
        <w:t>。</w:t>
      </w:r>
    </w:p>
    <w:p w14:paraId="14607E4B">
      <w:pPr>
        <w:pStyle w:val="9"/>
        <w:jc w:val="left"/>
        <w:outlineLvl w:val="2"/>
      </w:pPr>
      <w:r>
        <w:rPr>
          <w:rFonts w:ascii="仿宋_GB2312" w:hAnsi="仿宋_GB2312" w:eastAsia="仿宋_GB2312" w:cs="仿宋_GB2312"/>
          <w:b/>
          <w:sz w:val="28"/>
        </w:rPr>
        <w:t>2.合同标的及金额</w:t>
      </w:r>
    </w:p>
    <w:p w14:paraId="7EFFE23A">
      <w:pPr>
        <w:pStyle w:val="9"/>
        <w:jc w:val="left"/>
      </w:pPr>
      <w:r>
        <w:rPr>
          <w:rFonts w:ascii="仿宋_GB2312" w:hAnsi="仿宋_GB2312" w:eastAsia="仿宋_GB2312" w:cs="仿宋_GB2312"/>
        </w:rPr>
        <w:t>2.1 合同标的及金额应与中标（成交）结果一致。乙方为履行本合同而发生的所有费用均应包含在合同价款中，甲方不再另行支付其他任何费用。</w:t>
      </w:r>
    </w:p>
    <w:p w14:paraId="0CF19DE2">
      <w:pPr>
        <w:pStyle w:val="9"/>
        <w:jc w:val="left"/>
        <w:outlineLvl w:val="2"/>
      </w:pPr>
      <w:r>
        <w:rPr>
          <w:rFonts w:ascii="仿宋_GB2312" w:hAnsi="仿宋_GB2312" w:eastAsia="仿宋_GB2312" w:cs="仿宋_GB2312"/>
          <w:b/>
          <w:sz w:val="28"/>
        </w:rPr>
        <w:t>3. 履行合同的时间、地点和方式</w:t>
      </w:r>
    </w:p>
    <w:p w14:paraId="7A48B5DB">
      <w:pPr>
        <w:pStyle w:val="9"/>
        <w:jc w:val="left"/>
      </w:pPr>
      <w:r>
        <w:rPr>
          <w:rFonts w:ascii="仿宋_GB2312" w:hAnsi="仿宋_GB2312" w:eastAsia="仿宋_GB2312" w:cs="仿宋_GB2312"/>
        </w:rPr>
        <w:t>3.1 乙方应当在约定的时间、地点，按照约定方式履行合同。</w:t>
      </w:r>
    </w:p>
    <w:p w14:paraId="17CDD9B9">
      <w:pPr>
        <w:pStyle w:val="9"/>
        <w:jc w:val="left"/>
        <w:outlineLvl w:val="2"/>
      </w:pPr>
      <w:r>
        <w:rPr>
          <w:rFonts w:ascii="仿宋_GB2312" w:hAnsi="仿宋_GB2312" w:eastAsia="仿宋_GB2312" w:cs="仿宋_GB2312"/>
          <w:b/>
          <w:sz w:val="28"/>
        </w:rPr>
        <w:t>4. 甲方的权利和义务</w:t>
      </w:r>
    </w:p>
    <w:p w14:paraId="20AE7D12">
      <w:pPr>
        <w:pStyle w:val="9"/>
        <w:jc w:val="left"/>
      </w:pPr>
      <w:r>
        <w:rPr>
          <w:rFonts w:ascii="仿宋_GB2312" w:hAnsi="仿宋_GB2312" w:eastAsia="仿宋_GB2312" w:cs="仿宋_GB2312"/>
        </w:rPr>
        <w:t>4.1 签署合同后，甲方应确定项目负责人（或项目联系人），负责与本合同有关的事务。甲方有权对乙方的履约行为进行检查，并及时确认乙方提交的事项。甲方应当配合乙方完成相关项目实施工作。</w:t>
      </w:r>
    </w:p>
    <w:p w14:paraId="0703422F">
      <w:pPr>
        <w:pStyle w:val="9"/>
        <w:jc w:val="left"/>
      </w:pPr>
      <w:r>
        <w:rPr>
          <w:rFonts w:ascii="仿宋_GB2312" w:hAnsi="仿宋_GB2312" w:eastAsia="仿宋_GB2312" w:cs="仿宋_GB2312"/>
        </w:rPr>
        <w:t>4.2 甲方有权要求乙方按时提交各阶段有关安排计划，并有权定期核对乙方提供货物数量、规格、质量等内容。甲方有权督促乙方工作并要求乙方更换不符合要求的货物。</w:t>
      </w:r>
    </w:p>
    <w:p w14:paraId="566D4516">
      <w:pPr>
        <w:pStyle w:val="9"/>
        <w:jc w:val="left"/>
      </w:pPr>
      <w:r>
        <w:rPr>
          <w:rFonts w:ascii="仿宋_GB2312" w:hAnsi="仿宋_GB2312" w:eastAsia="仿宋_GB2312" w:cs="仿宋_GB2312"/>
        </w:rPr>
        <w:t>4.3 甲方有权要求乙方对缺陷部分予以修复，并按合同约定享有货物保修及其他合同约定的权利。</w:t>
      </w:r>
    </w:p>
    <w:p w14:paraId="1B64B77B">
      <w:pPr>
        <w:pStyle w:val="9"/>
        <w:jc w:val="left"/>
      </w:pPr>
      <w:r>
        <w:rPr>
          <w:rFonts w:ascii="仿宋_GB2312" w:hAnsi="仿宋_GB2312" w:eastAsia="仿宋_GB2312" w:cs="仿宋_GB2312"/>
        </w:rPr>
        <w:t>4.4 甲方应当按照合同约定及时对交付的货物进行验收，未在</w:t>
      </w:r>
      <w:r>
        <w:rPr>
          <w:rFonts w:ascii="仿宋_GB2312" w:hAnsi="仿宋_GB2312" w:eastAsia="仿宋_GB2312" w:cs="仿宋_GB2312"/>
          <w:b/>
        </w:rPr>
        <w:t>【政府采购合同专用条款】</w:t>
      </w:r>
      <w:r>
        <w:rPr>
          <w:rFonts w:ascii="仿宋_GB2312" w:hAnsi="仿宋_GB2312" w:eastAsia="仿宋_GB2312" w:cs="仿宋_GB2312"/>
        </w:rPr>
        <w:t>约定的期限内对乙方履约提出任何异议或者向乙方作出任何说明的，视为验收通过。</w:t>
      </w:r>
    </w:p>
    <w:p w14:paraId="301AE293">
      <w:pPr>
        <w:pStyle w:val="9"/>
        <w:jc w:val="left"/>
      </w:pPr>
      <w:r>
        <w:rPr>
          <w:rFonts w:ascii="仿宋_GB2312" w:hAnsi="仿宋_GB2312" w:eastAsia="仿宋_GB2312" w:cs="仿宋_GB2312"/>
        </w:rPr>
        <w:t>4.5 甲方应当根据合同约定及时向乙方支付合同价款，不得以内部人员变更、履行内部付款流程等为由，拒绝或迟延支付。</w:t>
      </w:r>
    </w:p>
    <w:p w14:paraId="52844685">
      <w:pPr>
        <w:pStyle w:val="9"/>
        <w:jc w:val="left"/>
      </w:pPr>
      <w:r>
        <w:rPr>
          <w:rFonts w:ascii="仿宋_GB2312" w:hAnsi="仿宋_GB2312" w:eastAsia="仿宋_GB2312" w:cs="仿宋_GB2312"/>
        </w:rPr>
        <w:t>4.6 国家法律法规规定及</w:t>
      </w:r>
      <w:r>
        <w:rPr>
          <w:rFonts w:ascii="仿宋_GB2312" w:hAnsi="仿宋_GB2312" w:eastAsia="仿宋_GB2312" w:cs="仿宋_GB2312"/>
          <w:b/>
        </w:rPr>
        <w:t>【政府采购合同专用条款】</w:t>
      </w:r>
      <w:r>
        <w:rPr>
          <w:rFonts w:ascii="仿宋_GB2312" w:hAnsi="仿宋_GB2312" w:eastAsia="仿宋_GB2312" w:cs="仿宋_GB2312"/>
        </w:rPr>
        <w:t>约定应由甲方承担的其他义务和责任。</w:t>
      </w:r>
    </w:p>
    <w:p w14:paraId="735E5695">
      <w:pPr>
        <w:pStyle w:val="9"/>
        <w:jc w:val="left"/>
        <w:outlineLvl w:val="2"/>
      </w:pPr>
      <w:r>
        <w:rPr>
          <w:rFonts w:ascii="仿宋_GB2312" w:hAnsi="仿宋_GB2312" w:eastAsia="仿宋_GB2312" w:cs="仿宋_GB2312"/>
          <w:b/>
          <w:sz w:val="28"/>
        </w:rPr>
        <w:t>5. 乙方的权利和义务</w:t>
      </w:r>
    </w:p>
    <w:p w14:paraId="5D7D0807">
      <w:pPr>
        <w:pStyle w:val="9"/>
        <w:jc w:val="left"/>
      </w:pPr>
      <w:r>
        <w:rPr>
          <w:rFonts w:ascii="仿宋_GB2312" w:hAnsi="仿宋_GB2312" w:eastAsia="仿宋_GB2312" w:cs="仿宋_GB2312"/>
        </w:rPr>
        <w:t>5.1 签署合同后，乙方应确定项目负责人（或项目联系人），负责与本合同有关的事务。</w:t>
      </w:r>
    </w:p>
    <w:p w14:paraId="72AE5950">
      <w:pPr>
        <w:pStyle w:val="9"/>
        <w:jc w:val="left"/>
      </w:pPr>
      <w:r>
        <w:rPr>
          <w:rFonts w:ascii="仿宋_GB2312" w:hAnsi="仿宋_GB2312" w:eastAsia="仿宋_GB2312" w:cs="仿宋_GB2312"/>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67E202C8">
      <w:pPr>
        <w:pStyle w:val="9"/>
        <w:jc w:val="left"/>
      </w:pPr>
      <w:r>
        <w:rPr>
          <w:rFonts w:ascii="仿宋_GB2312" w:hAnsi="仿宋_GB2312" w:eastAsia="仿宋_GB2312" w:cs="仿宋_GB2312"/>
        </w:rPr>
        <w:t>5.3乙方有权根据合同约定向甲方收取合同价款。</w:t>
      </w:r>
    </w:p>
    <w:p w14:paraId="6B857665">
      <w:pPr>
        <w:pStyle w:val="9"/>
        <w:jc w:val="left"/>
      </w:pPr>
      <w:r>
        <w:rPr>
          <w:rFonts w:ascii="仿宋_GB2312" w:hAnsi="仿宋_GB2312" w:eastAsia="仿宋_GB2312" w:cs="仿宋_GB2312"/>
        </w:rPr>
        <w:t>5.4国家法律法规规定及</w:t>
      </w:r>
      <w:r>
        <w:rPr>
          <w:rFonts w:ascii="仿宋_GB2312" w:hAnsi="仿宋_GB2312" w:eastAsia="仿宋_GB2312" w:cs="仿宋_GB2312"/>
          <w:b/>
        </w:rPr>
        <w:t>【政府采购合同专用条款】</w:t>
      </w:r>
      <w:r>
        <w:rPr>
          <w:rFonts w:ascii="仿宋_GB2312" w:hAnsi="仿宋_GB2312" w:eastAsia="仿宋_GB2312" w:cs="仿宋_GB2312"/>
        </w:rPr>
        <w:t>约定应由乙方承担的其他义务和责任。</w:t>
      </w:r>
    </w:p>
    <w:p w14:paraId="12C94D15">
      <w:pPr>
        <w:pStyle w:val="9"/>
        <w:jc w:val="left"/>
        <w:outlineLvl w:val="2"/>
      </w:pPr>
      <w:r>
        <w:rPr>
          <w:rFonts w:ascii="仿宋_GB2312" w:hAnsi="仿宋_GB2312" w:eastAsia="仿宋_GB2312" w:cs="仿宋_GB2312"/>
          <w:b/>
          <w:sz w:val="28"/>
        </w:rPr>
        <w:t>6.合同履行</w:t>
      </w:r>
    </w:p>
    <w:p w14:paraId="429B3741">
      <w:pPr>
        <w:pStyle w:val="9"/>
        <w:jc w:val="left"/>
      </w:pPr>
      <w:r>
        <w:rPr>
          <w:rFonts w:ascii="仿宋_GB2312" w:hAnsi="仿宋_GB2312" w:eastAsia="仿宋_GB2312" w:cs="仿宋_GB2312"/>
        </w:rPr>
        <w:t>6.1 甲乙双方应当按照</w:t>
      </w:r>
      <w:r>
        <w:rPr>
          <w:rFonts w:ascii="仿宋_GB2312" w:hAnsi="仿宋_GB2312" w:eastAsia="仿宋_GB2312" w:cs="仿宋_GB2312"/>
          <w:b/>
        </w:rPr>
        <w:t>【政府采购合同专用条款】</w:t>
      </w:r>
      <w:r>
        <w:rPr>
          <w:rFonts w:ascii="仿宋_GB2312" w:hAnsi="仿宋_GB2312" w:eastAsia="仿宋_GB2312" w:cs="仿宋_GB2312"/>
        </w:rPr>
        <w:t>约定顺序履行合同义务；如果没有先后顺序的，应当同时履行。</w:t>
      </w:r>
    </w:p>
    <w:p w14:paraId="62FDB452">
      <w:pPr>
        <w:pStyle w:val="9"/>
        <w:jc w:val="left"/>
      </w:pPr>
      <w:r>
        <w:rPr>
          <w:rFonts w:ascii="仿宋_GB2312" w:hAnsi="仿宋_GB2312" w:eastAsia="仿宋_GB2312" w:cs="仿宋_GB2312"/>
        </w:rPr>
        <w:t>6.2 甲乙双方按照合同约定顺序履行合同义务时，应当先履行一方未履行的，后履行一方有权拒绝其履行请求。先履行一方履行不符合约定的，后履行一方有权拒绝其相应的履行请求。</w:t>
      </w:r>
    </w:p>
    <w:p w14:paraId="636DDDFB">
      <w:pPr>
        <w:pStyle w:val="9"/>
        <w:jc w:val="left"/>
        <w:outlineLvl w:val="2"/>
      </w:pPr>
      <w:r>
        <w:rPr>
          <w:rFonts w:ascii="仿宋_GB2312" w:hAnsi="仿宋_GB2312" w:eastAsia="仿宋_GB2312" w:cs="仿宋_GB2312"/>
          <w:b/>
          <w:sz w:val="28"/>
        </w:rPr>
        <w:t>7. 货物包装、运输、保险和交付要求</w:t>
      </w:r>
    </w:p>
    <w:p w14:paraId="2BC06E03">
      <w:pPr>
        <w:pStyle w:val="9"/>
        <w:jc w:val="left"/>
      </w:pPr>
      <w:r>
        <w:rPr>
          <w:rFonts w:ascii="仿宋_GB2312" w:hAnsi="仿宋_GB2312" w:eastAsia="仿宋_GB2312" w:cs="仿宋_GB2312"/>
        </w:rPr>
        <w:t>7.1 本合同涉及商品包装、快递包装的，除</w:t>
      </w:r>
      <w:r>
        <w:rPr>
          <w:rFonts w:ascii="仿宋_GB2312" w:hAnsi="仿宋_GB2312" w:eastAsia="仿宋_GB2312" w:cs="仿宋_GB2312"/>
          <w:b/>
        </w:rPr>
        <w:t>【政府采购合同专用条款】</w:t>
      </w:r>
      <w:r>
        <w:rPr>
          <w:rFonts w:ascii="仿宋_GB2312" w:hAnsi="仿宋_GB2312" w:eastAsia="仿宋_GB2312" w:cs="仿宋_GB2312"/>
        </w:rPr>
        <w:t>另有约定外，包装应适应远距离运输、防潮、防震、防锈和防野蛮装卸等要求，确保货物安全无损地运抵</w:t>
      </w:r>
      <w:r>
        <w:rPr>
          <w:rFonts w:ascii="仿宋_GB2312" w:hAnsi="仿宋_GB2312" w:eastAsia="仿宋_GB2312" w:cs="仿宋_GB2312"/>
          <w:b/>
        </w:rPr>
        <w:t>【政府采购合同专用条款】</w:t>
      </w:r>
      <w:r>
        <w:rPr>
          <w:rFonts w:ascii="仿宋_GB2312" w:hAnsi="仿宋_GB2312" w:eastAsia="仿宋_GB2312" w:cs="仿宋_GB2312"/>
        </w:rPr>
        <w:t>约定的指定现场。</w:t>
      </w:r>
    </w:p>
    <w:p w14:paraId="6253FC22">
      <w:pPr>
        <w:pStyle w:val="9"/>
        <w:jc w:val="left"/>
      </w:pPr>
      <w:r>
        <w:rPr>
          <w:rFonts w:ascii="仿宋_GB2312" w:hAnsi="仿宋_GB2312" w:eastAsia="仿宋_GB2312" w:cs="仿宋_GB2312"/>
        </w:rPr>
        <w:t>7.2 除</w:t>
      </w:r>
      <w:r>
        <w:rPr>
          <w:rFonts w:ascii="仿宋_GB2312" w:hAnsi="仿宋_GB2312" w:eastAsia="仿宋_GB2312" w:cs="仿宋_GB2312"/>
          <w:b/>
        </w:rPr>
        <w:t>【政府采购合同专用条款】</w:t>
      </w:r>
      <w:r>
        <w:rPr>
          <w:rFonts w:ascii="仿宋_GB2312" w:hAnsi="仿宋_GB2312" w:eastAsia="仿宋_GB2312" w:cs="仿宋_GB2312"/>
        </w:rPr>
        <w:t>另有约定外，乙方负责办理将货物运抵本合同规定的交货地点，并装卸、交付至甲方的一切运输事项，相关费用应包含在合同价款中。</w:t>
      </w:r>
    </w:p>
    <w:p w14:paraId="730FB45E">
      <w:pPr>
        <w:pStyle w:val="9"/>
        <w:jc w:val="left"/>
      </w:pPr>
      <w:r>
        <w:rPr>
          <w:rFonts w:ascii="仿宋_GB2312" w:hAnsi="仿宋_GB2312" w:eastAsia="仿宋_GB2312" w:cs="仿宋_GB2312"/>
        </w:rPr>
        <w:t>7.3 货物保险要求按</w:t>
      </w:r>
      <w:r>
        <w:rPr>
          <w:rFonts w:ascii="仿宋_GB2312" w:hAnsi="仿宋_GB2312" w:eastAsia="仿宋_GB2312" w:cs="仿宋_GB2312"/>
          <w:b/>
        </w:rPr>
        <w:t>【政府采购合同专用条款】</w:t>
      </w:r>
      <w:r>
        <w:rPr>
          <w:rFonts w:ascii="仿宋_GB2312" w:hAnsi="仿宋_GB2312" w:eastAsia="仿宋_GB2312" w:cs="仿宋_GB2312"/>
        </w:rPr>
        <w:t>规定执行。</w:t>
      </w:r>
    </w:p>
    <w:p w14:paraId="0020B847">
      <w:pPr>
        <w:pStyle w:val="9"/>
        <w:jc w:val="left"/>
      </w:pPr>
      <w:r>
        <w:rPr>
          <w:rFonts w:ascii="仿宋_GB2312" w:hAnsi="仿宋_GB2312" w:eastAsia="仿宋_GB2312" w:cs="仿宋_GB2312"/>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5F254C90">
      <w:pPr>
        <w:pStyle w:val="9"/>
        <w:jc w:val="left"/>
      </w:pPr>
      <w:r>
        <w:rPr>
          <w:rFonts w:ascii="仿宋_GB2312" w:hAnsi="仿宋_GB2312" w:eastAsia="仿宋_GB2312" w:cs="仿宋_GB2312"/>
        </w:rPr>
        <w:t>7.5 乙方在运输到达之前应提前通知甲方，并提示货物运输装卸的注意事项，甲方配合乙方做好货物的接收工作。</w:t>
      </w:r>
    </w:p>
    <w:p w14:paraId="5D2702F5">
      <w:pPr>
        <w:pStyle w:val="9"/>
        <w:jc w:val="left"/>
      </w:pPr>
      <w:r>
        <w:rPr>
          <w:rFonts w:ascii="仿宋_GB2312" w:hAnsi="仿宋_GB2312" w:eastAsia="仿宋_GB2312" w:cs="仿宋_GB2312"/>
        </w:rPr>
        <w:t>7.6 如因包装、运输问题导致货物损毁、丢失或者品质下降，甲方有权要求降价、换货、拒收部分或整批货物，由此产生的费用和损失，均由乙方承担。</w:t>
      </w:r>
    </w:p>
    <w:p w14:paraId="39120508">
      <w:pPr>
        <w:pStyle w:val="9"/>
        <w:jc w:val="left"/>
        <w:outlineLvl w:val="2"/>
      </w:pPr>
      <w:r>
        <w:rPr>
          <w:rFonts w:ascii="仿宋_GB2312" w:hAnsi="仿宋_GB2312" w:eastAsia="仿宋_GB2312" w:cs="仿宋_GB2312"/>
          <w:b/>
          <w:sz w:val="28"/>
        </w:rPr>
        <w:t>8. 质量标准和保证</w:t>
      </w:r>
    </w:p>
    <w:p w14:paraId="134D1725">
      <w:pPr>
        <w:pStyle w:val="9"/>
        <w:jc w:val="left"/>
      </w:pPr>
      <w:r>
        <w:rPr>
          <w:rFonts w:ascii="仿宋_GB2312" w:hAnsi="仿宋_GB2312" w:eastAsia="仿宋_GB2312" w:cs="仿宋_GB2312"/>
        </w:rPr>
        <w:t>8.1 质量标准</w:t>
      </w:r>
    </w:p>
    <w:p w14:paraId="74F7BF7D">
      <w:pPr>
        <w:pStyle w:val="9"/>
        <w:jc w:val="left"/>
      </w:pPr>
      <w:r>
        <w:rPr>
          <w:rFonts w:ascii="仿宋_GB2312" w:hAnsi="仿宋_GB2312" w:eastAsia="仿宋_GB2312" w:cs="仿宋_GB2312"/>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3E76B6D5">
      <w:pPr>
        <w:pStyle w:val="9"/>
        <w:jc w:val="left"/>
      </w:pPr>
      <w:r>
        <w:rPr>
          <w:rFonts w:ascii="仿宋_GB2312" w:hAnsi="仿宋_GB2312" w:eastAsia="仿宋_GB2312" w:cs="仿宋_GB2312"/>
        </w:rPr>
        <w:t>（2）采用中华人民共和国法定计量单位。</w:t>
      </w:r>
    </w:p>
    <w:p w14:paraId="2AB6195E">
      <w:pPr>
        <w:pStyle w:val="9"/>
        <w:jc w:val="left"/>
      </w:pPr>
      <w:r>
        <w:rPr>
          <w:rFonts w:ascii="仿宋_GB2312" w:hAnsi="仿宋_GB2312" w:eastAsia="仿宋_GB2312" w:cs="仿宋_GB2312"/>
        </w:rPr>
        <w:t>（3）乙方所提供的货物应符合国家有关安全、环保、卫生的规定。</w:t>
      </w:r>
    </w:p>
    <w:p w14:paraId="74A5C6B7">
      <w:pPr>
        <w:pStyle w:val="9"/>
        <w:jc w:val="left"/>
      </w:pPr>
      <w:r>
        <w:rPr>
          <w:rFonts w:ascii="仿宋_GB2312" w:hAnsi="仿宋_GB2312" w:eastAsia="仿宋_GB2312" w:cs="仿宋_GB2312"/>
        </w:rPr>
        <w:t>（4）乙方应向甲方提交所提供货物的技术文件，包括相应的中文技术文件，如：产品目录、图纸、操作手册、使用说明、维护手册或服务指南等。上述文件应包装好随货物一同发运。</w:t>
      </w:r>
    </w:p>
    <w:p w14:paraId="4A3A3E36">
      <w:pPr>
        <w:pStyle w:val="9"/>
        <w:jc w:val="left"/>
      </w:pPr>
      <w:r>
        <w:rPr>
          <w:rFonts w:ascii="仿宋_GB2312" w:hAnsi="仿宋_GB2312" w:eastAsia="仿宋_GB2312" w:cs="仿宋_GB2312"/>
        </w:rPr>
        <w:t>8.2 保证</w:t>
      </w:r>
    </w:p>
    <w:p w14:paraId="56886597">
      <w:pPr>
        <w:pStyle w:val="9"/>
        <w:jc w:val="left"/>
      </w:pPr>
      <w:r>
        <w:rPr>
          <w:rFonts w:ascii="仿宋_GB2312" w:hAnsi="仿宋_GB2312" w:eastAsia="仿宋_GB2312" w:cs="仿宋_GB2312"/>
        </w:rPr>
        <w:t>（1）乙方应保证提供的货物完全符合合同规定的质量、规格和性能要求。乙方应保证货物在正确安装、正常使用和保养条件下，在其使用寿命期内具备合同约定的性能。存在质量保证期的，货物最终交付验收合格后在【政府采购合同专用条款】规定或乙方书面承诺（两者以较长的为准）的质量保证期内，本保证保持有效。</w:t>
      </w:r>
    </w:p>
    <w:p w14:paraId="200FE40A">
      <w:pPr>
        <w:pStyle w:val="9"/>
        <w:jc w:val="left"/>
      </w:pPr>
      <w:r>
        <w:rPr>
          <w:rFonts w:ascii="仿宋_GB2312" w:hAnsi="仿宋_GB2312" w:eastAsia="仿宋_GB2312" w:cs="仿宋_GB2312"/>
        </w:rPr>
        <w:t>（2）在质量保证期内所发现的缺陷，甲方应尽快以书面形式通知乙方。</w:t>
      </w:r>
    </w:p>
    <w:p w14:paraId="068A8655">
      <w:pPr>
        <w:pStyle w:val="9"/>
        <w:jc w:val="left"/>
      </w:pPr>
      <w:r>
        <w:rPr>
          <w:rFonts w:ascii="仿宋_GB2312" w:hAnsi="仿宋_GB2312" w:eastAsia="仿宋_GB2312" w:cs="仿宋_GB2312"/>
        </w:rPr>
        <w:t>（3）乙方收到通知后，应在【政府采购合同专用条款】规定的响应时间内以合理的速度免费维修或更换有缺陷的货物或部件。</w:t>
      </w:r>
    </w:p>
    <w:p w14:paraId="43C5ECC6">
      <w:pPr>
        <w:pStyle w:val="9"/>
        <w:jc w:val="left"/>
      </w:pPr>
      <w:r>
        <w:rPr>
          <w:rFonts w:ascii="仿宋_GB2312" w:hAnsi="仿宋_GB2312" w:eastAsia="仿宋_GB2312" w:cs="仿宋_GB2312"/>
        </w:rPr>
        <w:t>（4）在质量保证期内，如果货物的质量或规格与合同不符，或证实货物是有缺陷的，包括潜在的缺陷或使用不符合要求的材料等，甲方可以根据本合同第15.1条规定以书面形式追究乙方的违约责任。</w:t>
      </w:r>
    </w:p>
    <w:p w14:paraId="74953436">
      <w:pPr>
        <w:pStyle w:val="9"/>
        <w:jc w:val="left"/>
      </w:pPr>
      <w:r>
        <w:rPr>
          <w:rFonts w:ascii="仿宋_GB2312" w:hAnsi="仿宋_GB2312" w:eastAsia="仿宋_GB2312" w:cs="仿宋_GB2312"/>
        </w:rPr>
        <w:t>（5）乙方在约定的时间内未能弥补缺陷，甲方可采取必要的补救措施，但其风险和费用将由乙方承担，甲方根据合同约定对乙方行使的其他权利不受影响。</w:t>
      </w:r>
    </w:p>
    <w:p w14:paraId="3DA3827B">
      <w:pPr>
        <w:pStyle w:val="9"/>
        <w:jc w:val="left"/>
        <w:outlineLvl w:val="2"/>
      </w:pPr>
      <w:r>
        <w:rPr>
          <w:rFonts w:ascii="仿宋_GB2312" w:hAnsi="仿宋_GB2312" w:eastAsia="仿宋_GB2312" w:cs="仿宋_GB2312"/>
          <w:b/>
          <w:sz w:val="28"/>
        </w:rPr>
        <w:t>9. 权利瑕疵担保</w:t>
      </w:r>
    </w:p>
    <w:p w14:paraId="071B7AB6">
      <w:pPr>
        <w:pStyle w:val="9"/>
        <w:jc w:val="left"/>
      </w:pPr>
      <w:r>
        <w:rPr>
          <w:rFonts w:ascii="仿宋_GB2312" w:hAnsi="仿宋_GB2312" w:eastAsia="仿宋_GB2312" w:cs="仿宋_GB2312"/>
        </w:rPr>
        <w:t>9.1 乙方保证对其出售的货物享有合法的权利。</w:t>
      </w:r>
    </w:p>
    <w:p w14:paraId="1188094C">
      <w:pPr>
        <w:pStyle w:val="9"/>
        <w:jc w:val="left"/>
      </w:pPr>
      <w:r>
        <w:rPr>
          <w:rFonts w:ascii="仿宋_GB2312" w:hAnsi="仿宋_GB2312" w:eastAsia="仿宋_GB2312" w:cs="仿宋_GB2312"/>
        </w:rPr>
        <w:t>9.2 乙方保证在交付的货物上不存在抵押权等担保物权。</w:t>
      </w:r>
    </w:p>
    <w:p w14:paraId="3420A002">
      <w:pPr>
        <w:pStyle w:val="9"/>
        <w:jc w:val="left"/>
      </w:pPr>
      <w:r>
        <w:rPr>
          <w:rFonts w:ascii="仿宋_GB2312" w:hAnsi="仿宋_GB2312" w:eastAsia="仿宋_GB2312" w:cs="仿宋_GB2312"/>
        </w:rPr>
        <w:t>9.3 如甲方使用上述货物构成对第三人侵权的，则由乙方承担全部责任。</w:t>
      </w:r>
    </w:p>
    <w:p w14:paraId="63881A15">
      <w:pPr>
        <w:pStyle w:val="9"/>
        <w:jc w:val="left"/>
        <w:outlineLvl w:val="2"/>
      </w:pPr>
      <w:r>
        <w:rPr>
          <w:rFonts w:ascii="仿宋_GB2312" w:hAnsi="仿宋_GB2312" w:eastAsia="仿宋_GB2312" w:cs="仿宋_GB2312"/>
          <w:b/>
          <w:sz w:val="28"/>
        </w:rPr>
        <w:t>10. 知识产权保护</w:t>
      </w:r>
    </w:p>
    <w:p w14:paraId="1D970E1B">
      <w:pPr>
        <w:pStyle w:val="9"/>
        <w:jc w:val="left"/>
      </w:pPr>
      <w:r>
        <w:rPr>
          <w:rFonts w:ascii="仿宋_GB2312" w:hAnsi="仿宋_GB2312" w:eastAsia="仿宋_GB2312" w:cs="仿宋_GB2312"/>
        </w:rPr>
        <w:t>10.1 乙方对其所销售的货物应当享有知识产权或经权利人合法授权，保证没有侵犯任何第三人的知识产权等权利。因违反前述约定对第三人构成侵权的，应当由乙方向第三人承担法律责任；甲方依法向第三人赔偿后，有权向乙方追偿。甲方有其他损失的，乙方应当赔偿。</w:t>
      </w:r>
    </w:p>
    <w:p w14:paraId="53085753">
      <w:pPr>
        <w:pStyle w:val="9"/>
        <w:jc w:val="left"/>
        <w:outlineLvl w:val="2"/>
      </w:pPr>
      <w:r>
        <w:rPr>
          <w:rFonts w:ascii="仿宋_GB2312" w:hAnsi="仿宋_GB2312" w:eastAsia="仿宋_GB2312" w:cs="仿宋_GB2312"/>
          <w:b/>
          <w:sz w:val="28"/>
        </w:rPr>
        <w:t>11. 保密义务</w:t>
      </w:r>
    </w:p>
    <w:p w14:paraId="7F37B318">
      <w:pPr>
        <w:pStyle w:val="9"/>
        <w:jc w:val="left"/>
      </w:pPr>
      <w:r>
        <w:rPr>
          <w:rFonts w:ascii="仿宋_GB2312" w:hAnsi="仿宋_GB2312" w:eastAsia="仿宋_GB2312" w:cs="仿宋_GB2312"/>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ascii="仿宋_GB2312" w:hAnsi="仿宋_GB2312" w:eastAsia="仿宋_GB2312" w:cs="仿宋_GB2312"/>
          <w:b/>
        </w:rPr>
        <w:t>【政府采购合同专用条款】</w:t>
      </w:r>
      <w:r>
        <w:rPr>
          <w:rFonts w:ascii="仿宋_GB2312" w:hAnsi="仿宋_GB2312" w:eastAsia="仿宋_GB2312" w:cs="仿宋_GB2312"/>
        </w:rPr>
        <w:t>中约定。</w:t>
      </w:r>
    </w:p>
    <w:p w14:paraId="150502E1">
      <w:pPr>
        <w:pStyle w:val="9"/>
        <w:jc w:val="left"/>
        <w:outlineLvl w:val="2"/>
      </w:pPr>
      <w:r>
        <w:rPr>
          <w:rFonts w:ascii="仿宋_GB2312" w:hAnsi="仿宋_GB2312" w:eastAsia="仿宋_GB2312" w:cs="仿宋_GB2312"/>
          <w:b/>
          <w:sz w:val="28"/>
        </w:rPr>
        <w:t>12. 合同价款支付</w:t>
      </w:r>
    </w:p>
    <w:p w14:paraId="582A7A6A">
      <w:pPr>
        <w:pStyle w:val="9"/>
        <w:jc w:val="left"/>
      </w:pPr>
      <w:r>
        <w:rPr>
          <w:rFonts w:ascii="仿宋_GB2312" w:hAnsi="仿宋_GB2312" w:eastAsia="仿宋_GB2312" w:cs="仿宋_GB2312"/>
        </w:rPr>
        <w:t>12.1 合同价款支付按照国库集中支付制度及财政管理相关规定执行。</w:t>
      </w:r>
    </w:p>
    <w:p w14:paraId="1BCCE837">
      <w:pPr>
        <w:pStyle w:val="9"/>
        <w:jc w:val="left"/>
      </w:pPr>
      <w:r>
        <w:rPr>
          <w:rFonts w:ascii="仿宋_GB2312" w:hAnsi="仿宋_GB2312" w:eastAsia="仿宋_GB2312" w:cs="仿宋_GB2312"/>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ascii="仿宋_GB2312" w:hAnsi="仿宋_GB2312" w:eastAsia="仿宋_GB2312" w:cs="仿宋_GB2312"/>
          <w:b/>
        </w:rPr>
        <w:t>【政府采购合同专用条款】</w:t>
      </w:r>
      <w:r>
        <w:rPr>
          <w:rFonts w:ascii="仿宋_GB2312" w:hAnsi="仿宋_GB2312" w:eastAsia="仿宋_GB2312" w:cs="仿宋_GB2312"/>
        </w:rPr>
        <w:t>中约定。</w:t>
      </w:r>
    </w:p>
    <w:p w14:paraId="28C7E1D5">
      <w:pPr>
        <w:pStyle w:val="9"/>
        <w:jc w:val="left"/>
        <w:outlineLvl w:val="2"/>
      </w:pPr>
      <w:r>
        <w:rPr>
          <w:rFonts w:ascii="仿宋_GB2312" w:hAnsi="仿宋_GB2312" w:eastAsia="仿宋_GB2312" w:cs="仿宋_GB2312"/>
          <w:b/>
          <w:sz w:val="28"/>
        </w:rPr>
        <w:t>13. 履约保证金</w:t>
      </w:r>
    </w:p>
    <w:p w14:paraId="78057FD8">
      <w:pPr>
        <w:pStyle w:val="9"/>
        <w:jc w:val="left"/>
      </w:pPr>
      <w:r>
        <w:rPr>
          <w:rFonts w:ascii="仿宋_GB2312" w:hAnsi="仿宋_GB2312" w:eastAsia="仿宋_GB2312" w:cs="仿宋_GB2312"/>
        </w:rPr>
        <w:t>13.1 乙方应当以支票、汇票、本票或者金融机构、担保机构出具的保函等非现金形式提交。</w:t>
      </w:r>
    </w:p>
    <w:p w14:paraId="08E9E9DD">
      <w:pPr>
        <w:pStyle w:val="9"/>
        <w:jc w:val="left"/>
      </w:pPr>
      <w:r>
        <w:rPr>
          <w:rFonts w:ascii="仿宋_GB2312" w:hAnsi="仿宋_GB2312" w:eastAsia="仿宋_GB2312" w:cs="仿宋_GB2312"/>
        </w:rPr>
        <w:t>13.2 如果乙方出现</w:t>
      </w:r>
      <w:r>
        <w:rPr>
          <w:rFonts w:ascii="仿宋_GB2312" w:hAnsi="仿宋_GB2312" w:eastAsia="仿宋_GB2312" w:cs="仿宋_GB2312"/>
          <w:b/>
        </w:rPr>
        <w:t>【政府采购合同专用条款】</w:t>
      </w:r>
      <w:r>
        <w:rPr>
          <w:rFonts w:ascii="仿宋_GB2312" w:hAnsi="仿宋_GB2312" w:eastAsia="仿宋_GB2312" w:cs="仿宋_GB2312"/>
        </w:rPr>
        <w:t>约定情形的，履约保证金不予退还；如果乙方未能按合同约定全面履行义务，甲方有权从履约保证金中取得补偿或赔偿，且不影响甲方要求乙方承担合同约定的超过履约保证金的违约责任的权利。</w:t>
      </w:r>
    </w:p>
    <w:p w14:paraId="7B2AB657">
      <w:pPr>
        <w:pStyle w:val="9"/>
        <w:jc w:val="left"/>
      </w:pPr>
      <w:r>
        <w:rPr>
          <w:rFonts w:ascii="仿宋_GB2312" w:hAnsi="仿宋_GB2312" w:eastAsia="仿宋_GB2312" w:cs="仿宋_GB2312"/>
        </w:rPr>
        <w:t>13.3 甲方在项目通过验收后按照</w:t>
      </w:r>
      <w:r>
        <w:rPr>
          <w:rFonts w:ascii="仿宋_GB2312" w:hAnsi="仿宋_GB2312" w:eastAsia="仿宋_GB2312" w:cs="仿宋_GB2312"/>
          <w:b/>
        </w:rPr>
        <w:t>【政府采购合同专用条款】</w:t>
      </w:r>
      <w:r>
        <w:rPr>
          <w:rFonts w:ascii="仿宋_GB2312" w:hAnsi="仿宋_GB2312" w:eastAsia="仿宋_GB2312" w:cs="仿宋_GB2312"/>
        </w:rPr>
        <w:t>规定的时间内将履约保证金退还乙方；逾期退还的，乙方可要求甲方支付违约金，违约金按照</w:t>
      </w:r>
      <w:r>
        <w:rPr>
          <w:rFonts w:ascii="仿宋_GB2312" w:hAnsi="仿宋_GB2312" w:eastAsia="仿宋_GB2312" w:cs="仿宋_GB2312"/>
          <w:b/>
        </w:rPr>
        <w:t>【政府采购合同专用条款】</w:t>
      </w:r>
      <w:r>
        <w:rPr>
          <w:rFonts w:ascii="仿宋_GB2312" w:hAnsi="仿宋_GB2312" w:eastAsia="仿宋_GB2312" w:cs="仿宋_GB2312"/>
        </w:rPr>
        <w:t>规定支付。</w:t>
      </w:r>
    </w:p>
    <w:p w14:paraId="274C88A4">
      <w:pPr>
        <w:pStyle w:val="9"/>
        <w:jc w:val="left"/>
        <w:outlineLvl w:val="2"/>
      </w:pPr>
      <w:r>
        <w:rPr>
          <w:rFonts w:ascii="仿宋_GB2312" w:hAnsi="仿宋_GB2312" w:eastAsia="仿宋_GB2312" w:cs="仿宋_GB2312"/>
          <w:b/>
          <w:sz w:val="28"/>
        </w:rPr>
        <w:t>14. 售后服务</w:t>
      </w:r>
    </w:p>
    <w:p w14:paraId="28A35265">
      <w:pPr>
        <w:pStyle w:val="9"/>
        <w:jc w:val="left"/>
      </w:pPr>
      <w:r>
        <w:rPr>
          <w:rFonts w:ascii="仿宋_GB2312" w:hAnsi="仿宋_GB2312" w:eastAsia="仿宋_GB2312" w:cs="仿宋_GB2312"/>
        </w:rPr>
        <w:t>14.1 除项目不涉及或采购活动中明确约定无须承担外，乙方还应提供下列服务：</w:t>
      </w:r>
    </w:p>
    <w:p w14:paraId="492AD02B">
      <w:pPr>
        <w:pStyle w:val="9"/>
        <w:jc w:val="left"/>
      </w:pPr>
      <w:r>
        <w:rPr>
          <w:rFonts w:ascii="仿宋_GB2312" w:hAnsi="仿宋_GB2312" w:eastAsia="仿宋_GB2312" w:cs="仿宋_GB2312"/>
        </w:rPr>
        <w:t>（1）货物的现场移动、安装、调试、启动监督及技术支持；</w:t>
      </w:r>
    </w:p>
    <w:p w14:paraId="034E3CF2">
      <w:pPr>
        <w:pStyle w:val="9"/>
        <w:jc w:val="left"/>
      </w:pPr>
      <w:r>
        <w:rPr>
          <w:rFonts w:ascii="仿宋_GB2312" w:hAnsi="仿宋_GB2312" w:eastAsia="仿宋_GB2312" w:cs="仿宋_GB2312"/>
        </w:rPr>
        <w:t>（2）提供货物组装和维修所需的专用工具和辅助材料；</w:t>
      </w:r>
    </w:p>
    <w:p w14:paraId="01F74EC4">
      <w:pPr>
        <w:pStyle w:val="9"/>
        <w:jc w:val="left"/>
      </w:pPr>
      <w:r>
        <w:rPr>
          <w:rFonts w:ascii="仿宋_GB2312" w:hAnsi="仿宋_GB2312" w:eastAsia="仿宋_GB2312" w:cs="仿宋_GB2312"/>
        </w:rPr>
        <w:t>（3）在</w:t>
      </w:r>
      <w:r>
        <w:rPr>
          <w:rFonts w:ascii="仿宋_GB2312" w:hAnsi="仿宋_GB2312" w:eastAsia="仿宋_GB2312" w:cs="仿宋_GB2312"/>
          <w:b/>
        </w:rPr>
        <w:t>【政府采购合同专用条款】</w:t>
      </w:r>
      <w:r>
        <w:rPr>
          <w:rFonts w:ascii="仿宋_GB2312" w:hAnsi="仿宋_GB2312" w:eastAsia="仿宋_GB2312" w:cs="仿宋_GB2312"/>
        </w:rPr>
        <w:t>约定的期限内对所有的货物实施运行监督、维修，但前提条件是该服务并不能免除乙方在质量保证期内所承担的义务；</w:t>
      </w:r>
    </w:p>
    <w:p w14:paraId="50CA26AA">
      <w:pPr>
        <w:pStyle w:val="9"/>
        <w:jc w:val="left"/>
      </w:pPr>
      <w:r>
        <w:rPr>
          <w:rFonts w:ascii="仿宋_GB2312" w:hAnsi="仿宋_GB2312" w:eastAsia="仿宋_GB2312" w:cs="仿宋_GB2312"/>
        </w:rPr>
        <w:t>（4）在制造商所在地或指定现场就货物的安装、启动、运营、维护、废弃处置等对甲方操作人员进行培训；</w:t>
      </w:r>
    </w:p>
    <w:p w14:paraId="3B214F0A">
      <w:pPr>
        <w:pStyle w:val="9"/>
        <w:jc w:val="left"/>
      </w:pPr>
      <w:r>
        <w:rPr>
          <w:rFonts w:ascii="仿宋_GB2312" w:hAnsi="仿宋_GB2312" w:eastAsia="仿宋_GB2312" w:cs="仿宋_GB2312"/>
        </w:rPr>
        <w:t>（5）依照法律、行政法规的规定或者按照</w:t>
      </w:r>
      <w:r>
        <w:rPr>
          <w:rFonts w:ascii="仿宋_GB2312" w:hAnsi="仿宋_GB2312" w:eastAsia="仿宋_GB2312" w:cs="仿宋_GB2312"/>
          <w:b/>
        </w:rPr>
        <w:t>【政府采购合同专用条款】</w:t>
      </w:r>
      <w:r>
        <w:rPr>
          <w:rFonts w:ascii="仿宋_GB2312" w:hAnsi="仿宋_GB2312" w:eastAsia="仿宋_GB2312" w:cs="仿宋_GB2312"/>
        </w:rPr>
        <w:t>约定，货物在有效使用年限届满后应予回收的，乙方负有自行或者委托第三人对货物予以回收的义务；</w:t>
      </w:r>
    </w:p>
    <w:p w14:paraId="1921BCE2">
      <w:pPr>
        <w:pStyle w:val="9"/>
        <w:jc w:val="left"/>
      </w:pPr>
      <w:r>
        <w:rPr>
          <w:rFonts w:ascii="仿宋_GB2312" w:hAnsi="仿宋_GB2312" w:eastAsia="仿宋_GB2312" w:cs="仿宋_GB2312"/>
        </w:rPr>
        <w:t>（6）</w:t>
      </w:r>
      <w:r>
        <w:rPr>
          <w:rFonts w:ascii="仿宋_GB2312" w:hAnsi="仿宋_GB2312" w:eastAsia="仿宋_GB2312" w:cs="仿宋_GB2312"/>
          <w:b/>
        </w:rPr>
        <w:t>【政府采购合同专用条款】</w:t>
      </w:r>
      <w:r>
        <w:rPr>
          <w:rFonts w:ascii="仿宋_GB2312" w:hAnsi="仿宋_GB2312" w:eastAsia="仿宋_GB2312" w:cs="仿宋_GB2312"/>
        </w:rPr>
        <w:t>规定由乙方提供的其他服务。</w:t>
      </w:r>
    </w:p>
    <w:p w14:paraId="7A7FA2E0">
      <w:pPr>
        <w:pStyle w:val="9"/>
        <w:jc w:val="left"/>
      </w:pPr>
      <w:r>
        <w:rPr>
          <w:rFonts w:ascii="仿宋_GB2312" w:hAnsi="仿宋_GB2312" w:eastAsia="仿宋_GB2312" w:cs="仿宋_GB2312"/>
        </w:rPr>
        <w:t>14.2 乙方提供的售后服务的费用已包含在合同价款中，甲方不再另行支付。</w:t>
      </w:r>
    </w:p>
    <w:p w14:paraId="66B5B50F">
      <w:pPr>
        <w:pStyle w:val="9"/>
        <w:jc w:val="left"/>
        <w:outlineLvl w:val="2"/>
      </w:pPr>
      <w:r>
        <w:rPr>
          <w:rFonts w:ascii="仿宋_GB2312" w:hAnsi="仿宋_GB2312" w:eastAsia="仿宋_GB2312" w:cs="仿宋_GB2312"/>
          <w:b/>
          <w:sz w:val="28"/>
        </w:rPr>
        <w:t>15. 违约责任</w:t>
      </w:r>
    </w:p>
    <w:p w14:paraId="7F7127C0">
      <w:pPr>
        <w:pStyle w:val="9"/>
        <w:jc w:val="left"/>
      </w:pPr>
      <w:r>
        <w:rPr>
          <w:rFonts w:ascii="仿宋_GB2312" w:hAnsi="仿宋_GB2312" w:eastAsia="仿宋_GB2312" w:cs="仿宋_GB2312"/>
        </w:rPr>
        <w:t>15.1质量瑕疵的违约责任</w:t>
      </w:r>
    </w:p>
    <w:p w14:paraId="0644A358">
      <w:pPr>
        <w:pStyle w:val="9"/>
        <w:jc w:val="left"/>
      </w:pPr>
      <w:r>
        <w:rPr>
          <w:rFonts w:ascii="仿宋_GB2312" w:hAnsi="仿宋_GB2312" w:eastAsia="仿宋_GB2312" w:cs="仿宋_GB2312"/>
        </w:rPr>
        <w:t>乙方提供的产品不符合合同约定的质量标准或存在产品质量缺陷，甲方有权要求乙方根据</w:t>
      </w:r>
      <w:r>
        <w:rPr>
          <w:rFonts w:ascii="仿宋_GB2312" w:hAnsi="仿宋_GB2312" w:eastAsia="仿宋_GB2312" w:cs="仿宋_GB2312"/>
          <w:b/>
        </w:rPr>
        <w:t>【政府采购合同专用条款】</w:t>
      </w:r>
      <w:r>
        <w:rPr>
          <w:rFonts w:ascii="仿宋_GB2312" w:hAnsi="仿宋_GB2312" w:eastAsia="仿宋_GB2312" w:cs="仿宋_GB2312"/>
        </w:rPr>
        <w:t>要求及时修理、重作、更换，并承担由此给甲方造成的损失。</w:t>
      </w:r>
    </w:p>
    <w:p w14:paraId="082D30FD">
      <w:pPr>
        <w:pStyle w:val="9"/>
        <w:jc w:val="left"/>
      </w:pPr>
      <w:r>
        <w:rPr>
          <w:rFonts w:ascii="仿宋_GB2312" w:hAnsi="仿宋_GB2312" w:eastAsia="仿宋_GB2312" w:cs="仿宋_GB2312"/>
        </w:rPr>
        <w:t>15.2 迟延交货的违约责任</w:t>
      </w:r>
    </w:p>
    <w:p w14:paraId="32718920">
      <w:pPr>
        <w:pStyle w:val="9"/>
        <w:jc w:val="left"/>
      </w:pPr>
      <w:r>
        <w:rPr>
          <w:rFonts w:ascii="仿宋_GB2312" w:hAnsi="仿宋_GB2312" w:eastAsia="仿宋_GB2312" w:cs="仿宋_GB2312"/>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742CD220">
      <w:pPr>
        <w:pStyle w:val="9"/>
        <w:jc w:val="left"/>
      </w:pPr>
      <w:r>
        <w:rPr>
          <w:rFonts w:ascii="仿宋_GB2312" w:hAnsi="仿宋_GB2312" w:eastAsia="仿宋_GB2312" w:cs="仿宋_GB2312"/>
        </w:rPr>
        <w:t>（2）如果乙方没有按照合同规定的时间交货和提供相关服务，甲方有权从货款中扣除误期赔偿费而不影响合同项下的其他补救方法，赔偿费按</w:t>
      </w:r>
      <w:r>
        <w:rPr>
          <w:rFonts w:ascii="仿宋_GB2312" w:hAnsi="仿宋_GB2312" w:eastAsia="仿宋_GB2312" w:cs="仿宋_GB2312"/>
          <w:b/>
        </w:rPr>
        <w:t>【政府采购合同专用条款】</w:t>
      </w:r>
      <w:r>
        <w:rPr>
          <w:rFonts w:ascii="仿宋_GB2312" w:hAnsi="仿宋_GB2312" w:eastAsia="仿宋_GB2312" w:cs="仿宋_GB2312"/>
        </w:rPr>
        <w:t>规定执行。如果涉及公共利益，且赔偿金额无法弥补公共利益损失，甲方可要求继续履行或者采取其他补救措施。</w:t>
      </w:r>
    </w:p>
    <w:p w14:paraId="6508C039">
      <w:pPr>
        <w:pStyle w:val="9"/>
        <w:jc w:val="left"/>
      </w:pPr>
      <w:r>
        <w:rPr>
          <w:rFonts w:ascii="仿宋_GB2312" w:hAnsi="仿宋_GB2312" w:eastAsia="仿宋_GB2312" w:cs="仿宋_GB2312"/>
        </w:rPr>
        <w:t>15.3 迟延支付的违约责任</w:t>
      </w:r>
    </w:p>
    <w:p w14:paraId="7AA6AEEB">
      <w:pPr>
        <w:pStyle w:val="9"/>
        <w:jc w:val="left"/>
      </w:pPr>
      <w:r>
        <w:rPr>
          <w:rFonts w:ascii="仿宋_GB2312" w:hAnsi="仿宋_GB2312" w:eastAsia="仿宋_GB2312" w:cs="仿宋_GB2312"/>
        </w:rPr>
        <w:t>甲方存在迟延支付乙方合同款项的，应当承担</w:t>
      </w:r>
      <w:r>
        <w:rPr>
          <w:rFonts w:ascii="仿宋_GB2312" w:hAnsi="仿宋_GB2312" w:eastAsia="仿宋_GB2312" w:cs="仿宋_GB2312"/>
          <w:b/>
        </w:rPr>
        <w:t>【政府采购合同专用条款】</w:t>
      </w:r>
      <w:r>
        <w:rPr>
          <w:rFonts w:ascii="仿宋_GB2312" w:hAnsi="仿宋_GB2312" w:eastAsia="仿宋_GB2312" w:cs="仿宋_GB2312"/>
        </w:rPr>
        <w:t>规定的逾期付款利息。</w:t>
      </w:r>
    </w:p>
    <w:p w14:paraId="0249A8ED">
      <w:pPr>
        <w:pStyle w:val="9"/>
        <w:jc w:val="left"/>
      </w:pPr>
      <w:r>
        <w:rPr>
          <w:rFonts w:ascii="仿宋_GB2312" w:hAnsi="仿宋_GB2312" w:eastAsia="仿宋_GB2312" w:cs="仿宋_GB2312"/>
        </w:rPr>
        <w:t>15.4其他违约责任根据项目实际需要按</w:t>
      </w:r>
      <w:r>
        <w:rPr>
          <w:rFonts w:ascii="仿宋_GB2312" w:hAnsi="仿宋_GB2312" w:eastAsia="仿宋_GB2312" w:cs="仿宋_GB2312"/>
          <w:b/>
        </w:rPr>
        <w:t>【政府采购合同专用条款】</w:t>
      </w:r>
      <w:r>
        <w:rPr>
          <w:rFonts w:ascii="仿宋_GB2312" w:hAnsi="仿宋_GB2312" w:eastAsia="仿宋_GB2312" w:cs="仿宋_GB2312"/>
        </w:rPr>
        <w:t>规定执行。</w:t>
      </w:r>
    </w:p>
    <w:p w14:paraId="17D3F719">
      <w:pPr>
        <w:pStyle w:val="9"/>
        <w:jc w:val="left"/>
        <w:outlineLvl w:val="2"/>
      </w:pPr>
      <w:r>
        <w:rPr>
          <w:rFonts w:ascii="仿宋_GB2312" w:hAnsi="仿宋_GB2312" w:eastAsia="仿宋_GB2312" w:cs="仿宋_GB2312"/>
          <w:b/>
          <w:sz w:val="28"/>
        </w:rPr>
        <w:t>16.合同变更、中止与终止</w:t>
      </w:r>
    </w:p>
    <w:p w14:paraId="77DD97F9">
      <w:pPr>
        <w:pStyle w:val="9"/>
        <w:jc w:val="left"/>
      </w:pPr>
      <w:r>
        <w:rPr>
          <w:rFonts w:ascii="仿宋_GB2312" w:hAnsi="仿宋_GB2312" w:eastAsia="仿宋_GB2312" w:cs="仿宋_GB2312"/>
        </w:rPr>
        <w:t xml:space="preserve"> 16.1合同的变更</w:t>
      </w:r>
    </w:p>
    <w:p w14:paraId="233E9C9C">
      <w:pPr>
        <w:pStyle w:val="9"/>
        <w:jc w:val="left"/>
      </w:pPr>
      <w:r>
        <w:rPr>
          <w:rFonts w:ascii="仿宋_GB2312" w:hAnsi="仿宋_GB2312" w:eastAsia="仿宋_GB2312" w:cs="仿宋_GB2312"/>
        </w:rPr>
        <w:t>政府采购合同履行中，在不改变合同其他条款的前提下，甲方可以在合同价款10%的范围内追加与合同标的相同的货物，并就此与乙方协商一致后签订补充协议。</w:t>
      </w:r>
    </w:p>
    <w:p w14:paraId="5B94849A">
      <w:pPr>
        <w:pStyle w:val="9"/>
        <w:jc w:val="left"/>
      </w:pPr>
      <w:r>
        <w:rPr>
          <w:rFonts w:ascii="仿宋_GB2312" w:hAnsi="仿宋_GB2312" w:eastAsia="仿宋_GB2312" w:cs="仿宋_GB2312"/>
        </w:rPr>
        <w:t>16.2合同的中止</w:t>
      </w:r>
    </w:p>
    <w:p w14:paraId="30A4B3FD">
      <w:pPr>
        <w:pStyle w:val="9"/>
        <w:jc w:val="left"/>
      </w:pPr>
      <w:r>
        <w:rPr>
          <w:rFonts w:ascii="仿宋_GB2312" w:hAnsi="仿宋_GB2312" w:eastAsia="仿宋_GB2312" w:cs="仿宋_GB2312"/>
        </w:rPr>
        <w:t>（1）合同履行过程中因供应商就采购文件、采购过程或结果提起投诉的，甲方认为有必要的，可以中止合同的履行。</w:t>
      </w:r>
    </w:p>
    <w:p w14:paraId="5CEB3A75">
      <w:pPr>
        <w:pStyle w:val="9"/>
        <w:jc w:val="left"/>
      </w:pPr>
      <w:r>
        <w:rPr>
          <w:rFonts w:ascii="仿宋_GB2312" w:hAnsi="仿宋_GB2312" w:eastAsia="仿宋_GB2312" w:cs="仿宋_GB2312"/>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37BA5F66">
      <w:pPr>
        <w:pStyle w:val="9"/>
        <w:jc w:val="left"/>
      </w:pPr>
      <w:r>
        <w:rPr>
          <w:rFonts w:ascii="仿宋_GB2312" w:hAnsi="仿宋_GB2312" w:eastAsia="仿宋_GB2312" w:cs="仿宋_GB2312"/>
        </w:rPr>
        <w:t>（3）乙方分立、合并或者变更住所的，应当及时以书面形式告知甲方。乙方没有及时告知甲方，致使合同履行发生困难的，甲方可以中止合同履行并要求乙方承担由此给甲方造成的损失。</w:t>
      </w:r>
    </w:p>
    <w:p w14:paraId="3043204D">
      <w:pPr>
        <w:pStyle w:val="9"/>
        <w:jc w:val="left"/>
      </w:pPr>
      <w:r>
        <w:rPr>
          <w:rFonts w:ascii="仿宋_GB2312" w:hAnsi="仿宋_GB2312" w:eastAsia="仿宋_GB2312" w:cs="仿宋_GB2312"/>
        </w:rPr>
        <w:t>（4）甲方不得以行政区划调整、政府换届、机构或者职能调整以及相关责任人更替为由中止合同。</w:t>
      </w:r>
    </w:p>
    <w:p w14:paraId="04341052">
      <w:pPr>
        <w:pStyle w:val="9"/>
        <w:jc w:val="left"/>
      </w:pPr>
      <w:r>
        <w:rPr>
          <w:rFonts w:ascii="仿宋_GB2312" w:hAnsi="仿宋_GB2312" w:eastAsia="仿宋_GB2312" w:cs="仿宋_GB2312"/>
        </w:rPr>
        <w:t>16.3合同的终止</w:t>
      </w:r>
    </w:p>
    <w:p w14:paraId="18955845">
      <w:pPr>
        <w:pStyle w:val="9"/>
        <w:jc w:val="left"/>
      </w:pPr>
      <w:r>
        <w:rPr>
          <w:rFonts w:ascii="仿宋_GB2312" w:hAnsi="仿宋_GB2312" w:eastAsia="仿宋_GB2312" w:cs="仿宋_GB2312"/>
        </w:rPr>
        <w:t>（1）合同因有效期限届满而终止；</w:t>
      </w:r>
    </w:p>
    <w:p w14:paraId="184E6AF0">
      <w:pPr>
        <w:pStyle w:val="9"/>
        <w:jc w:val="left"/>
      </w:pPr>
      <w:r>
        <w:rPr>
          <w:rFonts w:ascii="仿宋_GB2312" w:hAnsi="仿宋_GB2312" w:eastAsia="仿宋_GB2312" w:cs="仿宋_GB2312"/>
        </w:rPr>
        <w:t>（2）乙方未按合同约定履行，构成根本性违约的，甲方有权终止合同，并追究乙方的违约责任。</w:t>
      </w:r>
    </w:p>
    <w:p w14:paraId="0D20C07F">
      <w:pPr>
        <w:pStyle w:val="9"/>
        <w:jc w:val="left"/>
      </w:pPr>
      <w:r>
        <w:rPr>
          <w:rFonts w:ascii="仿宋_GB2312" w:hAnsi="仿宋_GB2312" w:eastAsia="仿宋_GB2312" w:cs="仿宋_GB2312"/>
        </w:rPr>
        <w:t>16.4 涉及国家利益、社会公共利益的情形</w:t>
      </w:r>
    </w:p>
    <w:p w14:paraId="130BD7CD">
      <w:pPr>
        <w:pStyle w:val="9"/>
        <w:jc w:val="left"/>
      </w:pPr>
      <w:r>
        <w:rPr>
          <w:rFonts w:ascii="仿宋_GB2312" w:hAnsi="仿宋_GB2312" w:eastAsia="仿宋_GB2312" w:cs="仿宋_GB2312"/>
        </w:rPr>
        <w:t>政府采购合同继续履行将损害国家利益和社会公共利益的，双方当事人应当变更、中止或者终止合同。有过错的一方应当承担赔偿责任，双方都有过错的，各自承担相应的责任。</w:t>
      </w:r>
    </w:p>
    <w:p w14:paraId="37D07081">
      <w:pPr>
        <w:pStyle w:val="9"/>
        <w:jc w:val="left"/>
        <w:outlineLvl w:val="2"/>
      </w:pPr>
      <w:r>
        <w:rPr>
          <w:rFonts w:ascii="仿宋_GB2312" w:hAnsi="仿宋_GB2312" w:eastAsia="仿宋_GB2312" w:cs="仿宋_GB2312"/>
          <w:b/>
          <w:sz w:val="28"/>
        </w:rPr>
        <w:t>17. 合同分包</w:t>
      </w:r>
    </w:p>
    <w:p w14:paraId="3ECBAE18">
      <w:pPr>
        <w:pStyle w:val="9"/>
        <w:jc w:val="left"/>
      </w:pPr>
      <w:r>
        <w:rPr>
          <w:rFonts w:ascii="仿宋_GB2312" w:hAnsi="仿宋_GB2312" w:eastAsia="仿宋_GB2312" w:cs="仿宋_GB2312"/>
        </w:rPr>
        <w:t>17.1 乙方不得将合同转包给其他供应商。涉及合同分包的，乙方应根据采购文件和投标（响应）文件规定进行合同分包。</w:t>
      </w:r>
    </w:p>
    <w:p w14:paraId="65E58FDA">
      <w:pPr>
        <w:pStyle w:val="9"/>
        <w:jc w:val="left"/>
      </w:pPr>
      <w:r>
        <w:rPr>
          <w:rFonts w:ascii="仿宋_GB2312" w:hAnsi="仿宋_GB2312" w:eastAsia="仿宋_GB2312" w:cs="仿宋_GB2312"/>
        </w:rPr>
        <w:t>17.2 乙方执行政府采购政策向中小企业依法分包的，乙方应当按采购文件和投标（响应）文件签订分包意向协议，分包意向协议属于本合同组成部分。</w:t>
      </w:r>
    </w:p>
    <w:p w14:paraId="063DDC91">
      <w:pPr>
        <w:pStyle w:val="9"/>
        <w:jc w:val="left"/>
        <w:outlineLvl w:val="2"/>
      </w:pPr>
      <w:r>
        <w:rPr>
          <w:rFonts w:ascii="仿宋_GB2312" w:hAnsi="仿宋_GB2312" w:eastAsia="仿宋_GB2312" w:cs="仿宋_GB2312"/>
          <w:b/>
          <w:sz w:val="28"/>
        </w:rPr>
        <w:t>18. 不可抗力</w:t>
      </w:r>
    </w:p>
    <w:p w14:paraId="709CA6BD">
      <w:pPr>
        <w:pStyle w:val="9"/>
        <w:jc w:val="left"/>
      </w:pPr>
      <w:r>
        <w:rPr>
          <w:rFonts w:ascii="仿宋_GB2312" w:hAnsi="仿宋_GB2312" w:eastAsia="仿宋_GB2312" w:cs="仿宋_GB2312"/>
        </w:rPr>
        <w:t>18.1 不可抗力是指合同双方不能预见、不能避免且不能克服的客观情况。</w:t>
      </w:r>
    </w:p>
    <w:p w14:paraId="6E38F603">
      <w:pPr>
        <w:pStyle w:val="9"/>
        <w:jc w:val="left"/>
      </w:pPr>
      <w:r>
        <w:rPr>
          <w:rFonts w:ascii="仿宋_GB2312" w:hAnsi="仿宋_GB2312" w:eastAsia="仿宋_GB2312" w:cs="仿宋_GB2312"/>
        </w:rPr>
        <w:t>18.2 任何一方对由于不可抗力造成的部分或全部不能履行合同不承担违约责任。但迟延履行后发生不可抗力的，不能免除责任。</w:t>
      </w:r>
    </w:p>
    <w:p w14:paraId="06B704D5">
      <w:pPr>
        <w:pStyle w:val="9"/>
        <w:jc w:val="left"/>
      </w:pPr>
      <w:r>
        <w:rPr>
          <w:rFonts w:ascii="仿宋_GB2312" w:hAnsi="仿宋_GB2312" w:eastAsia="仿宋_GB2312" w:cs="仿宋_GB2312"/>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760352AD">
      <w:pPr>
        <w:pStyle w:val="9"/>
        <w:jc w:val="left"/>
        <w:outlineLvl w:val="2"/>
      </w:pPr>
      <w:r>
        <w:rPr>
          <w:rFonts w:ascii="仿宋_GB2312" w:hAnsi="仿宋_GB2312" w:eastAsia="仿宋_GB2312" w:cs="仿宋_GB2312"/>
          <w:b/>
          <w:sz w:val="28"/>
        </w:rPr>
        <w:t>19. 解决争议的方法</w:t>
      </w:r>
    </w:p>
    <w:p w14:paraId="5402A17F">
      <w:pPr>
        <w:pStyle w:val="9"/>
        <w:jc w:val="left"/>
      </w:pPr>
      <w:r>
        <w:rPr>
          <w:rFonts w:ascii="仿宋_GB2312" w:hAnsi="仿宋_GB2312" w:eastAsia="仿宋_GB2312" w:cs="仿宋_GB2312"/>
        </w:rPr>
        <w:t>19.1 因本合同及合同有关事项发生的争议，由甲乙双方友好协商解决。协商不成时，可以向有关组织申请调解。合同一方或双方不愿调解或调解不成的，可以通过仲裁或诉讼的方式解决争议。</w:t>
      </w:r>
    </w:p>
    <w:p w14:paraId="258F6722">
      <w:pPr>
        <w:pStyle w:val="9"/>
        <w:jc w:val="left"/>
      </w:pPr>
      <w:r>
        <w:rPr>
          <w:rFonts w:ascii="仿宋_GB2312" w:hAnsi="仿宋_GB2312" w:eastAsia="仿宋_GB2312" w:cs="仿宋_GB2312"/>
        </w:rPr>
        <w:t>19.2 选择仲裁的，应在</w:t>
      </w:r>
      <w:r>
        <w:rPr>
          <w:rFonts w:ascii="仿宋_GB2312" w:hAnsi="仿宋_GB2312" w:eastAsia="仿宋_GB2312" w:cs="仿宋_GB2312"/>
          <w:b/>
        </w:rPr>
        <w:t>【政府采购合同专用条款】</w:t>
      </w:r>
      <w:r>
        <w:rPr>
          <w:rFonts w:ascii="仿宋_GB2312" w:hAnsi="仿宋_GB2312" w:eastAsia="仿宋_GB2312" w:cs="仿宋_GB2312"/>
        </w:rPr>
        <w:t>中明确仲裁机构及仲裁地；通过诉讼方式解决的，可以在</w:t>
      </w:r>
      <w:r>
        <w:rPr>
          <w:rFonts w:ascii="仿宋_GB2312" w:hAnsi="仿宋_GB2312" w:eastAsia="仿宋_GB2312" w:cs="仿宋_GB2312"/>
          <w:b/>
        </w:rPr>
        <w:t>【政府采购合同专用条款】</w:t>
      </w:r>
      <w:r>
        <w:rPr>
          <w:rFonts w:ascii="仿宋_GB2312" w:hAnsi="仿宋_GB2312" w:eastAsia="仿宋_GB2312" w:cs="仿宋_GB2312"/>
        </w:rPr>
        <w:t>中进一步约定选择与争议有实际联系的地点的人民法院管辖，但管辖法院的约定不得违反级别管辖和专属管辖的规定。</w:t>
      </w:r>
    </w:p>
    <w:p w14:paraId="3BF76900">
      <w:pPr>
        <w:pStyle w:val="9"/>
        <w:jc w:val="left"/>
      </w:pPr>
      <w:r>
        <w:rPr>
          <w:rFonts w:ascii="仿宋_GB2312" w:hAnsi="仿宋_GB2312" w:eastAsia="仿宋_GB2312" w:cs="仿宋_GB2312"/>
        </w:rPr>
        <w:t>19.3 如甲乙双方有争议的事项不影响合同其他部分的履行，在争议解决期间，合同其他部分应当继续履行。</w:t>
      </w:r>
    </w:p>
    <w:p w14:paraId="3C517E71">
      <w:pPr>
        <w:pStyle w:val="9"/>
        <w:jc w:val="left"/>
        <w:outlineLvl w:val="2"/>
      </w:pPr>
      <w:r>
        <w:rPr>
          <w:rFonts w:ascii="仿宋_GB2312" w:hAnsi="仿宋_GB2312" w:eastAsia="仿宋_GB2312" w:cs="仿宋_GB2312"/>
          <w:b/>
          <w:sz w:val="28"/>
        </w:rPr>
        <w:t>20. 政府采购政策</w:t>
      </w:r>
    </w:p>
    <w:p w14:paraId="52B44D90">
      <w:pPr>
        <w:pStyle w:val="9"/>
        <w:jc w:val="left"/>
      </w:pPr>
      <w:r>
        <w:rPr>
          <w:rFonts w:ascii="仿宋_GB2312" w:hAnsi="仿宋_GB2312" w:eastAsia="仿宋_GB2312" w:cs="仿宋_GB2312"/>
        </w:rPr>
        <w:t>20.1 本合同应当按照规定执行政府采购政策。</w:t>
      </w:r>
    </w:p>
    <w:p w14:paraId="3567BFF6">
      <w:pPr>
        <w:pStyle w:val="9"/>
        <w:jc w:val="left"/>
      </w:pPr>
      <w:r>
        <w:rPr>
          <w:rFonts w:ascii="仿宋_GB2312" w:hAnsi="仿宋_GB2312" w:eastAsia="仿宋_GB2312" w:cs="仿宋_GB2312"/>
        </w:rPr>
        <w:t>20.2 本合同依法执行政府采购政策的方式和内容，属于合同履约验收的范围。甲乙双方未按规定要求执行政府采购政策造成损失的，有过错的一方应当承担赔偿责任，双方都有过错的，各自承担相应的责任。</w:t>
      </w:r>
    </w:p>
    <w:p w14:paraId="0DBE5D68">
      <w:pPr>
        <w:pStyle w:val="9"/>
        <w:jc w:val="left"/>
      </w:pPr>
      <w:r>
        <w:rPr>
          <w:rFonts w:ascii="仿宋_GB2312" w:hAnsi="仿宋_GB2312" w:eastAsia="仿宋_GB2312" w:cs="仿宋_GB2312"/>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5ED3CFE2">
      <w:pPr>
        <w:pStyle w:val="9"/>
        <w:jc w:val="left"/>
        <w:outlineLvl w:val="2"/>
      </w:pPr>
      <w:r>
        <w:rPr>
          <w:rFonts w:ascii="仿宋_GB2312" w:hAnsi="仿宋_GB2312" w:eastAsia="仿宋_GB2312" w:cs="仿宋_GB2312"/>
          <w:b/>
          <w:sz w:val="28"/>
        </w:rPr>
        <w:t>21. 法律适用</w:t>
      </w:r>
    </w:p>
    <w:p w14:paraId="75ABB4DF">
      <w:pPr>
        <w:pStyle w:val="9"/>
        <w:jc w:val="left"/>
      </w:pPr>
      <w:r>
        <w:rPr>
          <w:rFonts w:ascii="仿宋_GB2312" w:hAnsi="仿宋_GB2312" w:eastAsia="仿宋_GB2312" w:cs="仿宋_GB2312"/>
        </w:rPr>
        <w:t>21.1 本合同的订立、生效、解释、履行及与本合同有关的争议解决，均适用法律、行政法规。</w:t>
      </w:r>
    </w:p>
    <w:p w14:paraId="22CC5A12">
      <w:pPr>
        <w:pStyle w:val="9"/>
        <w:jc w:val="left"/>
      </w:pPr>
      <w:r>
        <w:rPr>
          <w:rFonts w:ascii="仿宋_GB2312" w:hAnsi="仿宋_GB2312" w:eastAsia="仿宋_GB2312" w:cs="仿宋_GB2312"/>
        </w:rPr>
        <w:t>21.2 本合同条款与法律、行政法规的强制性规定不一致的，双方当事人应按照法律、行政法规的强制性规定修改本合同的相关条款。</w:t>
      </w:r>
    </w:p>
    <w:p w14:paraId="436FB535">
      <w:pPr>
        <w:pStyle w:val="9"/>
        <w:jc w:val="left"/>
        <w:outlineLvl w:val="2"/>
      </w:pPr>
      <w:r>
        <w:rPr>
          <w:rFonts w:ascii="仿宋_GB2312" w:hAnsi="仿宋_GB2312" w:eastAsia="仿宋_GB2312" w:cs="仿宋_GB2312"/>
          <w:b/>
          <w:sz w:val="28"/>
        </w:rPr>
        <w:t>22. 通知</w:t>
      </w:r>
    </w:p>
    <w:p w14:paraId="12E7EA2B">
      <w:pPr>
        <w:pStyle w:val="9"/>
        <w:jc w:val="left"/>
      </w:pPr>
      <w:r>
        <w:rPr>
          <w:rFonts w:ascii="仿宋_GB2312" w:hAnsi="仿宋_GB2312" w:eastAsia="仿宋_GB2312" w:cs="仿宋_GB2312"/>
        </w:rPr>
        <w:t>22.1 本合同任何一方向对方发出的通知、信件、数据电文等，应当发送至本合同第一部分《政府采购合同协议书》所约定的通讯地址、联系人、联系电话或电子邮箱。</w:t>
      </w:r>
    </w:p>
    <w:p w14:paraId="32B78EF2">
      <w:pPr>
        <w:pStyle w:val="9"/>
        <w:jc w:val="left"/>
      </w:pPr>
      <w:r>
        <w:rPr>
          <w:rFonts w:ascii="仿宋_GB2312" w:hAnsi="仿宋_GB2312" w:eastAsia="仿宋_GB2312" w:cs="仿宋_GB2312"/>
        </w:rPr>
        <w:t xml:space="preserve"> 22.2 一方当事人变更名称、住所、联系人、联系电话或电子邮箱等信息的，应当在变更后3日内及时书面通知对方，对方实际收到变更通知前的送达仍为有效送达。</w:t>
      </w:r>
    </w:p>
    <w:p w14:paraId="3099D63C">
      <w:pPr>
        <w:pStyle w:val="9"/>
        <w:jc w:val="left"/>
      </w:pPr>
      <w:r>
        <w:rPr>
          <w:rFonts w:ascii="仿宋_GB2312" w:hAnsi="仿宋_GB2312" w:eastAsia="仿宋_GB2312" w:cs="仿宋_GB2312"/>
        </w:rPr>
        <w:t>22.3本合同一方给另一方的通知均应采用书面形式，传真或快递送到本合同中规定的对方的地址和办理签收手续。</w:t>
      </w:r>
    </w:p>
    <w:p w14:paraId="5B1FDBE6">
      <w:pPr>
        <w:pStyle w:val="9"/>
        <w:jc w:val="left"/>
      </w:pPr>
      <w:r>
        <w:rPr>
          <w:rFonts w:ascii="仿宋_GB2312" w:hAnsi="仿宋_GB2312" w:eastAsia="仿宋_GB2312" w:cs="仿宋_GB2312"/>
        </w:rPr>
        <w:t>22.4通知以送达之日或通知书中规定的生效之日起生效，两者中以较迟之日为准。</w:t>
      </w:r>
    </w:p>
    <w:p w14:paraId="2F0D9B2A">
      <w:pPr>
        <w:pStyle w:val="9"/>
        <w:jc w:val="left"/>
        <w:outlineLvl w:val="2"/>
      </w:pPr>
      <w:r>
        <w:rPr>
          <w:rFonts w:ascii="仿宋_GB2312" w:hAnsi="仿宋_GB2312" w:eastAsia="仿宋_GB2312" w:cs="仿宋_GB2312"/>
          <w:b/>
          <w:sz w:val="28"/>
        </w:rPr>
        <w:t>23.合同未尽事项</w:t>
      </w:r>
    </w:p>
    <w:p w14:paraId="3269CE62">
      <w:pPr>
        <w:pStyle w:val="9"/>
        <w:jc w:val="left"/>
      </w:pPr>
      <w:r>
        <w:rPr>
          <w:rFonts w:ascii="仿宋_GB2312" w:hAnsi="仿宋_GB2312" w:eastAsia="仿宋_GB2312" w:cs="仿宋_GB2312"/>
        </w:rPr>
        <w:t>23.1合同未尽事项见</w:t>
      </w:r>
      <w:r>
        <w:rPr>
          <w:rFonts w:ascii="仿宋_GB2312" w:hAnsi="仿宋_GB2312" w:eastAsia="仿宋_GB2312" w:cs="仿宋_GB2312"/>
          <w:b/>
        </w:rPr>
        <w:t>【政府采购合同专用条款】</w:t>
      </w:r>
      <w:r>
        <w:rPr>
          <w:rFonts w:ascii="仿宋_GB2312" w:hAnsi="仿宋_GB2312" w:eastAsia="仿宋_GB2312" w:cs="仿宋_GB2312"/>
        </w:rPr>
        <w:t>。</w:t>
      </w:r>
    </w:p>
    <w:p w14:paraId="07A54E37">
      <w:pPr>
        <w:pStyle w:val="9"/>
        <w:jc w:val="left"/>
      </w:pPr>
      <w:r>
        <w:rPr>
          <w:rFonts w:ascii="仿宋_GB2312" w:hAnsi="仿宋_GB2312" w:eastAsia="仿宋_GB2312" w:cs="仿宋_GB2312"/>
        </w:rPr>
        <w:t xml:space="preserve"> 23.2 合同附件与合同正文具有同等的法律效力。</w:t>
      </w:r>
    </w:p>
    <w:p w14:paraId="0645706B">
      <w:pPr>
        <w:pStyle w:val="9"/>
        <w:jc w:val="center"/>
        <w:outlineLvl w:val="2"/>
      </w:pPr>
      <w:r>
        <w:rPr>
          <w:rFonts w:ascii="仿宋_GB2312" w:hAnsi="仿宋_GB2312" w:eastAsia="仿宋_GB2312" w:cs="仿宋_GB2312"/>
          <w:b/>
          <w:sz w:val="28"/>
        </w:rPr>
        <w:t>第三节 政府采购合同专用条款</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769"/>
        <w:gridCol w:w="2769"/>
        <w:gridCol w:w="2769"/>
      </w:tblGrid>
      <w:tr w14:paraId="6723A1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9765290">
            <w:pPr>
              <w:pStyle w:val="9"/>
              <w:jc w:val="left"/>
            </w:pPr>
            <w:r>
              <w:rPr>
                <w:rFonts w:ascii="仿宋_GB2312" w:hAnsi="仿宋_GB2312" w:eastAsia="仿宋_GB2312" w:cs="仿宋_GB2312"/>
              </w:rPr>
              <w:t>第二节 第1.2（6）项</w:t>
            </w:r>
          </w:p>
        </w:tc>
        <w:tc>
          <w:tcPr>
            <w:tcW w:w="2769" w:type="dxa"/>
          </w:tcPr>
          <w:p w14:paraId="1A304F39">
            <w:pPr>
              <w:pStyle w:val="9"/>
              <w:jc w:val="left"/>
            </w:pPr>
            <w:r>
              <w:rPr>
                <w:rFonts w:ascii="仿宋_GB2312" w:hAnsi="仿宋_GB2312" w:eastAsia="仿宋_GB2312" w:cs="仿宋_GB2312"/>
              </w:rPr>
              <w:t>联合体具体要求</w:t>
            </w:r>
          </w:p>
        </w:tc>
        <w:tc>
          <w:tcPr>
            <w:tcW w:w="2769" w:type="dxa"/>
          </w:tcPr>
          <w:p w14:paraId="7DD3C9D2">
            <w:pPr>
              <w:pStyle w:val="9"/>
              <w:jc w:val="left"/>
            </w:pPr>
          </w:p>
        </w:tc>
      </w:tr>
      <w:tr w14:paraId="60F0F6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F1FFCA0">
            <w:pPr>
              <w:pStyle w:val="9"/>
              <w:jc w:val="left"/>
            </w:pPr>
            <w:r>
              <w:rPr>
                <w:rFonts w:ascii="仿宋_GB2312" w:hAnsi="仿宋_GB2312" w:eastAsia="仿宋_GB2312" w:cs="仿宋_GB2312"/>
              </w:rPr>
              <w:t>第二节 第1.2（7）项</w:t>
            </w:r>
          </w:p>
        </w:tc>
        <w:tc>
          <w:tcPr>
            <w:tcW w:w="2769" w:type="dxa"/>
          </w:tcPr>
          <w:p w14:paraId="03766431">
            <w:pPr>
              <w:pStyle w:val="9"/>
              <w:jc w:val="left"/>
            </w:pPr>
            <w:r>
              <w:rPr>
                <w:rFonts w:ascii="仿宋_GB2312" w:hAnsi="仿宋_GB2312" w:eastAsia="仿宋_GB2312" w:cs="仿宋_GB2312"/>
              </w:rPr>
              <w:t>其他术语解释</w:t>
            </w:r>
          </w:p>
        </w:tc>
        <w:tc>
          <w:tcPr>
            <w:tcW w:w="2769" w:type="dxa"/>
          </w:tcPr>
          <w:p w14:paraId="04B0063E">
            <w:pPr>
              <w:pStyle w:val="9"/>
              <w:jc w:val="left"/>
            </w:pPr>
          </w:p>
        </w:tc>
      </w:tr>
      <w:tr w14:paraId="073E5A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19CFC4B">
            <w:pPr>
              <w:pStyle w:val="9"/>
              <w:jc w:val="left"/>
            </w:pPr>
            <w:r>
              <w:rPr>
                <w:rFonts w:ascii="仿宋_GB2312" w:hAnsi="仿宋_GB2312" w:eastAsia="仿宋_GB2312" w:cs="仿宋_GB2312"/>
              </w:rPr>
              <w:t>第二节 第4.4款</w:t>
            </w:r>
          </w:p>
        </w:tc>
        <w:tc>
          <w:tcPr>
            <w:tcW w:w="2769" w:type="dxa"/>
          </w:tcPr>
          <w:p w14:paraId="11D26947">
            <w:pPr>
              <w:pStyle w:val="9"/>
              <w:jc w:val="left"/>
            </w:pPr>
            <w:r>
              <w:rPr>
                <w:rFonts w:ascii="仿宋_GB2312" w:hAnsi="仿宋_GB2312" w:eastAsia="仿宋_GB2312" w:cs="仿宋_GB2312"/>
              </w:rPr>
              <w:t>履约验收中甲方提出异议或作出说明的期限</w:t>
            </w:r>
          </w:p>
        </w:tc>
        <w:tc>
          <w:tcPr>
            <w:tcW w:w="2769" w:type="dxa"/>
          </w:tcPr>
          <w:p w14:paraId="10C11CBF">
            <w:pPr>
              <w:pStyle w:val="9"/>
              <w:jc w:val="left"/>
            </w:pPr>
          </w:p>
        </w:tc>
      </w:tr>
      <w:tr w14:paraId="1CE605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E3F36D2">
            <w:pPr>
              <w:pStyle w:val="9"/>
              <w:jc w:val="left"/>
            </w:pPr>
            <w:r>
              <w:rPr>
                <w:rFonts w:ascii="仿宋_GB2312" w:hAnsi="仿宋_GB2312" w:eastAsia="仿宋_GB2312" w:cs="仿宋_GB2312"/>
              </w:rPr>
              <w:t>第二节 第4.6款</w:t>
            </w:r>
          </w:p>
        </w:tc>
        <w:tc>
          <w:tcPr>
            <w:tcW w:w="2769" w:type="dxa"/>
          </w:tcPr>
          <w:p w14:paraId="49790A48">
            <w:pPr>
              <w:pStyle w:val="9"/>
              <w:jc w:val="left"/>
            </w:pPr>
            <w:r>
              <w:rPr>
                <w:rFonts w:ascii="仿宋_GB2312" w:hAnsi="仿宋_GB2312" w:eastAsia="仿宋_GB2312" w:cs="仿宋_GB2312"/>
              </w:rPr>
              <w:t>约定甲方承担的其他义务和责任</w:t>
            </w:r>
          </w:p>
        </w:tc>
        <w:tc>
          <w:tcPr>
            <w:tcW w:w="2769" w:type="dxa"/>
          </w:tcPr>
          <w:p w14:paraId="6810B134">
            <w:pPr>
              <w:pStyle w:val="9"/>
              <w:jc w:val="left"/>
            </w:pPr>
          </w:p>
        </w:tc>
      </w:tr>
      <w:tr w14:paraId="3FD131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E7547FD">
            <w:pPr>
              <w:pStyle w:val="9"/>
              <w:jc w:val="left"/>
            </w:pPr>
            <w:r>
              <w:rPr>
                <w:rFonts w:ascii="仿宋_GB2312" w:hAnsi="仿宋_GB2312" w:eastAsia="仿宋_GB2312" w:cs="仿宋_GB2312"/>
              </w:rPr>
              <w:t>第二节 第5.4款</w:t>
            </w:r>
          </w:p>
        </w:tc>
        <w:tc>
          <w:tcPr>
            <w:tcW w:w="2769" w:type="dxa"/>
          </w:tcPr>
          <w:p w14:paraId="580AD440">
            <w:pPr>
              <w:pStyle w:val="9"/>
              <w:jc w:val="left"/>
            </w:pPr>
            <w:r>
              <w:rPr>
                <w:rFonts w:ascii="仿宋_GB2312" w:hAnsi="仿宋_GB2312" w:eastAsia="仿宋_GB2312" w:cs="仿宋_GB2312"/>
              </w:rPr>
              <w:t>约定乙方承担的其他义务和责任</w:t>
            </w:r>
          </w:p>
        </w:tc>
        <w:tc>
          <w:tcPr>
            <w:tcW w:w="2769" w:type="dxa"/>
          </w:tcPr>
          <w:p w14:paraId="069A8482">
            <w:pPr>
              <w:pStyle w:val="9"/>
              <w:jc w:val="left"/>
            </w:pPr>
          </w:p>
        </w:tc>
      </w:tr>
      <w:tr w14:paraId="699FBE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EE143E0">
            <w:pPr>
              <w:pStyle w:val="9"/>
              <w:jc w:val="left"/>
            </w:pPr>
            <w:r>
              <w:rPr>
                <w:rFonts w:ascii="仿宋_GB2312" w:hAnsi="仿宋_GB2312" w:eastAsia="仿宋_GB2312" w:cs="仿宋_GB2312"/>
              </w:rPr>
              <w:t>第二节 第6.1款</w:t>
            </w:r>
          </w:p>
        </w:tc>
        <w:tc>
          <w:tcPr>
            <w:tcW w:w="2769" w:type="dxa"/>
          </w:tcPr>
          <w:p w14:paraId="00B4EAE8">
            <w:pPr>
              <w:pStyle w:val="9"/>
              <w:jc w:val="left"/>
            </w:pPr>
            <w:r>
              <w:rPr>
                <w:rFonts w:ascii="仿宋_GB2312" w:hAnsi="仿宋_GB2312" w:eastAsia="仿宋_GB2312" w:cs="仿宋_GB2312"/>
              </w:rPr>
              <w:t>履行合同义务的顺序</w:t>
            </w:r>
          </w:p>
        </w:tc>
        <w:tc>
          <w:tcPr>
            <w:tcW w:w="2769" w:type="dxa"/>
          </w:tcPr>
          <w:p w14:paraId="0A6D5425">
            <w:pPr>
              <w:pStyle w:val="9"/>
              <w:jc w:val="left"/>
            </w:pPr>
          </w:p>
        </w:tc>
      </w:tr>
      <w:tr w14:paraId="7C67B2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vMerge w:val="restart"/>
          </w:tcPr>
          <w:p w14:paraId="7FAB7214">
            <w:pPr>
              <w:pStyle w:val="9"/>
              <w:jc w:val="left"/>
            </w:pPr>
            <w:r>
              <w:rPr>
                <w:rFonts w:ascii="仿宋_GB2312" w:hAnsi="仿宋_GB2312" w:eastAsia="仿宋_GB2312" w:cs="仿宋_GB2312"/>
              </w:rPr>
              <w:t>第二节 第7.1款</w:t>
            </w:r>
          </w:p>
        </w:tc>
        <w:tc>
          <w:tcPr>
            <w:tcW w:w="2769" w:type="dxa"/>
          </w:tcPr>
          <w:p w14:paraId="5992B821">
            <w:pPr>
              <w:pStyle w:val="9"/>
              <w:jc w:val="left"/>
            </w:pPr>
            <w:r>
              <w:rPr>
                <w:rFonts w:ascii="仿宋_GB2312" w:hAnsi="仿宋_GB2312" w:eastAsia="仿宋_GB2312" w:cs="仿宋_GB2312"/>
              </w:rPr>
              <w:t>包装特殊要求</w:t>
            </w:r>
          </w:p>
        </w:tc>
        <w:tc>
          <w:tcPr>
            <w:tcW w:w="2769" w:type="dxa"/>
          </w:tcPr>
          <w:p w14:paraId="6B9EE912">
            <w:pPr>
              <w:pStyle w:val="9"/>
              <w:jc w:val="left"/>
            </w:pPr>
          </w:p>
        </w:tc>
      </w:tr>
      <w:tr w14:paraId="387CD3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vMerge w:val="continue"/>
          </w:tcPr>
          <w:p w14:paraId="6C657B8F"/>
        </w:tc>
        <w:tc>
          <w:tcPr>
            <w:tcW w:w="2769" w:type="dxa"/>
          </w:tcPr>
          <w:p w14:paraId="5E74F123">
            <w:pPr>
              <w:pStyle w:val="9"/>
              <w:jc w:val="left"/>
            </w:pPr>
            <w:r>
              <w:rPr>
                <w:rFonts w:ascii="仿宋_GB2312" w:hAnsi="仿宋_GB2312" w:eastAsia="仿宋_GB2312" w:cs="仿宋_GB2312"/>
              </w:rPr>
              <w:t>指定现场</w:t>
            </w:r>
          </w:p>
        </w:tc>
        <w:tc>
          <w:tcPr>
            <w:tcW w:w="2769" w:type="dxa"/>
          </w:tcPr>
          <w:p w14:paraId="5CCAE4BB">
            <w:pPr>
              <w:pStyle w:val="9"/>
              <w:jc w:val="left"/>
            </w:pPr>
          </w:p>
        </w:tc>
      </w:tr>
      <w:tr w14:paraId="0C8757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12E40A6">
            <w:pPr>
              <w:pStyle w:val="9"/>
              <w:jc w:val="left"/>
            </w:pPr>
            <w:r>
              <w:rPr>
                <w:rFonts w:ascii="仿宋_GB2312" w:hAnsi="仿宋_GB2312" w:eastAsia="仿宋_GB2312" w:cs="仿宋_GB2312"/>
              </w:rPr>
              <w:t>第二节 第7.2款</w:t>
            </w:r>
          </w:p>
        </w:tc>
        <w:tc>
          <w:tcPr>
            <w:tcW w:w="2769" w:type="dxa"/>
          </w:tcPr>
          <w:p w14:paraId="3FC0032E">
            <w:pPr>
              <w:pStyle w:val="9"/>
              <w:jc w:val="left"/>
            </w:pPr>
            <w:r>
              <w:rPr>
                <w:rFonts w:ascii="仿宋_GB2312" w:hAnsi="仿宋_GB2312" w:eastAsia="仿宋_GB2312" w:cs="仿宋_GB2312"/>
              </w:rPr>
              <w:t>运输特殊要求</w:t>
            </w:r>
          </w:p>
        </w:tc>
        <w:tc>
          <w:tcPr>
            <w:tcW w:w="2769" w:type="dxa"/>
          </w:tcPr>
          <w:p w14:paraId="7ACCA1ED">
            <w:pPr>
              <w:pStyle w:val="9"/>
              <w:jc w:val="left"/>
            </w:pPr>
          </w:p>
        </w:tc>
      </w:tr>
      <w:tr w14:paraId="02C333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F9894BF">
            <w:pPr>
              <w:pStyle w:val="9"/>
              <w:jc w:val="left"/>
            </w:pPr>
            <w:r>
              <w:rPr>
                <w:rFonts w:ascii="仿宋_GB2312" w:hAnsi="仿宋_GB2312" w:eastAsia="仿宋_GB2312" w:cs="仿宋_GB2312"/>
              </w:rPr>
              <w:t>第二节 第7.3款</w:t>
            </w:r>
          </w:p>
        </w:tc>
        <w:tc>
          <w:tcPr>
            <w:tcW w:w="2769" w:type="dxa"/>
          </w:tcPr>
          <w:p w14:paraId="5F4A8894">
            <w:pPr>
              <w:pStyle w:val="9"/>
              <w:jc w:val="left"/>
            </w:pPr>
            <w:r>
              <w:rPr>
                <w:rFonts w:ascii="仿宋_GB2312" w:hAnsi="仿宋_GB2312" w:eastAsia="仿宋_GB2312" w:cs="仿宋_GB2312"/>
              </w:rPr>
              <w:t>保险要求</w:t>
            </w:r>
          </w:p>
        </w:tc>
        <w:tc>
          <w:tcPr>
            <w:tcW w:w="2769" w:type="dxa"/>
          </w:tcPr>
          <w:p w14:paraId="4935F9FD">
            <w:pPr>
              <w:pStyle w:val="9"/>
              <w:jc w:val="left"/>
            </w:pPr>
          </w:p>
        </w:tc>
      </w:tr>
      <w:tr w14:paraId="27072B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5D75E49">
            <w:pPr>
              <w:pStyle w:val="9"/>
              <w:jc w:val="left"/>
            </w:pPr>
            <w:r>
              <w:rPr>
                <w:rFonts w:ascii="仿宋_GB2312" w:hAnsi="仿宋_GB2312" w:eastAsia="仿宋_GB2312" w:cs="仿宋_GB2312"/>
              </w:rPr>
              <w:t>第二节 第8.2（1）项</w:t>
            </w:r>
          </w:p>
        </w:tc>
        <w:tc>
          <w:tcPr>
            <w:tcW w:w="2769" w:type="dxa"/>
          </w:tcPr>
          <w:p w14:paraId="7EDCA1C8">
            <w:pPr>
              <w:pStyle w:val="9"/>
              <w:jc w:val="left"/>
            </w:pPr>
            <w:r>
              <w:rPr>
                <w:rFonts w:ascii="仿宋_GB2312" w:hAnsi="仿宋_GB2312" w:eastAsia="仿宋_GB2312" w:cs="仿宋_GB2312"/>
              </w:rPr>
              <w:t>质量保证期</w:t>
            </w:r>
          </w:p>
        </w:tc>
        <w:tc>
          <w:tcPr>
            <w:tcW w:w="2769" w:type="dxa"/>
          </w:tcPr>
          <w:p w14:paraId="403EC0C6"/>
        </w:tc>
      </w:tr>
      <w:tr w14:paraId="3A6D11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F7ACF0F">
            <w:pPr>
              <w:pStyle w:val="9"/>
              <w:jc w:val="left"/>
            </w:pPr>
            <w:r>
              <w:rPr>
                <w:rFonts w:ascii="仿宋_GB2312" w:hAnsi="仿宋_GB2312" w:eastAsia="仿宋_GB2312" w:cs="仿宋_GB2312"/>
              </w:rPr>
              <w:t>第二节 第8.2（3）项</w:t>
            </w:r>
          </w:p>
        </w:tc>
        <w:tc>
          <w:tcPr>
            <w:tcW w:w="2769" w:type="dxa"/>
          </w:tcPr>
          <w:p w14:paraId="78BDE2EF">
            <w:pPr>
              <w:pStyle w:val="9"/>
              <w:jc w:val="left"/>
            </w:pPr>
            <w:r>
              <w:rPr>
                <w:rFonts w:ascii="仿宋_GB2312" w:hAnsi="仿宋_GB2312" w:eastAsia="仿宋_GB2312" w:cs="仿宋_GB2312"/>
              </w:rPr>
              <w:t>货物质量缺陷响应时间</w:t>
            </w:r>
          </w:p>
        </w:tc>
        <w:tc>
          <w:tcPr>
            <w:tcW w:w="2769" w:type="dxa"/>
          </w:tcPr>
          <w:p w14:paraId="3F7FB7FE"/>
        </w:tc>
      </w:tr>
      <w:tr w14:paraId="5A27F0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64AABE0">
            <w:pPr>
              <w:pStyle w:val="9"/>
              <w:jc w:val="left"/>
            </w:pPr>
            <w:r>
              <w:rPr>
                <w:rFonts w:ascii="仿宋_GB2312" w:hAnsi="仿宋_GB2312" w:eastAsia="仿宋_GB2312" w:cs="仿宋_GB2312"/>
              </w:rPr>
              <w:t>第二节 第11.1款</w:t>
            </w:r>
          </w:p>
        </w:tc>
        <w:tc>
          <w:tcPr>
            <w:tcW w:w="2769" w:type="dxa"/>
          </w:tcPr>
          <w:p w14:paraId="6BB81B06">
            <w:pPr>
              <w:pStyle w:val="9"/>
              <w:jc w:val="left"/>
            </w:pPr>
            <w:r>
              <w:rPr>
                <w:rFonts w:ascii="仿宋_GB2312" w:hAnsi="仿宋_GB2312" w:eastAsia="仿宋_GB2312" w:cs="仿宋_GB2312"/>
              </w:rPr>
              <w:t>其他应当保密的信息</w:t>
            </w:r>
          </w:p>
        </w:tc>
        <w:tc>
          <w:tcPr>
            <w:tcW w:w="2769" w:type="dxa"/>
          </w:tcPr>
          <w:p w14:paraId="7C156D50"/>
        </w:tc>
      </w:tr>
      <w:tr w14:paraId="6496FB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2978330">
            <w:pPr>
              <w:pStyle w:val="9"/>
              <w:jc w:val="left"/>
            </w:pPr>
            <w:r>
              <w:rPr>
                <w:rFonts w:ascii="仿宋_GB2312" w:hAnsi="仿宋_GB2312" w:eastAsia="仿宋_GB2312" w:cs="仿宋_GB2312"/>
              </w:rPr>
              <w:t>第二节 第12.2款</w:t>
            </w:r>
          </w:p>
        </w:tc>
        <w:tc>
          <w:tcPr>
            <w:tcW w:w="2769" w:type="dxa"/>
          </w:tcPr>
          <w:p w14:paraId="4A1ADE98">
            <w:pPr>
              <w:pStyle w:val="9"/>
              <w:jc w:val="left"/>
            </w:pPr>
            <w:r>
              <w:rPr>
                <w:rFonts w:ascii="仿宋_GB2312" w:hAnsi="仿宋_GB2312" w:eastAsia="仿宋_GB2312" w:cs="仿宋_GB2312"/>
              </w:rPr>
              <w:t>合同价款支付时间</w:t>
            </w:r>
          </w:p>
        </w:tc>
        <w:tc>
          <w:tcPr>
            <w:tcW w:w="2769" w:type="dxa"/>
          </w:tcPr>
          <w:p w14:paraId="4A7450A5"/>
        </w:tc>
      </w:tr>
      <w:tr w14:paraId="2C0328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B17FDBF">
            <w:pPr>
              <w:pStyle w:val="9"/>
              <w:jc w:val="left"/>
            </w:pPr>
            <w:r>
              <w:rPr>
                <w:rFonts w:ascii="仿宋_GB2312" w:hAnsi="仿宋_GB2312" w:eastAsia="仿宋_GB2312" w:cs="仿宋_GB2312"/>
              </w:rPr>
              <w:t>第二节 第13.2款</w:t>
            </w:r>
          </w:p>
        </w:tc>
        <w:tc>
          <w:tcPr>
            <w:tcW w:w="2769" w:type="dxa"/>
          </w:tcPr>
          <w:p w14:paraId="79F86361">
            <w:pPr>
              <w:pStyle w:val="9"/>
              <w:jc w:val="left"/>
            </w:pPr>
            <w:r>
              <w:rPr>
                <w:rFonts w:ascii="仿宋_GB2312" w:hAnsi="仿宋_GB2312" w:eastAsia="仿宋_GB2312" w:cs="仿宋_GB2312"/>
              </w:rPr>
              <w:t>履约保证金不予退还的情形</w:t>
            </w:r>
          </w:p>
        </w:tc>
        <w:tc>
          <w:tcPr>
            <w:tcW w:w="2769" w:type="dxa"/>
          </w:tcPr>
          <w:p w14:paraId="61C0534A"/>
        </w:tc>
      </w:tr>
      <w:tr w14:paraId="0B109A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16E3172">
            <w:pPr>
              <w:pStyle w:val="9"/>
              <w:jc w:val="left"/>
            </w:pPr>
            <w:r>
              <w:rPr>
                <w:rFonts w:ascii="仿宋_GB2312" w:hAnsi="仿宋_GB2312" w:eastAsia="仿宋_GB2312" w:cs="仿宋_GB2312"/>
              </w:rPr>
              <w:t>第二节 第13.3款</w:t>
            </w:r>
          </w:p>
        </w:tc>
        <w:tc>
          <w:tcPr>
            <w:tcW w:w="2769" w:type="dxa"/>
          </w:tcPr>
          <w:p w14:paraId="1AFF71C2">
            <w:pPr>
              <w:pStyle w:val="9"/>
              <w:jc w:val="left"/>
            </w:pPr>
            <w:r>
              <w:rPr>
                <w:rFonts w:ascii="仿宋_GB2312" w:hAnsi="仿宋_GB2312" w:eastAsia="仿宋_GB2312" w:cs="仿宋_GB2312"/>
              </w:rPr>
              <w:t>履约保证金退还时间及逾期退还的违约金</w:t>
            </w:r>
          </w:p>
        </w:tc>
        <w:tc>
          <w:tcPr>
            <w:tcW w:w="2769" w:type="dxa"/>
          </w:tcPr>
          <w:p w14:paraId="360B4018"/>
        </w:tc>
      </w:tr>
      <w:tr w14:paraId="65D5D4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8CA3F02">
            <w:pPr>
              <w:pStyle w:val="9"/>
              <w:jc w:val="left"/>
            </w:pPr>
            <w:r>
              <w:rPr>
                <w:rFonts w:ascii="仿宋_GB2312" w:hAnsi="仿宋_GB2312" w:eastAsia="仿宋_GB2312" w:cs="仿宋_GB2312"/>
              </w:rPr>
              <w:t>第二节 第14.1（3）项</w:t>
            </w:r>
          </w:p>
        </w:tc>
        <w:tc>
          <w:tcPr>
            <w:tcW w:w="2769" w:type="dxa"/>
          </w:tcPr>
          <w:p w14:paraId="26F06734">
            <w:pPr>
              <w:pStyle w:val="9"/>
              <w:jc w:val="left"/>
            </w:pPr>
            <w:r>
              <w:rPr>
                <w:rFonts w:ascii="仿宋_GB2312" w:hAnsi="仿宋_GB2312" w:eastAsia="仿宋_GB2312" w:cs="仿宋_GB2312"/>
              </w:rPr>
              <w:t>运行监督、维修期限</w:t>
            </w:r>
          </w:p>
        </w:tc>
        <w:tc>
          <w:tcPr>
            <w:tcW w:w="2769" w:type="dxa"/>
          </w:tcPr>
          <w:p w14:paraId="5AA1EC08"/>
        </w:tc>
      </w:tr>
      <w:tr w14:paraId="6D8B82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E2205E9">
            <w:pPr>
              <w:pStyle w:val="9"/>
              <w:jc w:val="left"/>
            </w:pPr>
            <w:r>
              <w:rPr>
                <w:rFonts w:ascii="仿宋_GB2312" w:hAnsi="仿宋_GB2312" w:eastAsia="仿宋_GB2312" w:cs="仿宋_GB2312"/>
              </w:rPr>
              <w:t>第二节 第14.1（5）项</w:t>
            </w:r>
          </w:p>
        </w:tc>
        <w:tc>
          <w:tcPr>
            <w:tcW w:w="2769" w:type="dxa"/>
          </w:tcPr>
          <w:p w14:paraId="34658E8F">
            <w:pPr>
              <w:pStyle w:val="9"/>
              <w:jc w:val="left"/>
            </w:pPr>
            <w:r>
              <w:rPr>
                <w:rFonts w:ascii="仿宋_GB2312" w:hAnsi="仿宋_GB2312" w:eastAsia="仿宋_GB2312" w:cs="仿宋_GB2312"/>
              </w:rPr>
              <w:t>货物回收的约定</w:t>
            </w:r>
          </w:p>
        </w:tc>
        <w:tc>
          <w:tcPr>
            <w:tcW w:w="2769" w:type="dxa"/>
          </w:tcPr>
          <w:p w14:paraId="5667A992"/>
        </w:tc>
      </w:tr>
      <w:tr w14:paraId="41FD0F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6AB65B4">
            <w:pPr>
              <w:pStyle w:val="9"/>
              <w:jc w:val="left"/>
            </w:pPr>
            <w:r>
              <w:rPr>
                <w:rFonts w:ascii="仿宋_GB2312" w:hAnsi="仿宋_GB2312" w:eastAsia="仿宋_GB2312" w:cs="仿宋_GB2312"/>
              </w:rPr>
              <w:t>第二节 第14.1（6）项</w:t>
            </w:r>
          </w:p>
        </w:tc>
        <w:tc>
          <w:tcPr>
            <w:tcW w:w="2769" w:type="dxa"/>
          </w:tcPr>
          <w:p w14:paraId="6869D79D">
            <w:pPr>
              <w:pStyle w:val="9"/>
              <w:jc w:val="left"/>
            </w:pPr>
            <w:r>
              <w:rPr>
                <w:rFonts w:ascii="仿宋_GB2312" w:hAnsi="仿宋_GB2312" w:eastAsia="仿宋_GB2312" w:cs="仿宋_GB2312"/>
              </w:rPr>
              <w:t>乙方提供的其他服务</w:t>
            </w:r>
          </w:p>
        </w:tc>
        <w:tc>
          <w:tcPr>
            <w:tcW w:w="2769" w:type="dxa"/>
          </w:tcPr>
          <w:p w14:paraId="3777267D"/>
        </w:tc>
      </w:tr>
      <w:tr w14:paraId="4B806E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3357E49">
            <w:pPr>
              <w:pStyle w:val="9"/>
              <w:jc w:val="left"/>
            </w:pPr>
            <w:r>
              <w:rPr>
                <w:rFonts w:ascii="仿宋_GB2312" w:hAnsi="仿宋_GB2312" w:eastAsia="仿宋_GB2312" w:cs="仿宋_GB2312"/>
              </w:rPr>
              <w:t>第二节 第15.1款</w:t>
            </w:r>
          </w:p>
        </w:tc>
        <w:tc>
          <w:tcPr>
            <w:tcW w:w="2769" w:type="dxa"/>
          </w:tcPr>
          <w:p w14:paraId="005B8B80">
            <w:pPr>
              <w:pStyle w:val="9"/>
              <w:jc w:val="left"/>
            </w:pPr>
            <w:r>
              <w:rPr>
                <w:rFonts w:ascii="仿宋_GB2312" w:hAnsi="仿宋_GB2312" w:eastAsia="仿宋_GB2312" w:cs="仿宋_GB2312"/>
              </w:rPr>
              <w:t>修理、重作、更换相关具体规定</w:t>
            </w:r>
          </w:p>
        </w:tc>
        <w:tc>
          <w:tcPr>
            <w:tcW w:w="2769" w:type="dxa"/>
          </w:tcPr>
          <w:p w14:paraId="28F92ED6"/>
        </w:tc>
      </w:tr>
      <w:tr w14:paraId="38573D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35F86D5">
            <w:pPr>
              <w:pStyle w:val="9"/>
              <w:jc w:val="left"/>
            </w:pPr>
            <w:r>
              <w:rPr>
                <w:rFonts w:ascii="仿宋_GB2312" w:hAnsi="仿宋_GB2312" w:eastAsia="仿宋_GB2312" w:cs="仿宋_GB2312"/>
              </w:rPr>
              <w:t>第二节 第15.2（2）项</w:t>
            </w:r>
          </w:p>
        </w:tc>
        <w:tc>
          <w:tcPr>
            <w:tcW w:w="2769" w:type="dxa"/>
          </w:tcPr>
          <w:p w14:paraId="0CCF5EE7">
            <w:pPr>
              <w:pStyle w:val="9"/>
              <w:jc w:val="left"/>
            </w:pPr>
            <w:r>
              <w:rPr>
                <w:rFonts w:ascii="仿宋_GB2312" w:hAnsi="仿宋_GB2312" w:eastAsia="仿宋_GB2312" w:cs="仿宋_GB2312"/>
              </w:rPr>
              <w:t>迟延交货赔偿费</w:t>
            </w:r>
          </w:p>
        </w:tc>
        <w:tc>
          <w:tcPr>
            <w:tcW w:w="2769" w:type="dxa"/>
          </w:tcPr>
          <w:p w14:paraId="536530BC"/>
        </w:tc>
      </w:tr>
      <w:tr w14:paraId="5B67CD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76C87BA">
            <w:pPr>
              <w:pStyle w:val="9"/>
              <w:jc w:val="left"/>
            </w:pPr>
            <w:r>
              <w:rPr>
                <w:rFonts w:ascii="仿宋_GB2312" w:hAnsi="仿宋_GB2312" w:eastAsia="仿宋_GB2312" w:cs="仿宋_GB2312"/>
              </w:rPr>
              <w:t>第二节 第15.3款</w:t>
            </w:r>
          </w:p>
        </w:tc>
        <w:tc>
          <w:tcPr>
            <w:tcW w:w="2769" w:type="dxa"/>
          </w:tcPr>
          <w:p w14:paraId="5F31436D">
            <w:pPr>
              <w:pStyle w:val="9"/>
              <w:jc w:val="left"/>
            </w:pPr>
            <w:r>
              <w:rPr>
                <w:rFonts w:ascii="仿宋_GB2312" w:hAnsi="仿宋_GB2312" w:eastAsia="仿宋_GB2312" w:cs="仿宋_GB2312"/>
              </w:rPr>
              <w:t>逾期付款利息</w:t>
            </w:r>
          </w:p>
        </w:tc>
        <w:tc>
          <w:tcPr>
            <w:tcW w:w="2769" w:type="dxa"/>
          </w:tcPr>
          <w:p w14:paraId="646BE436"/>
        </w:tc>
      </w:tr>
      <w:tr w14:paraId="776DCF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11E94E6">
            <w:pPr>
              <w:pStyle w:val="9"/>
              <w:jc w:val="left"/>
            </w:pPr>
            <w:r>
              <w:rPr>
                <w:rFonts w:ascii="仿宋_GB2312" w:hAnsi="仿宋_GB2312" w:eastAsia="仿宋_GB2312" w:cs="仿宋_GB2312"/>
              </w:rPr>
              <w:t>第二节 第15.4款</w:t>
            </w:r>
          </w:p>
        </w:tc>
        <w:tc>
          <w:tcPr>
            <w:tcW w:w="2769" w:type="dxa"/>
          </w:tcPr>
          <w:p w14:paraId="65EFE7CA">
            <w:pPr>
              <w:pStyle w:val="9"/>
              <w:jc w:val="left"/>
            </w:pPr>
            <w:r>
              <w:rPr>
                <w:rFonts w:ascii="仿宋_GB2312" w:hAnsi="仿宋_GB2312" w:eastAsia="仿宋_GB2312" w:cs="仿宋_GB2312"/>
              </w:rPr>
              <w:t>其他违约责任</w:t>
            </w:r>
          </w:p>
        </w:tc>
        <w:tc>
          <w:tcPr>
            <w:tcW w:w="2769" w:type="dxa"/>
          </w:tcPr>
          <w:p w14:paraId="2DE99DF1"/>
        </w:tc>
      </w:tr>
      <w:tr w14:paraId="0B384F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4B2D417">
            <w:pPr>
              <w:pStyle w:val="9"/>
              <w:jc w:val="left"/>
            </w:pPr>
            <w:r>
              <w:rPr>
                <w:rFonts w:ascii="仿宋_GB2312" w:hAnsi="仿宋_GB2312" w:eastAsia="仿宋_GB2312" w:cs="仿宋_GB2312"/>
              </w:rPr>
              <w:t>第二节 第19.2款</w:t>
            </w:r>
          </w:p>
        </w:tc>
        <w:tc>
          <w:tcPr>
            <w:tcW w:w="2769" w:type="dxa"/>
          </w:tcPr>
          <w:p w14:paraId="578600B5">
            <w:pPr>
              <w:pStyle w:val="9"/>
              <w:jc w:val="left"/>
            </w:pPr>
            <w:r>
              <w:rPr>
                <w:rFonts w:ascii="仿宋_GB2312" w:hAnsi="仿宋_GB2312" w:eastAsia="仿宋_GB2312" w:cs="仿宋_GB2312"/>
              </w:rPr>
              <w:t>解决争议的方法</w:t>
            </w:r>
          </w:p>
        </w:tc>
        <w:tc>
          <w:tcPr>
            <w:tcW w:w="2769" w:type="dxa"/>
          </w:tcPr>
          <w:p w14:paraId="728E3086">
            <w:pPr>
              <w:pStyle w:val="9"/>
              <w:jc w:val="left"/>
            </w:pPr>
            <w:r>
              <w:rPr>
                <w:rFonts w:ascii="仿宋_GB2312" w:hAnsi="仿宋_GB2312" w:eastAsia="仿宋_GB2312" w:cs="仿宋_GB2312"/>
              </w:rPr>
              <w:t xml:space="preserve"> 因本合同及合同有关事项发生的争议，按下列第____ 种方式解决：</w:t>
            </w:r>
          </w:p>
          <w:p w14:paraId="569B7E62">
            <w:pPr>
              <w:pStyle w:val="9"/>
              <w:jc w:val="left"/>
            </w:pPr>
            <w:r>
              <w:rPr>
                <w:rFonts w:ascii="仿宋_GB2312" w:hAnsi="仿宋_GB2312" w:eastAsia="仿宋_GB2312" w:cs="仿宋_GB2312"/>
              </w:rPr>
              <w:t xml:space="preserve"> （1）向 __________________仲裁委员会申请仲裁，仲裁地点为 ____________ ；</w:t>
            </w:r>
          </w:p>
          <w:p w14:paraId="5CD0BD3C">
            <w:pPr>
              <w:pStyle w:val="9"/>
              <w:jc w:val="left"/>
            </w:pPr>
            <w:r>
              <w:rPr>
                <w:rFonts w:ascii="仿宋_GB2312" w:hAnsi="仿宋_GB2312" w:eastAsia="仿宋_GB2312" w:cs="仿宋_GB2312"/>
              </w:rPr>
              <w:t xml:space="preserve"> （2）向__________________人民法院起诉。</w:t>
            </w:r>
          </w:p>
        </w:tc>
      </w:tr>
      <w:tr w14:paraId="444A6C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43B5BF9">
            <w:pPr>
              <w:pStyle w:val="9"/>
              <w:jc w:val="left"/>
            </w:pPr>
            <w:r>
              <w:rPr>
                <w:rFonts w:ascii="仿宋_GB2312" w:hAnsi="仿宋_GB2312" w:eastAsia="仿宋_GB2312" w:cs="仿宋_GB2312"/>
              </w:rPr>
              <w:t>第二节 第23.1款</w:t>
            </w:r>
          </w:p>
        </w:tc>
        <w:tc>
          <w:tcPr>
            <w:tcW w:w="2769" w:type="dxa"/>
          </w:tcPr>
          <w:p w14:paraId="3B60E6E6">
            <w:pPr>
              <w:pStyle w:val="9"/>
              <w:jc w:val="left"/>
            </w:pPr>
            <w:r>
              <w:rPr>
                <w:rFonts w:ascii="仿宋_GB2312" w:hAnsi="仿宋_GB2312" w:eastAsia="仿宋_GB2312" w:cs="仿宋_GB2312"/>
              </w:rPr>
              <w:t>其他专用条款</w:t>
            </w:r>
          </w:p>
        </w:tc>
        <w:tc>
          <w:tcPr>
            <w:tcW w:w="2769" w:type="dxa"/>
          </w:tcPr>
          <w:p w14:paraId="513A024F"/>
        </w:tc>
      </w:tr>
    </w:tbl>
    <w:p w14:paraId="48DD71B3">
      <w:pPr>
        <w:pStyle w:val="9"/>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D779134">
      <w:pPr>
        <w:pStyle w:val="9"/>
        <w:jc w:val="center"/>
        <w:outlineLvl w:val="1"/>
      </w:pPr>
      <w:r>
        <w:rPr>
          <w:rFonts w:ascii="仿宋_GB2312" w:hAnsi="仿宋_GB2312" w:eastAsia="仿宋_GB2312" w:cs="仿宋_GB2312"/>
          <w:b/>
          <w:sz w:val="36"/>
        </w:rPr>
        <w:t>第七章 电子投标文件格式</w:t>
      </w:r>
    </w:p>
    <w:p w14:paraId="7C60A240">
      <w:pPr>
        <w:pStyle w:val="9"/>
        <w:jc w:val="center"/>
        <w:outlineLvl w:val="2"/>
      </w:pPr>
      <w:r>
        <w:rPr>
          <w:rFonts w:ascii="仿宋_GB2312" w:hAnsi="仿宋_GB2312" w:eastAsia="仿宋_GB2312" w:cs="仿宋_GB2312"/>
          <w:b/>
          <w:sz w:val="28"/>
        </w:rPr>
        <w:t>编制说明</w:t>
      </w:r>
    </w:p>
    <w:p w14:paraId="51D81479">
      <w:pPr>
        <w:pStyle w:val="9"/>
        <w:ind w:firstLine="480"/>
        <w:jc w:val="left"/>
      </w:pPr>
      <w:r>
        <w:rPr>
          <w:rFonts w:ascii="仿宋_GB2312" w:hAnsi="仿宋_GB2312" w:eastAsia="仿宋_GB2312" w:cs="仿宋_GB2312"/>
        </w:rPr>
        <w:t>1、除招标文件另有规定外，本章中：</w:t>
      </w:r>
    </w:p>
    <w:p w14:paraId="5D08D7AD">
      <w:pPr>
        <w:pStyle w:val="9"/>
        <w:ind w:firstLine="480"/>
        <w:jc w:val="left"/>
      </w:pPr>
      <w:r>
        <w:rPr>
          <w:rFonts w:ascii="仿宋_GB2312" w:hAnsi="仿宋_GB2312" w:eastAsia="仿宋_GB2312" w:cs="仿宋_GB2312"/>
        </w:rPr>
        <w:t>1.1涉及投标人的“全称”：</w:t>
      </w:r>
    </w:p>
    <w:p w14:paraId="0F1E4B67">
      <w:pPr>
        <w:pStyle w:val="9"/>
        <w:ind w:firstLine="480"/>
        <w:jc w:val="left"/>
      </w:pPr>
      <w:r>
        <w:rPr>
          <w:rFonts w:ascii="仿宋_GB2312" w:hAnsi="仿宋_GB2312" w:eastAsia="仿宋_GB2312" w:cs="仿宋_GB2312"/>
        </w:rPr>
        <w:t>（1）不接受联合体投标的，指投标人的全称。</w:t>
      </w:r>
    </w:p>
    <w:p w14:paraId="682C4DAD">
      <w:pPr>
        <w:pStyle w:val="9"/>
        <w:ind w:firstLine="480"/>
        <w:jc w:val="left"/>
      </w:pPr>
      <w:r>
        <w:rPr>
          <w:rFonts w:ascii="仿宋_GB2312" w:hAnsi="仿宋_GB2312" w:eastAsia="仿宋_GB2312" w:cs="仿宋_GB2312"/>
        </w:rPr>
        <w:t>（2）接受联合体投标且投标人为联合体的，指牵头方的全称并加注（联合体牵头方），即应表述为：“牵头方的全称（联合体牵头方）”。</w:t>
      </w:r>
    </w:p>
    <w:p w14:paraId="51C29762">
      <w:pPr>
        <w:pStyle w:val="9"/>
        <w:ind w:firstLine="480"/>
        <w:jc w:val="left"/>
      </w:pPr>
      <w:r>
        <w:rPr>
          <w:rFonts w:ascii="仿宋_GB2312" w:hAnsi="仿宋_GB2312" w:eastAsia="仿宋_GB2312" w:cs="仿宋_GB2312"/>
        </w:rPr>
        <w:t>1.2涉及投标人“加盖单位公章”：</w:t>
      </w:r>
    </w:p>
    <w:p w14:paraId="15F42596">
      <w:pPr>
        <w:pStyle w:val="9"/>
        <w:ind w:firstLine="480"/>
        <w:jc w:val="left"/>
      </w:pPr>
      <w:r>
        <w:rPr>
          <w:rFonts w:ascii="仿宋_GB2312" w:hAnsi="仿宋_GB2312" w:eastAsia="仿宋_GB2312" w:cs="仿宋_GB2312"/>
        </w:rPr>
        <w:t>（1）不接受联合体投标的，指加盖投标人的单位公章。</w:t>
      </w:r>
    </w:p>
    <w:p w14:paraId="491E9E64">
      <w:pPr>
        <w:pStyle w:val="9"/>
        <w:ind w:firstLine="480"/>
        <w:jc w:val="left"/>
      </w:pPr>
      <w:r>
        <w:rPr>
          <w:rFonts w:ascii="仿宋_GB2312" w:hAnsi="仿宋_GB2312" w:eastAsia="仿宋_GB2312" w:cs="仿宋_GB2312"/>
        </w:rPr>
        <w:t>（2）接受联合体投标且投标人为联合体的，指加盖联合体牵头方的单位公章。</w:t>
      </w:r>
    </w:p>
    <w:p w14:paraId="0E923BDE">
      <w:pPr>
        <w:pStyle w:val="9"/>
        <w:ind w:firstLine="480"/>
        <w:jc w:val="left"/>
      </w:pPr>
      <w:r>
        <w:rPr>
          <w:rFonts w:ascii="仿宋_GB2312" w:hAnsi="仿宋_GB2312" w:eastAsia="仿宋_GB2312" w:cs="仿宋_GB2312"/>
        </w:rPr>
        <w:t>1.3涉及“投标人代表签字”：</w:t>
      </w:r>
    </w:p>
    <w:p w14:paraId="2B742689">
      <w:pPr>
        <w:pStyle w:val="9"/>
        <w:ind w:firstLine="480"/>
        <w:jc w:val="left"/>
      </w:pPr>
      <w:r>
        <w:rPr>
          <w:rFonts w:ascii="仿宋_GB2312" w:hAnsi="仿宋_GB2312" w:eastAsia="仿宋_GB2312" w:cs="仿宋_GB2312"/>
        </w:rPr>
        <w:t>（1）不接受联合体投标的，指由投标人的单位负责人或其授权的委托代理人签字，由委托代理人签字的，应提供“单位授权书”。</w:t>
      </w:r>
    </w:p>
    <w:p w14:paraId="522BB0F4">
      <w:pPr>
        <w:pStyle w:val="9"/>
        <w:ind w:firstLine="480"/>
        <w:jc w:val="left"/>
      </w:pPr>
      <w:r>
        <w:rPr>
          <w:rFonts w:ascii="仿宋_GB2312" w:hAnsi="仿宋_GB2312" w:eastAsia="仿宋_GB2312" w:cs="仿宋_GB2312"/>
        </w:rPr>
        <w:t>（2）接受联合体投标且投标人为联合体的，指由联合体牵头方的单位负责人或其授权的委托代理人签字，由委托代理人签字的，应提供“单位授权书”。</w:t>
      </w:r>
    </w:p>
    <w:p w14:paraId="16E5C9BD">
      <w:pPr>
        <w:pStyle w:val="9"/>
        <w:ind w:firstLine="480"/>
        <w:jc w:val="left"/>
      </w:pPr>
      <w:r>
        <w:rPr>
          <w:rFonts w:ascii="仿宋_GB2312" w:hAnsi="仿宋_GB2312" w:eastAsia="仿宋_GB2312" w:cs="仿宋_GB2312"/>
        </w:rPr>
        <w:t>1.4“其他组织”指合伙企业、非企业专业服务机构、个体工商户、农村承包经营户等。</w:t>
      </w:r>
    </w:p>
    <w:p w14:paraId="22D4D4A8">
      <w:pPr>
        <w:pStyle w:val="9"/>
        <w:ind w:firstLine="480"/>
        <w:jc w:val="left"/>
      </w:pPr>
      <w:r>
        <w:rPr>
          <w:rFonts w:ascii="仿宋_GB2312" w:hAnsi="仿宋_GB2312" w:eastAsia="仿宋_GB2312" w:cs="仿宋_GB2312"/>
        </w:rPr>
        <w:t>1.5“自然人”指具有完全民事行为能力、能够承担民事责任和义务的中国公民。</w:t>
      </w:r>
    </w:p>
    <w:p w14:paraId="11C0D5A7">
      <w:pPr>
        <w:pStyle w:val="9"/>
        <w:ind w:firstLine="480"/>
        <w:jc w:val="left"/>
      </w:pPr>
      <w:r>
        <w:rPr>
          <w:rFonts w:ascii="仿宋_GB2312" w:hAnsi="仿宋_GB2312" w:eastAsia="仿宋_GB2312" w:cs="仿宋_GB2312"/>
        </w:rPr>
        <w:t>2、除招标文件另有规定外，本章中“投标人的资格及资信证明文件”：</w:t>
      </w:r>
    </w:p>
    <w:p w14:paraId="7B9EB8ED">
      <w:pPr>
        <w:pStyle w:val="9"/>
        <w:ind w:firstLine="480"/>
        <w:jc w:val="left"/>
      </w:pPr>
      <w:r>
        <w:rPr>
          <w:rFonts w:ascii="仿宋_GB2312" w:hAnsi="仿宋_GB2312" w:eastAsia="仿宋_GB2312" w:cs="仿宋_GB2312"/>
        </w:rPr>
        <w:t>2.1投标人应按照招标文件第四章第1.3条第（2）款规定及本章规定进行编制，如有必要，可增加附页，附页作为资格及资信文件的组成部分。</w:t>
      </w:r>
    </w:p>
    <w:p w14:paraId="263165B3">
      <w:pPr>
        <w:pStyle w:val="9"/>
        <w:ind w:firstLine="480"/>
        <w:jc w:val="left"/>
      </w:pPr>
      <w:r>
        <w:rPr>
          <w:rFonts w:ascii="仿宋_GB2312" w:hAnsi="仿宋_GB2312" w:eastAsia="仿宋_GB2312" w:cs="仿宋_GB2312"/>
        </w:rPr>
        <w:t>2.2接受联合体投标且投标人为联合体的，联合体中的各方均应按照本章第2.1条规定提交相应的全部资料。</w:t>
      </w:r>
    </w:p>
    <w:p w14:paraId="294549C5">
      <w:pPr>
        <w:pStyle w:val="9"/>
        <w:ind w:firstLine="480"/>
        <w:jc w:val="left"/>
      </w:pPr>
      <w:r>
        <w:rPr>
          <w:rFonts w:ascii="仿宋_GB2312" w:hAnsi="仿宋_GB2312" w:eastAsia="仿宋_GB2312" w:cs="仿宋_GB2312"/>
        </w:rPr>
        <w:t>3、投标人对电子投标文件的索引应编制页码。</w:t>
      </w:r>
    </w:p>
    <w:p w14:paraId="2CED9D37">
      <w:pPr>
        <w:pStyle w:val="9"/>
        <w:ind w:firstLine="480"/>
        <w:jc w:val="left"/>
      </w:pPr>
      <w:r>
        <w:rPr>
          <w:rFonts w:ascii="仿宋_GB2312" w:hAnsi="仿宋_GB2312" w:eastAsia="仿宋_GB2312" w:cs="仿宋_GB2312"/>
        </w:rPr>
        <w:t>4、本章提供格式仅供参考，投标人应根据自身实际情况制作电子投标文件。</w:t>
      </w:r>
    </w:p>
    <w:p w14:paraId="1DD1C207">
      <w:pPr>
        <w:pStyle w:val="9"/>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C46188C">
      <w:pPr>
        <w:pStyle w:val="9"/>
        <w:jc w:val="center"/>
        <w:outlineLvl w:val="2"/>
      </w:pPr>
      <w:r>
        <w:rPr>
          <w:rFonts w:ascii="仿宋_GB2312" w:hAnsi="仿宋_GB2312" w:eastAsia="仿宋_GB2312" w:cs="仿宋_GB2312"/>
          <w:b/>
          <w:sz w:val="28"/>
        </w:rPr>
        <w:t>封面格式(资格及资信证明部分)</w:t>
      </w:r>
    </w:p>
    <w:p w14:paraId="7E9151C5">
      <w:pPr>
        <w:pStyle w:val="9"/>
        <w:jc w:val="center"/>
        <w:outlineLvl w:val="0"/>
      </w:pPr>
      <w:r>
        <w:rPr>
          <w:rFonts w:ascii="仿宋_GB2312" w:hAnsi="仿宋_GB2312" w:eastAsia="仿宋_GB2312" w:cs="仿宋_GB2312"/>
          <w:b/>
          <w:sz w:val="48"/>
        </w:rPr>
        <w:t>福建省政府采购投标文件</w:t>
      </w:r>
    </w:p>
    <w:p w14:paraId="76CDE0B4">
      <w:pPr>
        <w:pStyle w:val="9"/>
        <w:jc w:val="center"/>
        <w:outlineLvl w:val="0"/>
      </w:pPr>
      <w:r>
        <w:rPr>
          <w:rFonts w:ascii="仿宋_GB2312" w:hAnsi="仿宋_GB2312" w:eastAsia="仿宋_GB2312" w:cs="仿宋_GB2312"/>
          <w:b/>
          <w:sz w:val="48"/>
        </w:rPr>
        <w:t>（资格及资信证明部分）</w:t>
      </w:r>
      <w:r>
        <w:br w:type="textWrapping"/>
      </w:r>
      <w:r>
        <w:br w:type="textWrapping"/>
      </w:r>
    </w:p>
    <w:p w14:paraId="622864D5">
      <w:pPr>
        <w:pStyle w:val="9"/>
        <w:jc w:val="center"/>
        <w:outlineLvl w:val="1"/>
      </w:pPr>
      <w:r>
        <w:rPr>
          <w:rFonts w:ascii="仿宋_GB2312" w:hAnsi="仿宋_GB2312" w:eastAsia="仿宋_GB2312" w:cs="仿宋_GB2312"/>
          <w:b/>
          <w:sz w:val="36"/>
        </w:rPr>
        <w:t>（填写正本或副本）</w:t>
      </w:r>
      <w:r>
        <w:br w:type="textWrapping"/>
      </w:r>
      <w:r>
        <w:br w:type="textWrapping"/>
      </w:r>
      <w:r>
        <w:br w:type="textWrapping"/>
      </w:r>
      <w:r>
        <w:br w:type="textWrapping"/>
      </w:r>
    </w:p>
    <w:p w14:paraId="376915D8">
      <w:pPr>
        <w:pStyle w:val="9"/>
        <w:jc w:val="center"/>
        <w:outlineLvl w:val="2"/>
      </w:pPr>
      <w:r>
        <w:rPr>
          <w:rFonts w:ascii="仿宋_GB2312" w:hAnsi="仿宋_GB2312" w:eastAsia="仿宋_GB2312" w:cs="仿宋_GB2312"/>
          <w:b/>
          <w:sz w:val="28"/>
        </w:rPr>
        <w:t>项目名称：（由投标人填写）</w:t>
      </w:r>
    </w:p>
    <w:p w14:paraId="0178BC36">
      <w:pPr>
        <w:pStyle w:val="9"/>
        <w:jc w:val="center"/>
        <w:outlineLvl w:val="2"/>
      </w:pPr>
      <w:r>
        <w:rPr>
          <w:rFonts w:ascii="仿宋_GB2312" w:hAnsi="仿宋_GB2312" w:eastAsia="仿宋_GB2312" w:cs="仿宋_GB2312"/>
          <w:b/>
          <w:sz w:val="28"/>
        </w:rPr>
        <w:t>备案编号：（由投标人填写）</w:t>
      </w:r>
    </w:p>
    <w:p w14:paraId="2E261134">
      <w:pPr>
        <w:pStyle w:val="9"/>
        <w:jc w:val="center"/>
        <w:outlineLvl w:val="2"/>
      </w:pPr>
      <w:r>
        <w:rPr>
          <w:rFonts w:ascii="仿宋_GB2312" w:hAnsi="仿宋_GB2312" w:eastAsia="仿宋_GB2312" w:cs="仿宋_GB2312"/>
          <w:b/>
          <w:sz w:val="28"/>
        </w:rPr>
        <w:t>项目编号：（由投标人填写）</w:t>
      </w:r>
    </w:p>
    <w:p w14:paraId="70599016">
      <w:pPr>
        <w:pStyle w:val="9"/>
        <w:jc w:val="center"/>
        <w:outlineLvl w:val="2"/>
      </w:pPr>
      <w:r>
        <w:rPr>
          <w:rFonts w:ascii="仿宋_GB2312" w:hAnsi="仿宋_GB2312" w:eastAsia="仿宋_GB2312" w:cs="仿宋_GB2312"/>
          <w:b/>
          <w:sz w:val="28"/>
        </w:rPr>
        <w:t>所投采购包：（由投标人填写）</w:t>
      </w:r>
    </w:p>
    <w:p w14:paraId="001DFDEC">
      <w:pPr>
        <w:pStyle w:val="9"/>
        <w:jc w:val="center"/>
        <w:outlineLvl w:val="2"/>
      </w:pPr>
      <w:r>
        <w:rPr>
          <w:rFonts w:ascii="仿宋_GB2312" w:hAnsi="仿宋_GB2312" w:eastAsia="仿宋_GB2312" w:cs="仿宋_GB2312"/>
          <w:b/>
          <w:sz w:val="28"/>
        </w:rPr>
        <w:t>投标人：（填写“全称”）</w:t>
      </w:r>
    </w:p>
    <w:p w14:paraId="3271B310">
      <w:pPr>
        <w:pStyle w:val="9"/>
        <w:jc w:val="center"/>
        <w:outlineLvl w:val="2"/>
      </w:pPr>
      <w:r>
        <w:rPr>
          <w:rFonts w:ascii="仿宋_GB2312" w:hAnsi="仿宋_GB2312" w:eastAsia="仿宋_GB2312" w:cs="仿宋_GB2312"/>
          <w:b/>
          <w:sz w:val="28"/>
        </w:rPr>
        <w:t>（由投标人填写）年（由投标人填写）月</w:t>
      </w:r>
    </w:p>
    <w:p w14:paraId="66C2CBF5">
      <w:pPr>
        <w:pStyle w:val="9"/>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8B2D846">
      <w:pPr>
        <w:pStyle w:val="9"/>
        <w:jc w:val="center"/>
        <w:outlineLvl w:val="2"/>
      </w:pPr>
      <w:r>
        <w:rPr>
          <w:rFonts w:ascii="仿宋_GB2312" w:hAnsi="仿宋_GB2312" w:eastAsia="仿宋_GB2312" w:cs="仿宋_GB2312"/>
          <w:b/>
          <w:sz w:val="28"/>
        </w:rPr>
        <w:t>索引</w:t>
      </w:r>
    </w:p>
    <w:p w14:paraId="2BABA8E1">
      <w:pPr>
        <w:pStyle w:val="9"/>
        <w:ind w:firstLine="480"/>
        <w:jc w:val="left"/>
      </w:pPr>
      <w:r>
        <w:rPr>
          <w:rFonts w:ascii="仿宋_GB2312" w:hAnsi="仿宋_GB2312" w:eastAsia="仿宋_GB2312" w:cs="仿宋_GB2312"/>
        </w:rPr>
        <w:t>一、投标函</w:t>
      </w:r>
    </w:p>
    <w:p w14:paraId="156C93B5">
      <w:pPr>
        <w:pStyle w:val="9"/>
        <w:ind w:firstLine="480"/>
        <w:jc w:val="left"/>
      </w:pPr>
      <w:r>
        <w:rPr>
          <w:rFonts w:ascii="仿宋_GB2312" w:hAnsi="仿宋_GB2312" w:eastAsia="仿宋_GB2312" w:cs="仿宋_GB2312"/>
        </w:rPr>
        <w:t>二、投标人的资格及资信证明文件</w:t>
      </w:r>
    </w:p>
    <w:p w14:paraId="425A2F39">
      <w:pPr>
        <w:pStyle w:val="9"/>
        <w:ind w:firstLine="480"/>
        <w:jc w:val="left"/>
      </w:pPr>
      <w:r>
        <w:rPr>
          <w:rFonts w:ascii="仿宋_GB2312" w:hAnsi="仿宋_GB2312" w:eastAsia="仿宋_GB2312" w:cs="仿宋_GB2312"/>
        </w:rPr>
        <w:t>三、投标保证金</w:t>
      </w:r>
    </w:p>
    <w:p w14:paraId="199DC294">
      <w:pPr>
        <w:pStyle w:val="9"/>
        <w:ind w:firstLine="480"/>
        <w:jc w:val="left"/>
      </w:pPr>
      <w:r>
        <w:rPr>
          <w:rFonts w:ascii="仿宋_GB2312" w:hAnsi="仿宋_GB2312" w:eastAsia="仿宋_GB2312" w:cs="仿宋_GB2312"/>
        </w:rPr>
        <w:t>※注意</w:t>
      </w:r>
    </w:p>
    <w:p w14:paraId="76C32F54">
      <w:pPr>
        <w:pStyle w:val="9"/>
        <w:ind w:firstLine="480"/>
        <w:jc w:val="left"/>
      </w:pPr>
      <w:r>
        <w:rPr>
          <w:rFonts w:ascii="仿宋_GB2312" w:hAnsi="仿宋_GB2312" w:eastAsia="仿宋_GB2312" w:cs="仿宋_GB2312"/>
        </w:rPr>
        <w:t>资格及资信证明部分中不得出现报价部分的全部或部分的投标报价信息（或组成资料），否则资格审查不合格。（联合体协议及分包意向协议中的比例规定，不适用本条款）</w:t>
      </w:r>
    </w:p>
    <w:p w14:paraId="2E0D1842">
      <w:pPr>
        <w:pStyle w:val="9"/>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5D6972F">
      <w:pPr>
        <w:pStyle w:val="9"/>
        <w:jc w:val="center"/>
        <w:outlineLvl w:val="2"/>
      </w:pPr>
      <w:r>
        <w:rPr>
          <w:rFonts w:ascii="仿宋_GB2312" w:hAnsi="仿宋_GB2312" w:eastAsia="仿宋_GB2312" w:cs="仿宋_GB2312"/>
          <w:b/>
          <w:sz w:val="28"/>
        </w:rPr>
        <w:t>一、投标函</w:t>
      </w:r>
    </w:p>
    <w:p w14:paraId="38E87B65">
      <w:pPr>
        <w:pStyle w:val="9"/>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3056C0A2">
      <w:pPr>
        <w:pStyle w:val="9"/>
        <w:ind w:firstLine="480"/>
        <w:jc w:val="left"/>
      </w:pPr>
      <w:r>
        <w:rPr>
          <w:rFonts w:ascii="仿宋_GB2312" w:hAnsi="仿宋_GB2312" w:eastAsia="仿宋_GB2312" w:cs="仿宋_GB2312"/>
        </w:rPr>
        <w:t>兹收到贵单位关于</w:t>
      </w:r>
      <w:r>
        <w:rPr>
          <w:rFonts w:ascii="仿宋_GB2312" w:hAnsi="仿宋_GB2312" w:eastAsia="仿宋_GB2312" w:cs="仿宋_GB2312"/>
          <w:u w:val="single"/>
        </w:rPr>
        <w:t xml:space="preserve">（填写“项目名称”） </w:t>
      </w:r>
      <w:r>
        <w:rPr>
          <w:rFonts w:ascii="仿宋_GB2312" w:hAnsi="仿宋_GB2312" w:eastAsia="仿宋_GB2312" w:cs="仿宋_GB2312"/>
        </w:rPr>
        <w:t>项目</w:t>
      </w:r>
      <w:r>
        <w:rPr>
          <w:rFonts w:ascii="仿宋_GB2312" w:hAnsi="仿宋_GB2312" w:eastAsia="仿宋_GB2312" w:cs="仿宋_GB2312"/>
          <w:u w:val="single"/>
        </w:rPr>
        <w:t xml:space="preserve">（项目编号：　　　　　） </w:t>
      </w:r>
      <w:r>
        <w:rPr>
          <w:rFonts w:ascii="仿宋_GB2312" w:hAnsi="仿宋_GB2312" w:eastAsia="仿宋_GB2312" w:cs="仿宋_GB2312"/>
        </w:rPr>
        <w:t>的投标邀请，本投标人代表</w:t>
      </w:r>
      <w:r>
        <w:rPr>
          <w:rFonts w:ascii="仿宋_GB2312" w:hAnsi="仿宋_GB2312" w:eastAsia="仿宋_GB2312" w:cs="仿宋_GB2312"/>
          <w:u w:val="single"/>
        </w:rPr>
        <w:t xml:space="preserve">（填写“全名”） </w:t>
      </w:r>
      <w:r>
        <w:rPr>
          <w:rFonts w:ascii="仿宋_GB2312" w:hAnsi="仿宋_GB2312" w:eastAsia="仿宋_GB2312" w:cs="仿宋_GB2312"/>
        </w:rPr>
        <w:t>已获得我方正式授权并代表投标人（填写“全称”）参加投标，并提交电子投标文件。我方提交的全部电子投标文件由下述部分组成：</w:t>
      </w:r>
    </w:p>
    <w:p w14:paraId="66C208B6">
      <w:pPr>
        <w:pStyle w:val="9"/>
        <w:ind w:firstLine="480"/>
        <w:jc w:val="left"/>
      </w:pPr>
      <w:r>
        <w:rPr>
          <w:rFonts w:ascii="仿宋_GB2312" w:hAnsi="仿宋_GB2312" w:eastAsia="仿宋_GB2312" w:cs="仿宋_GB2312"/>
        </w:rPr>
        <w:t>（1）资格及资信证明部分</w:t>
      </w:r>
    </w:p>
    <w:p w14:paraId="0CCF3FB3">
      <w:pPr>
        <w:pStyle w:val="9"/>
        <w:ind w:firstLine="480"/>
        <w:jc w:val="left"/>
      </w:pPr>
      <w:r>
        <w:rPr>
          <w:rFonts w:ascii="仿宋_GB2312" w:hAnsi="仿宋_GB2312" w:eastAsia="仿宋_GB2312" w:cs="仿宋_GB2312"/>
        </w:rPr>
        <w:t>①投标函</w:t>
      </w:r>
    </w:p>
    <w:p w14:paraId="45DB8CA1">
      <w:pPr>
        <w:pStyle w:val="9"/>
        <w:ind w:firstLine="480"/>
        <w:jc w:val="left"/>
      </w:pPr>
      <w:r>
        <w:rPr>
          <w:rFonts w:ascii="仿宋_GB2312" w:hAnsi="仿宋_GB2312" w:eastAsia="仿宋_GB2312" w:cs="仿宋_GB2312"/>
        </w:rPr>
        <w:t>②投标人的资格及资信证明文件</w:t>
      </w:r>
    </w:p>
    <w:p w14:paraId="7510A946">
      <w:pPr>
        <w:pStyle w:val="9"/>
        <w:ind w:firstLine="480"/>
        <w:jc w:val="left"/>
      </w:pPr>
      <w:r>
        <w:rPr>
          <w:rFonts w:ascii="仿宋_GB2312" w:hAnsi="仿宋_GB2312" w:eastAsia="仿宋_GB2312" w:cs="仿宋_GB2312"/>
        </w:rPr>
        <w:t>③投标保证金</w:t>
      </w:r>
    </w:p>
    <w:p w14:paraId="009230D0">
      <w:pPr>
        <w:pStyle w:val="9"/>
        <w:ind w:firstLine="480"/>
        <w:jc w:val="left"/>
      </w:pPr>
      <w:r>
        <w:rPr>
          <w:rFonts w:ascii="仿宋_GB2312" w:hAnsi="仿宋_GB2312" w:eastAsia="仿宋_GB2312" w:cs="仿宋_GB2312"/>
        </w:rPr>
        <w:t>（2）报价部分</w:t>
      </w:r>
    </w:p>
    <w:p w14:paraId="61AE375A">
      <w:pPr>
        <w:pStyle w:val="9"/>
        <w:ind w:firstLine="480"/>
        <w:jc w:val="left"/>
      </w:pPr>
      <w:r>
        <w:rPr>
          <w:rFonts w:ascii="仿宋_GB2312" w:hAnsi="仿宋_GB2312" w:eastAsia="仿宋_GB2312" w:cs="仿宋_GB2312"/>
        </w:rPr>
        <w:t>①开标（报价）一览表</w:t>
      </w:r>
    </w:p>
    <w:p w14:paraId="63817347">
      <w:pPr>
        <w:pStyle w:val="9"/>
        <w:ind w:firstLine="480"/>
        <w:jc w:val="left"/>
      </w:pPr>
      <w:r>
        <w:rPr>
          <w:rFonts w:ascii="仿宋_GB2312" w:hAnsi="仿宋_GB2312" w:eastAsia="仿宋_GB2312" w:cs="仿宋_GB2312"/>
        </w:rPr>
        <w:t>②投标（响应）报价明细表</w:t>
      </w:r>
    </w:p>
    <w:p w14:paraId="260C511E">
      <w:pPr>
        <w:pStyle w:val="9"/>
        <w:ind w:firstLine="480"/>
        <w:jc w:val="left"/>
      </w:pPr>
      <w:r>
        <w:rPr>
          <w:rFonts w:ascii="仿宋_GB2312" w:hAnsi="仿宋_GB2312" w:eastAsia="仿宋_GB2312" w:cs="仿宋_GB2312"/>
        </w:rPr>
        <w:t>③招标文件规定的价格扣除证明材料（若有）</w:t>
      </w:r>
    </w:p>
    <w:p w14:paraId="51EEC344">
      <w:pPr>
        <w:pStyle w:val="9"/>
        <w:ind w:firstLine="480"/>
        <w:jc w:val="left"/>
      </w:pPr>
      <w:r>
        <w:rPr>
          <w:rFonts w:ascii="仿宋_GB2312" w:hAnsi="仿宋_GB2312" w:eastAsia="仿宋_GB2312" w:cs="仿宋_GB2312"/>
        </w:rPr>
        <w:t>④招标文件规定的加分证明材料（若有）</w:t>
      </w:r>
    </w:p>
    <w:p w14:paraId="001DC868">
      <w:pPr>
        <w:pStyle w:val="9"/>
        <w:ind w:firstLine="480"/>
        <w:jc w:val="left"/>
      </w:pPr>
      <w:r>
        <w:rPr>
          <w:rFonts w:ascii="仿宋_GB2312" w:hAnsi="仿宋_GB2312" w:eastAsia="仿宋_GB2312" w:cs="仿宋_GB2312"/>
        </w:rPr>
        <w:t>（3）技术商务部分</w:t>
      </w:r>
    </w:p>
    <w:p w14:paraId="06C8CBC0">
      <w:pPr>
        <w:pStyle w:val="9"/>
        <w:ind w:firstLine="480"/>
        <w:jc w:val="left"/>
      </w:pPr>
      <w:r>
        <w:rPr>
          <w:rFonts w:ascii="仿宋_GB2312" w:hAnsi="仿宋_GB2312" w:eastAsia="仿宋_GB2312" w:cs="仿宋_GB2312"/>
        </w:rPr>
        <w:t>①标的说明一览表</w:t>
      </w:r>
    </w:p>
    <w:p w14:paraId="7A514DEF">
      <w:pPr>
        <w:pStyle w:val="9"/>
        <w:ind w:firstLine="480"/>
        <w:jc w:val="left"/>
      </w:pPr>
      <w:r>
        <w:rPr>
          <w:rFonts w:ascii="仿宋_GB2312" w:hAnsi="仿宋_GB2312" w:eastAsia="仿宋_GB2312" w:cs="仿宋_GB2312"/>
        </w:rPr>
        <w:t>②技术和服务要求响应表</w:t>
      </w:r>
    </w:p>
    <w:p w14:paraId="6CF054BE">
      <w:pPr>
        <w:pStyle w:val="9"/>
        <w:ind w:firstLine="480"/>
        <w:jc w:val="left"/>
      </w:pPr>
      <w:r>
        <w:rPr>
          <w:rFonts w:ascii="仿宋_GB2312" w:hAnsi="仿宋_GB2312" w:eastAsia="仿宋_GB2312" w:cs="仿宋_GB2312"/>
        </w:rPr>
        <w:t>③商务条件响应表</w:t>
      </w:r>
    </w:p>
    <w:p w14:paraId="206D4FEC">
      <w:pPr>
        <w:pStyle w:val="9"/>
        <w:ind w:firstLine="480"/>
        <w:jc w:val="left"/>
      </w:pPr>
      <w:r>
        <w:rPr>
          <w:rFonts w:ascii="仿宋_GB2312" w:hAnsi="仿宋_GB2312" w:eastAsia="仿宋_GB2312" w:cs="仿宋_GB2312"/>
        </w:rPr>
        <w:t>④投标人提交的其他资料（若有）</w:t>
      </w:r>
    </w:p>
    <w:p w14:paraId="1085C4AD">
      <w:pPr>
        <w:pStyle w:val="9"/>
        <w:ind w:firstLine="480"/>
        <w:jc w:val="left"/>
      </w:pPr>
      <w:r>
        <w:rPr>
          <w:rFonts w:ascii="仿宋_GB2312" w:hAnsi="仿宋_GB2312" w:eastAsia="仿宋_GB2312" w:cs="仿宋_GB2312"/>
        </w:rPr>
        <w:t>根据本函，本投标人代表宣布我方保证遵守招标文件的全部规定，同时：</w:t>
      </w:r>
    </w:p>
    <w:p w14:paraId="29A7A003">
      <w:pPr>
        <w:pStyle w:val="9"/>
        <w:ind w:firstLine="480"/>
        <w:jc w:val="left"/>
      </w:pPr>
      <w:r>
        <w:rPr>
          <w:rFonts w:ascii="仿宋_GB2312" w:hAnsi="仿宋_GB2312" w:eastAsia="仿宋_GB2312" w:cs="仿宋_GB2312"/>
        </w:rPr>
        <w:t>1、确认：</w:t>
      </w:r>
    </w:p>
    <w:p w14:paraId="37BEB706">
      <w:pPr>
        <w:pStyle w:val="9"/>
        <w:ind w:firstLine="480"/>
        <w:jc w:val="left"/>
      </w:pPr>
      <w:r>
        <w:rPr>
          <w:rFonts w:ascii="仿宋_GB2312" w:hAnsi="仿宋_GB2312" w:eastAsia="仿宋_GB2312" w:cs="仿宋_GB2312"/>
        </w:rPr>
        <w:t>1.1所投采购包的投标报价详见“开标（报价）一览表”及“投标（响应）报价明细表”。</w:t>
      </w:r>
    </w:p>
    <w:p w14:paraId="48C72DFC">
      <w:pPr>
        <w:pStyle w:val="9"/>
        <w:ind w:firstLine="480"/>
        <w:jc w:val="left"/>
      </w:pPr>
      <w:r>
        <w:rPr>
          <w:rFonts w:ascii="仿宋_GB2312" w:hAnsi="仿宋_GB2312" w:eastAsia="仿宋_GB2312" w:cs="仿宋_GB2312"/>
        </w:rPr>
        <w:t>1.2我方已详细审查全部招标文件[包括但不限于：有关附件（若有）、澄清或修改（若有）等]，并自行承担因对全部招标文件理解不正确或误解而产生的相应后果和责任。</w:t>
      </w:r>
    </w:p>
    <w:p w14:paraId="074BE2FD">
      <w:pPr>
        <w:pStyle w:val="9"/>
        <w:ind w:firstLine="480"/>
        <w:jc w:val="left"/>
      </w:pPr>
      <w:r>
        <w:rPr>
          <w:rFonts w:ascii="仿宋_GB2312" w:hAnsi="仿宋_GB2312" w:eastAsia="仿宋_GB2312" w:cs="仿宋_GB2312"/>
        </w:rPr>
        <w:t>2、承诺及声明：</w:t>
      </w:r>
    </w:p>
    <w:p w14:paraId="44B6D042">
      <w:pPr>
        <w:pStyle w:val="9"/>
        <w:ind w:firstLine="480"/>
        <w:jc w:val="left"/>
      </w:pPr>
      <w:r>
        <w:rPr>
          <w:rFonts w:ascii="仿宋_GB2312" w:hAnsi="仿宋_GB2312" w:eastAsia="仿宋_GB2312" w:cs="仿宋_GB2312"/>
        </w:rPr>
        <w:t>2.1我方具备招标文件第一章载明的“投标人的资格要求”且符合招标文件第三章载明的“二、投标人”之规定，否则投标无效。</w:t>
      </w:r>
    </w:p>
    <w:p w14:paraId="2FFE9964">
      <w:pPr>
        <w:pStyle w:val="9"/>
        <w:ind w:firstLine="480"/>
        <w:jc w:val="left"/>
      </w:pPr>
      <w:r>
        <w:rPr>
          <w:rFonts w:ascii="仿宋_GB2312" w:hAnsi="仿宋_GB2312" w:eastAsia="仿宋_GB2312" w:cs="仿宋_GB2312"/>
        </w:rPr>
        <w:t>2.2我方提交的电子投标文件各组成部分的全部内容及资料是不可割离且真实、有效、准确、完整和不具有任何误导性的，否则产生不利后果由我方承担责任。</w:t>
      </w:r>
    </w:p>
    <w:p w14:paraId="6E9D4ED2">
      <w:pPr>
        <w:pStyle w:val="9"/>
        <w:ind w:firstLine="480"/>
        <w:jc w:val="left"/>
      </w:pPr>
      <w:r>
        <w:rPr>
          <w:rFonts w:ascii="仿宋_GB2312" w:hAnsi="仿宋_GB2312" w:eastAsia="仿宋_GB2312" w:cs="仿宋_GB2312"/>
        </w:rPr>
        <w:t>2.3我方提供的标的价格不高于同期市场价格，否则产生不利后果由我方承担责任。</w:t>
      </w:r>
    </w:p>
    <w:p w14:paraId="7F152796">
      <w:pPr>
        <w:pStyle w:val="9"/>
        <w:ind w:firstLine="480"/>
        <w:jc w:val="left"/>
      </w:pPr>
      <w:r>
        <w:rPr>
          <w:rFonts w:ascii="仿宋_GB2312" w:hAnsi="仿宋_GB2312" w:eastAsia="仿宋_GB2312" w:cs="仿宋_GB2312"/>
        </w:rPr>
        <w:t>2.4投标保证金：若出现招标文件第三章规定的不予退还情形，同意贵单位不予退还。</w:t>
      </w:r>
    </w:p>
    <w:p w14:paraId="1D9B45D7">
      <w:pPr>
        <w:pStyle w:val="9"/>
        <w:ind w:firstLine="480"/>
        <w:jc w:val="left"/>
      </w:pPr>
      <w:r>
        <w:rPr>
          <w:rFonts w:ascii="仿宋_GB2312" w:hAnsi="仿宋_GB2312" w:eastAsia="仿宋_GB2312" w:cs="仿宋_GB2312"/>
        </w:rPr>
        <w:t>2.5投标有效期：按照招标文件第三章规定执行，并在招标文件第二章载明的期限内保持有效。</w:t>
      </w:r>
    </w:p>
    <w:p w14:paraId="2DD06DE3">
      <w:pPr>
        <w:pStyle w:val="9"/>
        <w:ind w:firstLine="480"/>
        <w:jc w:val="left"/>
      </w:pPr>
      <w:r>
        <w:rPr>
          <w:rFonts w:ascii="仿宋_GB2312" w:hAnsi="仿宋_GB2312" w:eastAsia="仿宋_GB2312" w:cs="仿宋_GB2312"/>
        </w:rPr>
        <w:t>2.6若中标，将按照招标文件、我方电子投标文件及政府采购合同履行责任和义务。</w:t>
      </w:r>
    </w:p>
    <w:p w14:paraId="5512F44B">
      <w:pPr>
        <w:pStyle w:val="9"/>
        <w:ind w:firstLine="480"/>
        <w:jc w:val="left"/>
      </w:pPr>
      <w:r>
        <w:rPr>
          <w:rFonts w:ascii="仿宋_GB2312" w:hAnsi="仿宋_GB2312" w:eastAsia="仿宋_GB2312" w:cs="仿宋_GB2312"/>
        </w:rPr>
        <w:t>2.7若贵单位要求，我方同意提供与本项目投标有关的一切资料、数据或文件，并完全理解贵单位不一定要接受最低的投标报价或收到的任何投标。</w:t>
      </w:r>
    </w:p>
    <w:p w14:paraId="10FB54CB">
      <w:pPr>
        <w:pStyle w:val="9"/>
        <w:ind w:firstLine="480"/>
        <w:jc w:val="left"/>
      </w:pPr>
      <w:r>
        <w:rPr>
          <w:rFonts w:ascii="仿宋_GB2312" w:hAnsi="仿宋_GB2312" w:eastAsia="仿宋_GB2312" w:cs="仿宋_GB2312"/>
        </w:rPr>
        <w:t>2.8我方承诺遵守《中华人民共和国劳动合同法》有关规定和《中华人民共和国妇女权益保障法 》中关于“劳动和社会保障权益”的有关要求。</w:t>
      </w:r>
    </w:p>
    <w:p w14:paraId="06BC10CB">
      <w:pPr>
        <w:pStyle w:val="9"/>
        <w:ind w:firstLine="480"/>
        <w:jc w:val="left"/>
      </w:pPr>
      <w:r>
        <w:rPr>
          <w:rFonts w:ascii="仿宋_GB2312" w:hAnsi="仿宋_GB2312" w:eastAsia="仿宋_GB2312" w:cs="仿宋_GB2312"/>
        </w:rPr>
        <w:t>2.9我方承诺电子投标文件所提供的全部资料真实可靠，并接受评标委员会、采购人、采购代理机构、监管部门进一步审查其中任何资料真实性的要求。</w:t>
      </w:r>
    </w:p>
    <w:p w14:paraId="2DBAA85E">
      <w:pPr>
        <w:pStyle w:val="9"/>
        <w:ind w:firstLine="480"/>
        <w:jc w:val="left"/>
      </w:pPr>
      <w:r>
        <w:rPr>
          <w:rFonts w:ascii="仿宋_GB2312" w:hAnsi="仿宋_GB2312" w:eastAsia="仿宋_GB2312" w:cs="仿宋_GB2312"/>
        </w:rPr>
        <w:t>2.10除招标文件另有规定外，对于贵单位按照下述联络方式发出的任何信息或通知，均视为我方已收悉前述信息或通知的全部内容：</w:t>
      </w:r>
    </w:p>
    <w:p w14:paraId="0E9598F4">
      <w:pPr>
        <w:pStyle w:val="9"/>
        <w:ind w:firstLine="480"/>
        <w:jc w:val="left"/>
      </w:pPr>
      <w:r>
        <w:rPr>
          <w:rFonts w:ascii="仿宋_GB2312" w:hAnsi="仿宋_GB2312" w:eastAsia="仿宋_GB2312" w:cs="仿宋_GB2312"/>
        </w:rPr>
        <w:t>通信地址：</w:t>
      </w:r>
    </w:p>
    <w:p w14:paraId="622A5306">
      <w:pPr>
        <w:pStyle w:val="9"/>
        <w:ind w:firstLine="480"/>
        <w:jc w:val="left"/>
      </w:pPr>
      <w:r>
        <w:rPr>
          <w:rFonts w:ascii="仿宋_GB2312" w:hAnsi="仿宋_GB2312" w:eastAsia="仿宋_GB2312" w:cs="仿宋_GB2312"/>
        </w:rPr>
        <w:t>邮编：</w:t>
      </w:r>
    </w:p>
    <w:p w14:paraId="7E25C234">
      <w:pPr>
        <w:pStyle w:val="9"/>
        <w:ind w:firstLine="480"/>
        <w:jc w:val="left"/>
      </w:pPr>
      <w:r>
        <w:rPr>
          <w:rFonts w:ascii="仿宋_GB2312" w:hAnsi="仿宋_GB2312" w:eastAsia="仿宋_GB2312" w:cs="仿宋_GB2312"/>
        </w:rPr>
        <w:t>联系方法：（包括但不限于：联系人、联系电话、手机、传真、电子邮箱等）</w:t>
      </w:r>
    </w:p>
    <w:p w14:paraId="7EC8AC3D">
      <w:pPr>
        <w:pStyle w:val="9"/>
        <w:ind w:firstLine="480"/>
        <w:jc w:val="left"/>
      </w:pPr>
      <w:r>
        <w:rPr>
          <w:rFonts w:ascii="仿宋_GB2312" w:hAnsi="仿宋_GB2312" w:eastAsia="仿宋_GB2312" w:cs="仿宋_GB2312"/>
        </w:rPr>
        <w:t>投标人：（全称并加盖单位公章）</w:t>
      </w:r>
    </w:p>
    <w:p w14:paraId="37B9DB03">
      <w:pPr>
        <w:pStyle w:val="9"/>
        <w:ind w:firstLine="480"/>
        <w:jc w:val="left"/>
      </w:pPr>
      <w:r>
        <w:rPr>
          <w:rFonts w:ascii="仿宋_GB2312" w:hAnsi="仿宋_GB2312" w:eastAsia="仿宋_GB2312" w:cs="仿宋_GB2312"/>
        </w:rPr>
        <w:t>日期： 年 月 日</w:t>
      </w:r>
    </w:p>
    <w:p w14:paraId="34FE375B">
      <w:pPr>
        <w:pStyle w:val="9"/>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6352D77">
      <w:pPr>
        <w:pStyle w:val="9"/>
        <w:jc w:val="center"/>
        <w:outlineLvl w:val="2"/>
      </w:pPr>
      <w:r>
        <w:rPr>
          <w:rFonts w:ascii="仿宋_GB2312" w:hAnsi="仿宋_GB2312" w:eastAsia="仿宋_GB2312" w:cs="仿宋_GB2312"/>
          <w:b/>
          <w:sz w:val="28"/>
        </w:rPr>
        <w:t>二、投标人的资格及资信证明文件</w:t>
      </w:r>
    </w:p>
    <w:p w14:paraId="1D72A086">
      <w:pPr>
        <w:pStyle w:val="9"/>
        <w:jc w:val="center"/>
        <w:outlineLvl w:val="3"/>
      </w:pPr>
      <w:r>
        <w:rPr>
          <w:rFonts w:ascii="仿宋_GB2312" w:hAnsi="仿宋_GB2312" w:eastAsia="仿宋_GB2312" w:cs="仿宋_GB2312"/>
          <w:b/>
          <w:sz w:val="24"/>
        </w:rPr>
        <w:t>二-1单位授权书（若有）</w:t>
      </w:r>
    </w:p>
    <w:p w14:paraId="27A1A204">
      <w:pPr>
        <w:pStyle w:val="9"/>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664E79BD">
      <w:pPr>
        <w:pStyle w:val="9"/>
        <w:ind w:firstLine="480"/>
        <w:jc w:val="left"/>
      </w:pPr>
      <w:r>
        <w:rPr>
          <w:rFonts w:ascii="仿宋_GB2312" w:hAnsi="仿宋_GB2312" w:eastAsia="仿宋_GB2312" w:cs="仿宋_GB2312"/>
        </w:rPr>
        <w:t>我方的单位负责人</w:t>
      </w:r>
      <w:r>
        <w:rPr>
          <w:rFonts w:ascii="仿宋_GB2312" w:hAnsi="仿宋_GB2312" w:eastAsia="仿宋_GB2312" w:cs="仿宋_GB2312"/>
          <w:u w:val="single"/>
        </w:rPr>
        <w:t>（填写“单位负责人全名”）</w:t>
      </w:r>
      <w:r>
        <w:rPr>
          <w:rFonts w:ascii="仿宋_GB2312" w:hAnsi="仿宋_GB2312" w:eastAsia="仿宋_GB2312" w:cs="仿宋_GB2312"/>
        </w:rPr>
        <w:t>授权</w:t>
      </w:r>
      <w:r>
        <w:rPr>
          <w:rFonts w:ascii="仿宋_GB2312" w:hAnsi="仿宋_GB2312" w:eastAsia="仿宋_GB2312" w:cs="仿宋_GB2312"/>
          <w:u w:val="single"/>
        </w:rPr>
        <w:t>（填写“投标人代表全名”）</w:t>
      </w:r>
      <w:r>
        <w:rPr>
          <w:rFonts w:ascii="仿宋_GB2312" w:hAnsi="仿宋_GB2312" w:eastAsia="仿宋_GB2312" w:cs="仿宋_GB2312"/>
        </w:rPr>
        <w:t>为投标人代表，代表我方参加</w:t>
      </w:r>
      <w:r>
        <w:rPr>
          <w:rFonts w:ascii="仿宋_GB2312" w:hAnsi="仿宋_GB2312" w:eastAsia="仿宋_GB2312" w:cs="仿宋_GB2312"/>
          <w:u w:val="single"/>
        </w:rPr>
        <w:t>（填写“项目名称”）</w:t>
      </w:r>
      <w:r>
        <w:rPr>
          <w:rFonts w:ascii="仿宋_GB2312" w:hAnsi="仿宋_GB2312" w:eastAsia="仿宋_GB2312" w:cs="仿宋_GB2312"/>
        </w:rPr>
        <w:t>项目（项目编号：</w:t>
      </w:r>
      <w:r>
        <w:rPr>
          <w:rFonts w:ascii="仿宋_GB2312" w:hAnsi="仿宋_GB2312" w:eastAsia="仿宋_GB2312" w:cs="仿宋_GB2312"/>
          <w:u w:val="single"/>
        </w:rPr>
        <w:t>　　　　　</w:t>
      </w:r>
      <w:r>
        <w:rPr>
          <w:rFonts w:ascii="仿宋_GB2312" w:hAnsi="仿宋_GB2312" w:eastAsia="仿宋_GB2312" w:cs="仿宋_GB2312"/>
        </w:rPr>
        <w:t>）的投标，全权代表我方处理投标过程的一切事宜，包括但不限于：投标、参加开标、谈判、澄清、签约等。投标人代表在投标过程中所签署的一切文件和处理与之有关的一切事务，我方均予以认可并对此承担责任。</w:t>
      </w:r>
    </w:p>
    <w:p w14:paraId="23BA31C9">
      <w:pPr>
        <w:pStyle w:val="9"/>
        <w:ind w:firstLine="480"/>
        <w:jc w:val="left"/>
      </w:pPr>
      <w:r>
        <w:rPr>
          <w:rFonts w:ascii="仿宋_GB2312" w:hAnsi="仿宋_GB2312" w:eastAsia="仿宋_GB2312" w:cs="仿宋_GB2312"/>
        </w:rPr>
        <w:t>投标人代表无转委权。特此授权。</w:t>
      </w:r>
    </w:p>
    <w:p w14:paraId="4D05C29E">
      <w:pPr>
        <w:pStyle w:val="9"/>
        <w:ind w:firstLine="480"/>
        <w:jc w:val="left"/>
      </w:pPr>
      <w:r>
        <w:rPr>
          <w:rFonts w:ascii="仿宋_GB2312" w:hAnsi="仿宋_GB2312" w:eastAsia="仿宋_GB2312" w:cs="仿宋_GB2312"/>
        </w:rPr>
        <w:t>（以下无正文）</w:t>
      </w:r>
    </w:p>
    <w:p w14:paraId="34A9A998">
      <w:pPr>
        <w:pStyle w:val="9"/>
        <w:ind w:firstLine="480"/>
        <w:jc w:val="left"/>
      </w:pPr>
      <w:r>
        <w:rPr>
          <w:rFonts w:ascii="仿宋_GB2312" w:hAnsi="仿宋_GB2312" w:eastAsia="仿宋_GB2312" w:cs="仿宋_GB2312"/>
        </w:rPr>
        <w:t>单位负责人：</w:t>
      </w:r>
      <w:r>
        <w:rPr>
          <w:rFonts w:ascii="仿宋_GB2312" w:hAnsi="仿宋_GB2312" w:eastAsia="仿宋_GB2312" w:cs="仿宋_GB2312"/>
          <w:u w:val="single"/>
        </w:rPr>
        <w:t>　　　　　</w:t>
      </w:r>
      <w:r>
        <w:rPr>
          <w:rFonts w:ascii="仿宋_GB2312" w:hAnsi="仿宋_GB2312" w:eastAsia="仿宋_GB2312" w:cs="仿宋_GB2312"/>
        </w:rPr>
        <w:t>身份证号：</w:t>
      </w:r>
      <w:r>
        <w:rPr>
          <w:rFonts w:ascii="仿宋_GB2312" w:hAnsi="仿宋_GB2312" w:eastAsia="仿宋_GB2312" w:cs="仿宋_GB2312"/>
          <w:u w:val="single"/>
        </w:rPr>
        <w:t>　　　　　</w:t>
      </w:r>
      <w:r>
        <w:rPr>
          <w:rFonts w:ascii="仿宋_GB2312" w:hAnsi="仿宋_GB2312" w:eastAsia="仿宋_GB2312" w:cs="仿宋_GB2312"/>
        </w:rPr>
        <w:t>手机：</w:t>
      </w:r>
      <w:r>
        <w:rPr>
          <w:rFonts w:ascii="仿宋_GB2312" w:hAnsi="仿宋_GB2312" w:eastAsia="仿宋_GB2312" w:cs="仿宋_GB2312"/>
          <w:u w:val="single"/>
        </w:rPr>
        <w:t>　　　　　</w:t>
      </w:r>
    </w:p>
    <w:p w14:paraId="1D20E8A3">
      <w:pPr>
        <w:pStyle w:val="9"/>
        <w:ind w:firstLine="480"/>
        <w:jc w:val="left"/>
      </w:pPr>
      <w:r>
        <w:rPr>
          <w:rFonts w:ascii="仿宋_GB2312" w:hAnsi="仿宋_GB2312" w:eastAsia="仿宋_GB2312" w:cs="仿宋_GB2312"/>
        </w:rPr>
        <w:t>投标人代表：</w:t>
      </w:r>
      <w:r>
        <w:rPr>
          <w:rFonts w:ascii="仿宋_GB2312" w:hAnsi="仿宋_GB2312" w:eastAsia="仿宋_GB2312" w:cs="仿宋_GB2312"/>
          <w:u w:val="single"/>
        </w:rPr>
        <w:t>　　　　　</w:t>
      </w:r>
      <w:r>
        <w:rPr>
          <w:rFonts w:ascii="仿宋_GB2312" w:hAnsi="仿宋_GB2312" w:eastAsia="仿宋_GB2312" w:cs="仿宋_GB2312"/>
        </w:rPr>
        <w:t>身份证号：</w:t>
      </w:r>
      <w:r>
        <w:rPr>
          <w:rFonts w:ascii="仿宋_GB2312" w:hAnsi="仿宋_GB2312" w:eastAsia="仿宋_GB2312" w:cs="仿宋_GB2312"/>
          <w:u w:val="single"/>
        </w:rPr>
        <w:t>　　　　　</w:t>
      </w:r>
      <w:r>
        <w:rPr>
          <w:rFonts w:ascii="仿宋_GB2312" w:hAnsi="仿宋_GB2312" w:eastAsia="仿宋_GB2312" w:cs="仿宋_GB2312"/>
        </w:rPr>
        <w:t>手机：</w:t>
      </w:r>
      <w:r>
        <w:rPr>
          <w:rFonts w:ascii="仿宋_GB2312" w:hAnsi="仿宋_GB2312" w:eastAsia="仿宋_GB2312" w:cs="仿宋_GB2312"/>
          <w:u w:val="single"/>
        </w:rPr>
        <w:t>　　　　　</w:t>
      </w:r>
    </w:p>
    <w:p w14:paraId="776E2A46">
      <w:pPr>
        <w:pStyle w:val="9"/>
        <w:ind w:firstLine="480"/>
        <w:jc w:val="left"/>
      </w:pPr>
      <w:r>
        <w:rPr>
          <w:rFonts w:ascii="仿宋_GB2312" w:hAnsi="仿宋_GB2312" w:eastAsia="仿宋_GB2312" w:cs="仿宋_GB2312"/>
        </w:rPr>
        <w:t>授权方</w:t>
      </w:r>
    </w:p>
    <w:p w14:paraId="2E8B3B07">
      <w:pPr>
        <w:pStyle w:val="9"/>
        <w:ind w:firstLine="480"/>
        <w:jc w:val="lef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364ED178">
      <w:pPr>
        <w:pStyle w:val="9"/>
        <w:ind w:firstLine="480"/>
        <w:jc w:val="right"/>
      </w:pPr>
      <w:r>
        <w:rPr>
          <w:rFonts w:ascii="仿宋_GB2312" w:hAnsi="仿宋_GB2312" w:eastAsia="仿宋_GB2312" w:cs="仿宋_GB2312"/>
        </w:rPr>
        <w:t>签署日期： 年 月 日</w:t>
      </w:r>
    </w:p>
    <w:p w14:paraId="65F57163">
      <w:pPr>
        <w:pStyle w:val="9"/>
        <w:ind w:firstLine="480"/>
        <w:jc w:val="left"/>
      </w:pPr>
      <w:r>
        <w:rPr>
          <w:rFonts w:ascii="仿宋_GB2312" w:hAnsi="仿宋_GB2312" w:eastAsia="仿宋_GB2312" w:cs="仿宋_GB2312"/>
        </w:rPr>
        <w:t>附：单位负责人、投标人代表的身份证正反面复印件</w:t>
      </w:r>
    </w:p>
    <w:p w14:paraId="7CFDEAC2">
      <w:pPr>
        <w:pStyle w:val="9"/>
        <w:jc w:val="left"/>
      </w:pPr>
      <w:r>
        <w:rPr>
          <w:rFonts w:ascii="仿宋_GB2312" w:hAnsi="仿宋_GB2312" w:eastAsia="仿宋_GB2312" w:cs="仿宋_GB2312"/>
        </w:rPr>
        <w:t>要求：真实有效且内容完整、清晰、整洁。</w:t>
      </w:r>
    </w:p>
    <w:p w14:paraId="5C13276A">
      <w:pPr>
        <w:pStyle w:val="9"/>
        <w:ind w:firstLine="480"/>
        <w:jc w:val="left"/>
      </w:pPr>
      <w:r>
        <w:rPr>
          <w:rFonts w:ascii="仿宋_GB2312" w:hAnsi="仿宋_GB2312" w:eastAsia="仿宋_GB2312" w:cs="仿宋_GB2312"/>
        </w:rPr>
        <w:t>※注意：</w:t>
      </w:r>
    </w:p>
    <w:p w14:paraId="5192A007">
      <w:pPr>
        <w:pStyle w:val="9"/>
        <w:ind w:firstLine="480"/>
        <w:jc w:val="left"/>
      </w:pPr>
      <w:r>
        <w:rPr>
          <w:rFonts w:ascii="仿宋_GB2312" w:hAnsi="仿宋_GB2312" w:eastAsia="仿宋_GB2312" w:cs="仿宋_GB2312"/>
        </w:rPr>
        <w:t>1、企业（银行、保险、石油石化、电力、电信等行业除外）、事业单位和社会团体法人的“单位负责人”指法定代表人，即与实际提交的“营业执照等证明文件”载明的一致。</w:t>
      </w:r>
    </w:p>
    <w:p w14:paraId="1D95B003">
      <w:pPr>
        <w:pStyle w:val="9"/>
        <w:ind w:firstLine="480"/>
        <w:jc w:val="left"/>
      </w:pPr>
      <w:r>
        <w:rPr>
          <w:rFonts w:ascii="仿宋_GB2312" w:hAnsi="仿宋_GB2312" w:eastAsia="仿宋_GB2312" w:cs="仿宋_GB2312"/>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14:paraId="1B9A0CD3">
      <w:pPr>
        <w:pStyle w:val="9"/>
        <w:ind w:firstLine="480"/>
        <w:jc w:val="left"/>
      </w:pPr>
      <w:r>
        <w:rPr>
          <w:rFonts w:ascii="仿宋_GB2312" w:hAnsi="仿宋_GB2312" w:eastAsia="仿宋_GB2312" w:cs="仿宋_GB2312"/>
        </w:rPr>
        <w:t>3、投标人（自然人除外）：若投标人代表为单位授权的委托代理人，应提供本授权书；若投标人代表为单位负责人，应在此项下提交其身份证正反面复印件，可不提供本授权书。</w:t>
      </w:r>
    </w:p>
    <w:p w14:paraId="2D0AB202">
      <w:pPr>
        <w:pStyle w:val="9"/>
        <w:ind w:firstLine="480"/>
        <w:jc w:val="left"/>
      </w:pPr>
      <w:r>
        <w:rPr>
          <w:rFonts w:ascii="仿宋_GB2312" w:hAnsi="仿宋_GB2312" w:eastAsia="仿宋_GB2312" w:cs="仿宋_GB2312"/>
        </w:rPr>
        <w:t>4、投标人为自然人的，可不填写本授权书。</w:t>
      </w:r>
    </w:p>
    <w:p w14:paraId="7AD4215F">
      <w:pPr>
        <w:pStyle w:val="9"/>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6772299">
      <w:pPr>
        <w:pStyle w:val="9"/>
        <w:jc w:val="center"/>
        <w:outlineLvl w:val="3"/>
      </w:pPr>
      <w:r>
        <w:rPr>
          <w:rFonts w:ascii="仿宋_GB2312" w:hAnsi="仿宋_GB2312" w:eastAsia="仿宋_GB2312" w:cs="仿宋_GB2312"/>
          <w:b/>
          <w:sz w:val="24"/>
        </w:rPr>
        <w:t>二-2 证明材料</w:t>
      </w:r>
    </w:p>
    <w:p w14:paraId="338448CF">
      <w:pPr>
        <w:pStyle w:val="9"/>
        <w:ind w:firstLine="480"/>
        <w:jc w:val="left"/>
      </w:pPr>
      <w:r>
        <w:rPr>
          <w:rFonts w:ascii="仿宋_GB2312" w:hAnsi="仿宋_GB2312" w:eastAsia="仿宋_GB2312" w:cs="仿宋_GB2312"/>
        </w:rPr>
        <w:t>注：根据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14:paraId="652E6040">
      <w:pPr>
        <w:pStyle w:val="9"/>
        <w:jc w:val="center"/>
        <w:outlineLvl w:val="3"/>
      </w:pPr>
      <w:r>
        <w:rPr>
          <w:rFonts w:ascii="仿宋_GB2312" w:hAnsi="仿宋_GB2312" w:eastAsia="仿宋_GB2312" w:cs="仿宋_GB2312"/>
          <w:b/>
          <w:sz w:val="24"/>
        </w:rPr>
        <w:t>二-2-1 福建省政府采购供应商资格承诺函</w:t>
      </w:r>
    </w:p>
    <w:p w14:paraId="2C6D317D">
      <w:pPr>
        <w:pStyle w:val="9"/>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6FC51473">
      <w:pPr>
        <w:pStyle w:val="9"/>
        <w:ind w:firstLine="960"/>
        <w:jc w:val="left"/>
      </w:pPr>
      <w:r>
        <w:rPr>
          <w:rFonts w:ascii="仿宋_GB2312" w:hAnsi="仿宋_GB2312" w:eastAsia="仿宋_GB2312" w:cs="仿宋_GB2312"/>
        </w:rPr>
        <w:t>单位名称(自然人姓名):</w:t>
      </w:r>
    </w:p>
    <w:p w14:paraId="5E73DD69">
      <w:pPr>
        <w:pStyle w:val="9"/>
        <w:ind w:firstLine="960"/>
        <w:jc w:val="left"/>
      </w:pPr>
      <w:r>
        <w:rPr>
          <w:rFonts w:ascii="仿宋_GB2312" w:hAnsi="仿宋_GB2312" w:eastAsia="仿宋_GB2312" w:cs="仿宋_GB2312"/>
        </w:rPr>
        <w:t>统一社会信用代码(自然人身份证号码):</w:t>
      </w:r>
    </w:p>
    <w:p w14:paraId="0D123C2F">
      <w:pPr>
        <w:pStyle w:val="9"/>
        <w:ind w:firstLine="960"/>
        <w:jc w:val="left"/>
      </w:pPr>
      <w:r>
        <w:rPr>
          <w:rFonts w:ascii="仿宋_GB2312" w:hAnsi="仿宋_GB2312" w:eastAsia="仿宋_GB2312" w:cs="仿宋_GB2312"/>
        </w:rPr>
        <w:t>法定代表人(负责人):</w:t>
      </w:r>
    </w:p>
    <w:p w14:paraId="74597AF0">
      <w:pPr>
        <w:pStyle w:val="9"/>
        <w:ind w:firstLine="960"/>
        <w:jc w:val="left"/>
      </w:pPr>
      <w:r>
        <w:rPr>
          <w:rFonts w:ascii="仿宋_GB2312" w:hAnsi="仿宋_GB2312" w:eastAsia="仿宋_GB2312" w:cs="仿宋_GB2312"/>
        </w:rPr>
        <w:t>联系地址和电话:</w:t>
      </w:r>
    </w:p>
    <w:p w14:paraId="1186116B">
      <w:pPr>
        <w:pStyle w:val="9"/>
        <w:ind w:firstLine="480"/>
        <w:jc w:val="left"/>
      </w:pPr>
      <w:r>
        <w:rPr>
          <w:rFonts w:ascii="仿宋_GB2312" w:hAnsi="仿宋_GB2312" w:eastAsia="仿宋_GB2312" w:cs="仿宋_GB2312"/>
        </w:rPr>
        <w:t>我单位(本人)自愿参加本次政府采购活动，严格遵守《中华人民共和国政府采购法》及相关法律法规，坚守公开、公平公正和诚实信用等原则，依法诚信经营，并郑重承诺:</w:t>
      </w:r>
    </w:p>
    <w:p w14:paraId="08F28DD7">
      <w:pPr>
        <w:pStyle w:val="9"/>
        <w:ind w:firstLine="480"/>
        <w:jc w:val="left"/>
      </w:pPr>
      <w:r>
        <w:rPr>
          <w:rFonts w:ascii="仿宋_GB2312" w:hAnsi="仿宋_GB2312" w:eastAsia="仿宋_GB2312" w:cs="仿宋_GB2312"/>
        </w:rPr>
        <w:t>一、我单位(本人)具备采购文件要求以及《中华人民共和国政府采购法》第二十二条规定的条件:</w:t>
      </w:r>
    </w:p>
    <w:p w14:paraId="5CBBF70D">
      <w:pPr>
        <w:pStyle w:val="9"/>
        <w:ind w:firstLine="960"/>
        <w:jc w:val="left"/>
      </w:pPr>
      <w:r>
        <w:rPr>
          <w:rFonts w:ascii="仿宋_GB2312" w:hAnsi="仿宋_GB2312" w:eastAsia="仿宋_GB2312" w:cs="仿宋_GB2312"/>
        </w:rPr>
        <w:t>1.具有独立承担民事责任的能力;</w:t>
      </w:r>
    </w:p>
    <w:p w14:paraId="54BC07B4">
      <w:pPr>
        <w:pStyle w:val="9"/>
        <w:ind w:firstLine="960"/>
        <w:jc w:val="left"/>
      </w:pPr>
      <w:r>
        <w:rPr>
          <w:rFonts w:ascii="仿宋_GB2312" w:hAnsi="仿宋_GB2312" w:eastAsia="仿宋_GB2312" w:cs="仿宋_GB2312"/>
        </w:rPr>
        <w:t>2.具有良好的商业信誉和健全的财务会计制度;</w:t>
      </w:r>
    </w:p>
    <w:p w14:paraId="64A997A3">
      <w:pPr>
        <w:pStyle w:val="9"/>
        <w:ind w:firstLine="960"/>
        <w:jc w:val="left"/>
      </w:pPr>
      <w:r>
        <w:rPr>
          <w:rFonts w:ascii="仿宋_GB2312" w:hAnsi="仿宋_GB2312" w:eastAsia="仿宋_GB2312" w:cs="仿宋_GB2312"/>
        </w:rPr>
        <w:t>3.具有履行合同所必需的设备和专业技术能力;</w:t>
      </w:r>
    </w:p>
    <w:p w14:paraId="636336F8">
      <w:pPr>
        <w:pStyle w:val="9"/>
        <w:ind w:firstLine="960"/>
        <w:jc w:val="left"/>
      </w:pPr>
      <w:r>
        <w:rPr>
          <w:rFonts w:ascii="仿宋_GB2312" w:hAnsi="仿宋_GB2312" w:eastAsia="仿宋_GB2312" w:cs="仿宋_GB2312"/>
        </w:rPr>
        <w:t>4.有依法缴纳税收和社会保障资金的良好记录;</w:t>
      </w:r>
    </w:p>
    <w:p w14:paraId="687FECA4">
      <w:pPr>
        <w:pStyle w:val="9"/>
        <w:ind w:firstLine="960"/>
        <w:jc w:val="left"/>
      </w:pPr>
      <w:r>
        <w:rPr>
          <w:rFonts w:ascii="仿宋_GB2312" w:hAnsi="仿宋_GB2312" w:eastAsia="仿宋_GB2312" w:cs="仿宋_GB2312"/>
        </w:rPr>
        <w:t>5.参加政府采购活动前三年内，在经营活动中没有重大违法记录；</w:t>
      </w:r>
    </w:p>
    <w:p w14:paraId="00F2989A">
      <w:pPr>
        <w:pStyle w:val="9"/>
        <w:ind w:firstLine="960"/>
        <w:jc w:val="left"/>
      </w:pPr>
      <w:r>
        <w:rPr>
          <w:rFonts w:ascii="仿宋_GB2312" w:hAnsi="仿宋_GB2312" w:eastAsia="仿宋_GB2312" w:cs="仿宋_GB2312"/>
        </w:rPr>
        <w:t>6.法律、行政法规规定的其他条件。</w:t>
      </w:r>
    </w:p>
    <w:p w14:paraId="40C1FBB2">
      <w:pPr>
        <w:pStyle w:val="9"/>
        <w:ind w:firstLine="480"/>
        <w:jc w:val="left"/>
      </w:pPr>
      <w:r>
        <w:rPr>
          <w:rFonts w:ascii="仿宋_GB2312" w:hAnsi="仿宋_GB2312" w:eastAsia="仿宋_GB2312" w:cs="仿宋_GB2312"/>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3F81A622">
      <w:pPr>
        <w:pStyle w:val="9"/>
        <w:ind w:firstLine="480"/>
        <w:jc w:val="left"/>
      </w:pPr>
      <w:r>
        <w:rPr>
          <w:rFonts w:ascii="仿宋_GB2312" w:hAnsi="仿宋_GB2312" w:eastAsia="仿宋_GB2312" w:cs="仿宋_GB2312"/>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51E1051E">
      <w:pPr>
        <w:pStyle w:val="9"/>
        <w:ind w:firstLine="480"/>
        <w:jc w:val="right"/>
      </w:pPr>
      <w:r>
        <w:rPr>
          <w:rFonts w:ascii="仿宋_GB2312" w:hAnsi="仿宋_GB2312" w:eastAsia="仿宋_GB2312" w:cs="仿宋_GB2312"/>
        </w:rPr>
        <w:t>供应商：</w:t>
      </w:r>
      <w:r>
        <w:rPr>
          <w:rFonts w:ascii="仿宋_GB2312" w:hAnsi="仿宋_GB2312" w:eastAsia="仿宋_GB2312" w:cs="仿宋_GB2312"/>
          <w:u w:val="single"/>
        </w:rPr>
        <w:t>名称(单位公章)</w:t>
      </w:r>
    </w:p>
    <w:p w14:paraId="38A0BE2A">
      <w:pPr>
        <w:pStyle w:val="9"/>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7C45489E">
      <w:pPr>
        <w:pStyle w:val="9"/>
        <w:ind w:firstLine="480"/>
        <w:jc w:val="left"/>
      </w:pPr>
      <w:r>
        <w:rPr>
          <w:rFonts w:ascii="仿宋_GB2312" w:hAnsi="仿宋_GB2312" w:eastAsia="仿宋_GB2312" w:cs="仿宋_GB2312"/>
        </w:rPr>
        <w:t>注：</w:t>
      </w:r>
    </w:p>
    <w:p w14:paraId="06247B43">
      <w:pPr>
        <w:pStyle w:val="9"/>
        <w:ind w:firstLine="960"/>
        <w:jc w:val="left"/>
      </w:pPr>
      <w:r>
        <w:rPr>
          <w:rFonts w:ascii="仿宋_GB2312" w:hAnsi="仿宋_GB2312" w:eastAsia="仿宋_GB2312" w:cs="仿宋_GB2312"/>
        </w:rPr>
        <w:t>1.我单位(本人)专指参加政府采购活动的供应商(含自然人)；</w:t>
      </w:r>
    </w:p>
    <w:p w14:paraId="1DBC10CB">
      <w:pPr>
        <w:pStyle w:val="9"/>
        <w:ind w:firstLine="960"/>
        <w:jc w:val="left"/>
      </w:pPr>
      <w:r>
        <w:rPr>
          <w:rFonts w:ascii="仿宋_GB2312" w:hAnsi="仿宋_GB2312" w:eastAsia="仿宋_GB2312" w:cs="仿宋_GB2312"/>
        </w:rPr>
        <w:t>2.资格承诺的供应商应在投标(响应)文件中按此模板提供承诺函，否则，视为未按照招标文件规定提交投标人的资格及资信文件，按资格审查不通过处理。</w:t>
      </w:r>
    </w:p>
    <w:p w14:paraId="0A451C2B">
      <w:pPr>
        <w:pStyle w:val="9"/>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7DB1039">
      <w:pPr>
        <w:pStyle w:val="9"/>
        <w:jc w:val="center"/>
        <w:outlineLvl w:val="3"/>
      </w:pPr>
      <w:r>
        <w:rPr>
          <w:rFonts w:ascii="仿宋_GB2312" w:hAnsi="仿宋_GB2312" w:eastAsia="仿宋_GB2312" w:cs="仿宋_GB2312"/>
          <w:b/>
          <w:sz w:val="24"/>
        </w:rPr>
        <w:t>二-2-2 资格证明材料</w:t>
      </w:r>
    </w:p>
    <w:p w14:paraId="755477DE">
      <w:pPr>
        <w:pStyle w:val="9"/>
        <w:jc w:val="center"/>
        <w:outlineLvl w:val="3"/>
      </w:pPr>
      <w:r>
        <w:rPr>
          <w:rFonts w:ascii="仿宋_GB2312" w:hAnsi="仿宋_GB2312" w:eastAsia="仿宋_GB2312" w:cs="仿宋_GB2312"/>
          <w:b/>
          <w:sz w:val="24"/>
        </w:rPr>
        <w:t>营业执照等证明文件</w:t>
      </w:r>
    </w:p>
    <w:p w14:paraId="3B4EC059">
      <w:pPr>
        <w:pStyle w:val="9"/>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6BF3E69A">
      <w:pPr>
        <w:pStyle w:val="9"/>
        <w:ind w:firstLine="480"/>
        <w:jc w:val="left"/>
      </w:pPr>
      <w:r>
        <w:rPr>
          <w:rFonts w:ascii="仿宋_GB2312" w:hAnsi="仿宋_GB2312" w:eastAsia="仿宋_GB2312" w:cs="仿宋_GB2312"/>
        </w:rPr>
        <w:t>（ ）投标人为法人（包括企业、事业单位和社会团体）的</w:t>
      </w:r>
    </w:p>
    <w:p w14:paraId="77F73EC3">
      <w:pPr>
        <w:pStyle w:val="9"/>
        <w:ind w:firstLine="480"/>
        <w:jc w:val="left"/>
      </w:pPr>
      <w:r>
        <w:rPr>
          <w:rFonts w:ascii="仿宋_GB2312" w:hAnsi="仿宋_GB2312" w:eastAsia="仿宋_GB2312" w:cs="仿宋_GB2312"/>
        </w:rPr>
        <w:t>现附上由</w:t>
      </w:r>
      <w:r>
        <w:rPr>
          <w:rFonts w:ascii="仿宋_GB2312" w:hAnsi="仿宋_GB2312" w:eastAsia="仿宋_GB2312" w:cs="仿宋_GB2312"/>
          <w:u w:val="single"/>
        </w:rPr>
        <w:t>（（填写“签发机关全称”）</w:t>
      </w:r>
      <w:r>
        <w:rPr>
          <w:rFonts w:ascii="仿宋_GB2312" w:hAnsi="仿宋_GB2312" w:eastAsia="仿宋_GB2312" w:cs="仿宋_GB2312"/>
        </w:rPr>
        <w:t>签发的我方统一社会信用代码（请填写法人的具体证照名称）复印件，该证明材料真实有效，否则我方负全部责任。</w:t>
      </w:r>
    </w:p>
    <w:p w14:paraId="14EFDF96">
      <w:pPr>
        <w:pStyle w:val="9"/>
        <w:ind w:firstLine="480"/>
        <w:jc w:val="left"/>
      </w:pPr>
      <w:r>
        <w:rPr>
          <w:rFonts w:ascii="仿宋_GB2312" w:hAnsi="仿宋_GB2312" w:eastAsia="仿宋_GB2312" w:cs="仿宋_GB2312"/>
        </w:rPr>
        <w:t>（ ）投标人为非法人（包括其他组织、自然人）的</w:t>
      </w:r>
    </w:p>
    <w:p w14:paraId="1FD80A1E">
      <w:pPr>
        <w:pStyle w:val="9"/>
        <w:ind w:firstLine="480"/>
        <w:jc w:val="left"/>
      </w:pPr>
      <w:r>
        <w:rPr>
          <w:rFonts w:ascii="仿宋_GB2312" w:hAnsi="仿宋_GB2312" w:eastAsia="仿宋_GB2312" w:cs="仿宋_GB2312"/>
        </w:rPr>
        <w:t>□现附上由</w:t>
      </w:r>
      <w:r>
        <w:rPr>
          <w:rFonts w:ascii="仿宋_GB2312" w:hAnsi="仿宋_GB2312" w:eastAsia="仿宋_GB2312" w:cs="仿宋_GB2312"/>
          <w:u w:val="single"/>
        </w:rPr>
        <w:t>（（填写“签发机关全称”）</w:t>
      </w:r>
      <w:r>
        <w:rPr>
          <w:rFonts w:ascii="仿宋_GB2312" w:hAnsi="仿宋_GB2312" w:eastAsia="仿宋_GB2312" w:cs="仿宋_GB2312"/>
        </w:rPr>
        <w:t>签发的我方（请填写非自然人的非法人的具体证照名称）复印件，该证明材料真实有效，否则我方负全部责任。</w:t>
      </w:r>
    </w:p>
    <w:p w14:paraId="0A8238F0">
      <w:pPr>
        <w:pStyle w:val="9"/>
        <w:ind w:firstLine="480"/>
        <w:jc w:val="left"/>
      </w:pPr>
      <w:r>
        <w:rPr>
          <w:rFonts w:ascii="仿宋_GB2312" w:hAnsi="仿宋_GB2312" w:eastAsia="仿宋_GB2312" w:cs="仿宋_GB2312"/>
        </w:rPr>
        <w:t>□现附上由</w:t>
      </w:r>
      <w:r>
        <w:rPr>
          <w:rFonts w:ascii="仿宋_GB2312" w:hAnsi="仿宋_GB2312" w:eastAsia="仿宋_GB2312" w:cs="仿宋_GB2312"/>
          <w:u w:val="single"/>
        </w:rPr>
        <w:t>（（填写“签发机关全称”）</w:t>
      </w:r>
      <w:r>
        <w:rPr>
          <w:rFonts w:ascii="仿宋_GB2312" w:hAnsi="仿宋_GB2312" w:eastAsia="仿宋_GB2312" w:cs="仿宋_GB2312"/>
        </w:rPr>
        <w:t>签发的我方（请填写自然人的身份证件名称）复印件，该证明材料真实有效，否则我方负全部责任。</w:t>
      </w:r>
    </w:p>
    <w:p w14:paraId="6A7EE017">
      <w:pPr>
        <w:pStyle w:val="9"/>
        <w:ind w:firstLine="480"/>
        <w:jc w:val="left"/>
      </w:pPr>
      <w:r>
        <w:rPr>
          <w:rFonts w:ascii="仿宋_GB2312" w:hAnsi="仿宋_GB2312" w:eastAsia="仿宋_GB2312" w:cs="仿宋_GB2312"/>
        </w:rPr>
        <w:t>※注意：</w:t>
      </w:r>
    </w:p>
    <w:p w14:paraId="20F33E8E">
      <w:pPr>
        <w:pStyle w:val="9"/>
        <w:ind w:firstLine="480"/>
        <w:jc w:val="left"/>
      </w:pPr>
      <w:r>
        <w:rPr>
          <w:rFonts w:ascii="仿宋_GB2312" w:hAnsi="仿宋_GB2312" w:eastAsia="仿宋_GB2312" w:cs="仿宋_GB2312"/>
        </w:rPr>
        <w:t>1、请投标人按照实际情况编制填写，在相应的（）中打“√”并选择相应的“□”（若有）后，再按照本格式的要求提供相应证明材料的复印件。</w:t>
      </w:r>
    </w:p>
    <w:p w14:paraId="38B16ED6">
      <w:pPr>
        <w:pStyle w:val="9"/>
        <w:ind w:firstLine="480"/>
        <w:jc w:val="left"/>
      </w:pPr>
      <w:r>
        <w:rPr>
          <w:rFonts w:ascii="仿宋_GB2312" w:hAnsi="仿宋_GB2312" w:eastAsia="仿宋_GB2312" w:cs="仿宋_GB2312"/>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14:paraId="16F62FC4">
      <w:pPr>
        <w:pStyle w:val="9"/>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7A4A82E0">
      <w:pPr>
        <w:pStyle w:val="9"/>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79EFE8FF">
      <w:pPr>
        <w:pStyle w:val="9"/>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07AF8CC">
      <w:pPr>
        <w:pStyle w:val="9"/>
        <w:jc w:val="center"/>
        <w:outlineLvl w:val="3"/>
      </w:pPr>
      <w:r>
        <w:rPr>
          <w:rFonts w:ascii="仿宋_GB2312" w:hAnsi="仿宋_GB2312" w:eastAsia="仿宋_GB2312" w:cs="仿宋_GB2312"/>
          <w:b/>
          <w:sz w:val="24"/>
        </w:rPr>
        <w:t>财务状况报告（财务报告、或资信证明）</w:t>
      </w:r>
    </w:p>
    <w:p w14:paraId="63C194FB">
      <w:pPr>
        <w:pStyle w:val="9"/>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3AEA9968">
      <w:pPr>
        <w:pStyle w:val="9"/>
        <w:ind w:firstLine="480"/>
        <w:jc w:val="left"/>
      </w:pPr>
      <w:r>
        <w:rPr>
          <w:rFonts w:ascii="仿宋_GB2312" w:hAnsi="仿宋_GB2312" w:eastAsia="仿宋_GB2312" w:cs="仿宋_GB2312"/>
        </w:rPr>
        <w:t>（ ）投标人提供财务报告的</w:t>
      </w:r>
    </w:p>
    <w:p w14:paraId="2AA07BAD">
      <w:pPr>
        <w:pStyle w:val="9"/>
        <w:ind w:firstLine="480"/>
        <w:jc w:val="left"/>
      </w:pPr>
      <w:r>
        <w:rPr>
          <w:rFonts w:ascii="仿宋_GB2312" w:hAnsi="仿宋_GB2312" w:eastAsia="仿宋_GB2312" w:cs="仿宋_GB2312"/>
        </w:rPr>
        <w:t>□企业适用：现附上我方</w:t>
      </w:r>
      <w:r>
        <w:rPr>
          <w:rFonts w:ascii="仿宋_GB2312" w:hAnsi="仿宋_GB2312" w:eastAsia="仿宋_GB2312" w:cs="仿宋_GB2312"/>
          <w:u w:val="single"/>
        </w:rPr>
        <w:t>（填写“具体的年度、或半年度、季度”）</w:t>
      </w:r>
      <w:r>
        <w:rPr>
          <w:rFonts w:ascii="仿宋_GB2312" w:hAnsi="仿宋_GB2312" w:eastAsia="仿宋_GB2312" w:cs="仿宋_GB2312"/>
        </w:rPr>
        <w:t>财务报告复印件，包括资产负债表、利润表、现金流量表、所有者权益变动表（若有）及其附注（若有）、会计师事务所营业执照和注册会计师资格证书，上述证明材料真实有效，否则我方负全部责任。</w:t>
      </w:r>
    </w:p>
    <w:p w14:paraId="0701D9C8">
      <w:pPr>
        <w:pStyle w:val="9"/>
        <w:ind w:firstLine="480"/>
        <w:jc w:val="left"/>
      </w:pPr>
      <w:r>
        <w:rPr>
          <w:rFonts w:ascii="仿宋_GB2312" w:hAnsi="仿宋_GB2312" w:eastAsia="仿宋_GB2312" w:cs="仿宋_GB2312"/>
        </w:rPr>
        <w:t>□事业单位适用：现附上我方</w:t>
      </w:r>
      <w:r>
        <w:rPr>
          <w:rFonts w:ascii="仿宋_GB2312" w:hAnsi="仿宋_GB2312" w:eastAsia="仿宋_GB2312" w:cs="仿宋_GB2312"/>
          <w:u w:val="single"/>
        </w:rPr>
        <w:t>（填写“具体的年度、或半年度、或季度”）</w:t>
      </w:r>
      <w:r>
        <w:rPr>
          <w:rFonts w:ascii="仿宋_GB2312" w:hAnsi="仿宋_GB2312" w:eastAsia="仿宋_GB2312" w:cs="仿宋_GB2312"/>
        </w:rPr>
        <w:t>财务报告复印件，包括资产负债表、收入支出表（或收入费用表）、财政补助收入支出表（若有）、会计师事务所营业执照和注册会计师资格证书，上述证明材料真实有效，否则我方负全部责任。</w:t>
      </w:r>
    </w:p>
    <w:p w14:paraId="7B3E3DEB">
      <w:pPr>
        <w:pStyle w:val="9"/>
        <w:ind w:firstLine="480"/>
        <w:jc w:val="left"/>
      </w:pPr>
      <w:r>
        <w:rPr>
          <w:rFonts w:ascii="仿宋_GB2312" w:hAnsi="仿宋_GB2312" w:eastAsia="仿宋_GB2312" w:cs="仿宋_GB2312"/>
        </w:rPr>
        <w:t>□社会团体、民办非企适用：现附上我方</w:t>
      </w:r>
      <w:r>
        <w:rPr>
          <w:rFonts w:ascii="仿宋_GB2312" w:hAnsi="仿宋_GB2312" w:eastAsia="仿宋_GB2312" w:cs="仿宋_GB2312"/>
          <w:u w:val="single"/>
        </w:rPr>
        <w:t>（填写“具体的年度、或半年度、或季度”）</w:t>
      </w:r>
      <w:r>
        <w:rPr>
          <w:rFonts w:ascii="仿宋_GB2312" w:hAnsi="仿宋_GB2312" w:eastAsia="仿宋_GB2312" w:cs="仿宋_GB2312"/>
        </w:rPr>
        <w:t>财务报告复印件，包括资产负债表、业务活动表、现金流量表、会计师事务所营业执照和注册会计师资格证书，上述证明材料真实有效，否则我方负全部责任。</w:t>
      </w:r>
    </w:p>
    <w:p w14:paraId="097B6E6B">
      <w:pPr>
        <w:pStyle w:val="9"/>
        <w:ind w:firstLine="480"/>
        <w:jc w:val="left"/>
      </w:pPr>
      <w:r>
        <w:rPr>
          <w:rFonts w:ascii="仿宋_GB2312" w:hAnsi="仿宋_GB2312" w:eastAsia="仿宋_GB2312" w:cs="仿宋_GB2312"/>
        </w:rPr>
        <w:t>（ ）投标人提供资信证明的</w:t>
      </w:r>
    </w:p>
    <w:p w14:paraId="4398391B">
      <w:pPr>
        <w:pStyle w:val="9"/>
        <w:ind w:firstLine="480"/>
        <w:jc w:val="left"/>
      </w:pPr>
      <w:r>
        <w:rPr>
          <w:rFonts w:ascii="仿宋_GB2312" w:hAnsi="仿宋_GB2312" w:eastAsia="仿宋_GB2312" w:cs="仿宋_GB2312"/>
        </w:rPr>
        <w:t>□非自然人适用（包括企业、事业单位、社会团体和其他组织）：现附上我方银行：</w:t>
      </w:r>
      <w:r>
        <w:rPr>
          <w:rFonts w:ascii="仿宋_GB2312" w:hAnsi="仿宋_GB2312" w:eastAsia="仿宋_GB2312" w:cs="仿宋_GB2312"/>
          <w:u w:val="single"/>
        </w:rPr>
        <w:t>（填写“开户银行全称”）</w:t>
      </w:r>
      <w:r>
        <w:rPr>
          <w:rFonts w:ascii="仿宋_GB2312" w:hAnsi="仿宋_GB2312" w:eastAsia="仿宋_GB2312" w:cs="仿宋_GB2312"/>
        </w:rPr>
        <w:t>出具的资信证明复印件，上述证明材料真实有效，否则我方负全部责任。</w:t>
      </w:r>
    </w:p>
    <w:p w14:paraId="37756D05">
      <w:pPr>
        <w:pStyle w:val="9"/>
        <w:ind w:firstLine="480"/>
        <w:jc w:val="left"/>
      </w:pPr>
      <w:r>
        <w:rPr>
          <w:rFonts w:ascii="仿宋_GB2312" w:hAnsi="仿宋_GB2312" w:eastAsia="仿宋_GB2312" w:cs="仿宋_GB2312"/>
        </w:rPr>
        <w:t>□自然人适用：现附上我方银行</w:t>
      </w:r>
      <w:r>
        <w:rPr>
          <w:rFonts w:ascii="仿宋_GB2312" w:hAnsi="仿宋_GB2312" w:eastAsia="仿宋_GB2312" w:cs="仿宋_GB2312"/>
          <w:u w:val="single"/>
        </w:rPr>
        <w:t>：（填写自然人的“个人账户的开户银行全称”）</w:t>
      </w:r>
      <w:r>
        <w:rPr>
          <w:rFonts w:ascii="仿宋_GB2312" w:hAnsi="仿宋_GB2312" w:eastAsia="仿宋_GB2312" w:cs="仿宋_GB2312"/>
        </w:rPr>
        <w:t>出具的资信证明复印件，上述证明材料真实有效，否则我方负全部责任。</w:t>
      </w:r>
    </w:p>
    <w:p w14:paraId="0FCF488D">
      <w:pPr>
        <w:pStyle w:val="9"/>
        <w:ind w:firstLine="480"/>
        <w:jc w:val="left"/>
      </w:pPr>
      <w:r>
        <w:rPr>
          <w:rFonts w:ascii="仿宋_GB2312" w:hAnsi="仿宋_GB2312" w:eastAsia="仿宋_GB2312" w:cs="仿宋_GB2312"/>
        </w:rPr>
        <w:t>※注意：</w:t>
      </w:r>
    </w:p>
    <w:p w14:paraId="613A19AD">
      <w:pPr>
        <w:pStyle w:val="9"/>
        <w:ind w:firstLine="480"/>
        <w:jc w:val="left"/>
      </w:pPr>
      <w:r>
        <w:rPr>
          <w:rFonts w:ascii="仿宋_GB2312" w:hAnsi="仿宋_GB2312" w:eastAsia="仿宋_GB2312" w:cs="仿宋_GB2312"/>
        </w:rPr>
        <w:t>1、请投标人按照实际情况编制填写，在相应的（）中打“√”并选择相应的“□”（若有）后，再按照本格式的要求提供相应证明材料的复印件。</w:t>
      </w:r>
    </w:p>
    <w:p w14:paraId="359574D4">
      <w:pPr>
        <w:pStyle w:val="9"/>
        <w:ind w:firstLine="480"/>
        <w:jc w:val="left"/>
      </w:pPr>
      <w:r>
        <w:rPr>
          <w:rFonts w:ascii="仿宋_GB2312" w:hAnsi="仿宋_GB2312" w:eastAsia="仿宋_GB2312" w:cs="仿宋_GB2312"/>
        </w:rPr>
        <w:t>2、投标人提供的财务报告复印件（成立年限按照投标截止时间推算）应符合下列规定：</w:t>
      </w:r>
    </w:p>
    <w:p w14:paraId="3764075B">
      <w:pPr>
        <w:pStyle w:val="9"/>
        <w:ind w:firstLine="480"/>
        <w:jc w:val="left"/>
      </w:pPr>
      <w:r>
        <w:rPr>
          <w:rFonts w:ascii="仿宋_GB2312" w:hAnsi="仿宋_GB2312" w:eastAsia="仿宋_GB2312" w:cs="仿宋_GB2312"/>
        </w:rPr>
        <w:t>2.1成立年限满1年及以上的投标人，提供经审计的招标文件规定的年度财务报告。</w:t>
      </w:r>
    </w:p>
    <w:p w14:paraId="30F7F0CB">
      <w:pPr>
        <w:pStyle w:val="9"/>
        <w:ind w:firstLine="480"/>
        <w:jc w:val="left"/>
      </w:pPr>
      <w:r>
        <w:rPr>
          <w:rFonts w:ascii="仿宋_GB2312" w:hAnsi="仿宋_GB2312" w:eastAsia="仿宋_GB2312" w:cs="仿宋_GB2312"/>
        </w:rPr>
        <w:t>2.2成立年限满半年但不足1年的投标人，提供该半年度中任一季度的季度财务报告或该半年度的半年度财务报告。</w:t>
      </w:r>
    </w:p>
    <w:p w14:paraId="00478B87">
      <w:pPr>
        <w:pStyle w:val="9"/>
        <w:ind w:firstLine="480"/>
        <w:jc w:val="left"/>
      </w:pPr>
      <w:r>
        <w:rPr>
          <w:rFonts w:ascii="仿宋_GB2312" w:hAnsi="仿宋_GB2312" w:eastAsia="仿宋_GB2312" w:cs="仿宋_GB2312"/>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14:paraId="3F8D62B5">
      <w:pPr>
        <w:pStyle w:val="9"/>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00AA676D">
      <w:pPr>
        <w:pStyle w:val="9"/>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58C2E729">
      <w:pPr>
        <w:pStyle w:val="9"/>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62A23A2">
      <w:pPr>
        <w:pStyle w:val="9"/>
        <w:jc w:val="center"/>
        <w:outlineLvl w:val="3"/>
      </w:pPr>
      <w:r>
        <w:rPr>
          <w:rFonts w:ascii="仿宋_GB2312" w:hAnsi="仿宋_GB2312" w:eastAsia="仿宋_GB2312" w:cs="仿宋_GB2312"/>
          <w:b/>
          <w:sz w:val="24"/>
        </w:rPr>
        <w:t>依法缴纳税收证明材料</w:t>
      </w:r>
    </w:p>
    <w:p w14:paraId="1131B43C">
      <w:pPr>
        <w:pStyle w:val="9"/>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56EB89C8">
      <w:pPr>
        <w:pStyle w:val="9"/>
        <w:ind w:firstLine="480"/>
        <w:jc w:val="left"/>
      </w:pPr>
      <w:r>
        <w:rPr>
          <w:rFonts w:ascii="仿宋_GB2312" w:hAnsi="仿宋_GB2312" w:eastAsia="仿宋_GB2312" w:cs="仿宋_GB2312"/>
        </w:rPr>
        <w:t>1、依法缴纳税收的投标人</w:t>
      </w:r>
    </w:p>
    <w:p w14:paraId="6F4DF9A7">
      <w:pPr>
        <w:pStyle w:val="9"/>
        <w:ind w:firstLine="480"/>
        <w:jc w:val="left"/>
      </w:pPr>
      <w:r>
        <w:rPr>
          <w:rFonts w:ascii="仿宋_GB2312" w:hAnsi="仿宋_GB2312" w:eastAsia="仿宋_GB2312" w:cs="仿宋_GB2312"/>
        </w:rPr>
        <w:t>（ ）法人（包括企业、事业单位和社会团体）的</w:t>
      </w:r>
    </w:p>
    <w:p w14:paraId="0FFDD002">
      <w:pPr>
        <w:pStyle w:val="9"/>
        <w:ind w:firstLine="480"/>
        <w:jc w:val="left"/>
      </w:pPr>
      <w:r>
        <w:rPr>
          <w:rFonts w:ascii="仿宋_GB2312" w:hAnsi="仿宋_GB2312" w:eastAsia="仿宋_GB2312" w:cs="仿宋_GB2312"/>
        </w:rPr>
        <w:t>现附上自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期间我方缴纳（包括但不限于税务机关出具的专用收据、税收缴纳证明或税收代缴银行的缴款收讫凭证）等税收凭据复印件，上述证明材料真实有效，否则我方负全部责任。</w:t>
      </w:r>
    </w:p>
    <w:p w14:paraId="46B762F4">
      <w:pPr>
        <w:pStyle w:val="9"/>
        <w:ind w:firstLine="480"/>
        <w:jc w:val="left"/>
      </w:pPr>
      <w:r>
        <w:rPr>
          <w:rFonts w:ascii="仿宋_GB2312" w:hAnsi="仿宋_GB2312" w:eastAsia="仿宋_GB2312" w:cs="仿宋_GB2312"/>
        </w:rPr>
        <w:t>（ ）非法人（包括其他组织、自然人）的</w:t>
      </w:r>
    </w:p>
    <w:p w14:paraId="6CE7E2F9">
      <w:pPr>
        <w:pStyle w:val="9"/>
        <w:ind w:firstLine="480"/>
        <w:jc w:val="left"/>
      </w:pPr>
      <w:r>
        <w:rPr>
          <w:rFonts w:ascii="仿宋_GB2312" w:hAnsi="仿宋_GB2312" w:eastAsia="仿宋_GB2312" w:cs="仿宋_GB2312"/>
        </w:rPr>
        <w:t>现附上自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期间我方缴纳（包括但不限于税务机关出具的专用收据、税收缴纳证明或税收代缴银行的缴款收讫凭证）等税收凭据复印件，上述证明材料真实有效，否则我方负全部责任。</w:t>
      </w:r>
    </w:p>
    <w:p w14:paraId="6EBDDDCC">
      <w:pPr>
        <w:pStyle w:val="9"/>
        <w:ind w:firstLine="480"/>
        <w:jc w:val="left"/>
      </w:pPr>
      <w:r>
        <w:rPr>
          <w:rFonts w:ascii="仿宋_GB2312" w:hAnsi="仿宋_GB2312" w:eastAsia="仿宋_GB2312" w:cs="仿宋_GB2312"/>
        </w:rPr>
        <w:t>2、依法免税的投标人</w:t>
      </w:r>
    </w:p>
    <w:p w14:paraId="610FBF5F">
      <w:pPr>
        <w:pStyle w:val="9"/>
        <w:ind w:firstLine="480"/>
        <w:jc w:val="left"/>
      </w:pPr>
      <w:r>
        <w:rPr>
          <w:rFonts w:ascii="仿宋_GB2312" w:hAnsi="仿宋_GB2312" w:eastAsia="仿宋_GB2312" w:cs="仿宋_GB2312"/>
        </w:rPr>
        <w:t>（ ）现附上我方依法免税的证明材料复印件，上述证明材料真实有效，否则我方负全部责任。</w:t>
      </w:r>
    </w:p>
    <w:p w14:paraId="057A3C84">
      <w:pPr>
        <w:pStyle w:val="9"/>
        <w:ind w:firstLine="480"/>
        <w:jc w:val="left"/>
      </w:pPr>
      <w:r>
        <w:rPr>
          <w:rFonts w:ascii="仿宋_GB2312" w:hAnsi="仿宋_GB2312" w:eastAsia="仿宋_GB2312" w:cs="仿宋_GB2312"/>
        </w:rPr>
        <w:t>※注意：</w:t>
      </w:r>
    </w:p>
    <w:p w14:paraId="0FBAF39D">
      <w:pPr>
        <w:pStyle w:val="9"/>
        <w:ind w:firstLine="480"/>
        <w:jc w:val="left"/>
      </w:pPr>
      <w:r>
        <w:rPr>
          <w:rFonts w:ascii="仿宋_GB2312" w:hAnsi="仿宋_GB2312" w:eastAsia="仿宋_GB2312" w:cs="仿宋_GB2312"/>
        </w:rPr>
        <w:t>1、请投标人按照实际情况编制填写，在相应的（）中打“√”，并按照本格式的要求提供相应证明材料的复印件。</w:t>
      </w:r>
    </w:p>
    <w:p w14:paraId="211E8E74">
      <w:pPr>
        <w:pStyle w:val="9"/>
        <w:ind w:firstLine="480"/>
        <w:jc w:val="left"/>
      </w:pPr>
      <w:r>
        <w:rPr>
          <w:rFonts w:ascii="仿宋_GB2312" w:hAnsi="仿宋_GB2312" w:eastAsia="仿宋_GB2312" w:cs="仿宋_GB2312"/>
        </w:rPr>
        <w:t>2、投标人提供的税收缴纳凭据复印件应符合下列规定：</w:t>
      </w:r>
    </w:p>
    <w:p w14:paraId="52A39F1F">
      <w:pPr>
        <w:pStyle w:val="9"/>
        <w:ind w:firstLine="480"/>
        <w:jc w:val="left"/>
      </w:pPr>
      <w:r>
        <w:rPr>
          <w:rFonts w:ascii="仿宋_GB2312" w:hAnsi="仿宋_GB2312" w:eastAsia="仿宋_GB2312" w:cs="仿宋_GB2312"/>
        </w:rPr>
        <w:t>2.1投标截止时间前（不含投标截止时间的当月）已依法缴纳税收的投标人，提供投标截止时间前六个月（不含投标截止时间的当月）中任一月份的税收缴纳凭据复印件。</w:t>
      </w:r>
    </w:p>
    <w:p w14:paraId="2CD6C9BA">
      <w:pPr>
        <w:pStyle w:val="9"/>
        <w:ind w:firstLine="480"/>
        <w:jc w:val="left"/>
      </w:pPr>
      <w:r>
        <w:rPr>
          <w:rFonts w:ascii="仿宋_GB2312" w:hAnsi="仿宋_GB2312" w:eastAsia="仿宋_GB2312" w:cs="仿宋_GB2312"/>
        </w:rPr>
        <w:t>2.2投标截止时间的当月成立的投标人，视同满足本项资格条件要求。</w:t>
      </w:r>
    </w:p>
    <w:p w14:paraId="79CA6CCC">
      <w:pPr>
        <w:pStyle w:val="9"/>
        <w:ind w:firstLine="480"/>
        <w:jc w:val="left"/>
      </w:pPr>
      <w:r>
        <w:rPr>
          <w:rFonts w:ascii="仿宋_GB2312" w:hAnsi="仿宋_GB2312" w:eastAsia="仿宋_GB2312" w:cs="仿宋_GB2312"/>
        </w:rPr>
        <w:t>3、若为依法免税范围的投标人，提供依法免税证明材料的，视同满足本项资格条件要求。</w:t>
      </w:r>
    </w:p>
    <w:p w14:paraId="3D9C624A">
      <w:pPr>
        <w:pStyle w:val="9"/>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795F36C7">
      <w:pPr>
        <w:pStyle w:val="9"/>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16A384C1">
      <w:pPr>
        <w:pStyle w:val="9"/>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B590E0D">
      <w:pPr>
        <w:pStyle w:val="9"/>
        <w:jc w:val="center"/>
        <w:outlineLvl w:val="3"/>
      </w:pPr>
      <w:r>
        <w:rPr>
          <w:rFonts w:ascii="仿宋_GB2312" w:hAnsi="仿宋_GB2312" w:eastAsia="仿宋_GB2312" w:cs="仿宋_GB2312"/>
          <w:b/>
          <w:sz w:val="24"/>
        </w:rPr>
        <w:t>依法缴纳社会保障资金证明材料</w:t>
      </w:r>
    </w:p>
    <w:p w14:paraId="1B4F9CB0">
      <w:pPr>
        <w:pStyle w:val="9"/>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2DB69ADB">
      <w:pPr>
        <w:pStyle w:val="9"/>
        <w:ind w:firstLine="480"/>
        <w:jc w:val="left"/>
      </w:pPr>
      <w:r>
        <w:rPr>
          <w:rFonts w:ascii="仿宋_GB2312" w:hAnsi="仿宋_GB2312" w:eastAsia="仿宋_GB2312" w:cs="仿宋_GB2312"/>
        </w:rPr>
        <w:t>1、依法缴纳社会保障资金的投标人</w:t>
      </w:r>
    </w:p>
    <w:p w14:paraId="3605E247">
      <w:pPr>
        <w:pStyle w:val="9"/>
        <w:ind w:firstLine="480"/>
        <w:jc w:val="left"/>
      </w:pPr>
      <w:r>
        <w:rPr>
          <w:rFonts w:ascii="仿宋_GB2312" w:hAnsi="仿宋_GB2312" w:eastAsia="仿宋_GB2312" w:cs="仿宋_GB2312"/>
        </w:rPr>
        <w:t>（ ）法人（包括企业、事业单位和社会团体）的</w:t>
      </w:r>
    </w:p>
    <w:p w14:paraId="5193B33E">
      <w:pPr>
        <w:pStyle w:val="9"/>
        <w:ind w:firstLine="480"/>
        <w:jc w:val="left"/>
      </w:pPr>
      <w:r>
        <w:rPr>
          <w:rFonts w:ascii="仿宋_GB2312" w:hAnsi="仿宋_GB2312" w:eastAsia="仿宋_GB2312" w:cs="仿宋_GB2312"/>
        </w:rPr>
        <w:t>现附上自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我方缴纳的社会保险凭据（限：税务机关/社会保障资金管理机关的专用收据或社会保险缴纳清单，或社会保险的银行缴款收讫凭证）复印件，上述证明材料真实有效，否则我方负全部责任。</w:t>
      </w:r>
    </w:p>
    <w:p w14:paraId="3A85B7E6">
      <w:pPr>
        <w:pStyle w:val="9"/>
        <w:ind w:firstLine="480"/>
        <w:jc w:val="left"/>
      </w:pPr>
      <w:r>
        <w:rPr>
          <w:rFonts w:ascii="仿宋_GB2312" w:hAnsi="仿宋_GB2312" w:eastAsia="仿宋_GB2312" w:cs="仿宋_GB2312"/>
        </w:rPr>
        <w:t>（ ）非法人（包括其他组织、自然人）的</w:t>
      </w:r>
    </w:p>
    <w:p w14:paraId="24C3781B">
      <w:pPr>
        <w:pStyle w:val="9"/>
        <w:ind w:firstLine="480"/>
        <w:jc w:val="left"/>
      </w:pPr>
      <w:r>
        <w:rPr>
          <w:rFonts w:ascii="仿宋_GB2312" w:hAnsi="仿宋_GB2312" w:eastAsia="仿宋_GB2312" w:cs="仿宋_GB2312"/>
        </w:rPr>
        <w:t>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我方缴纳的社会保险凭据（限：税务机关/社会保障资金管理机关的专用收据或社会保险缴纳清单，或社会保险的银行缴款收讫凭证）复印件，上述证明材料真实有效，否则我方负全部责任。</w:t>
      </w:r>
    </w:p>
    <w:p w14:paraId="6A7447F9">
      <w:pPr>
        <w:pStyle w:val="9"/>
        <w:ind w:firstLine="480"/>
        <w:jc w:val="left"/>
      </w:pPr>
      <w:r>
        <w:rPr>
          <w:rFonts w:ascii="仿宋_GB2312" w:hAnsi="仿宋_GB2312" w:eastAsia="仿宋_GB2312" w:cs="仿宋_GB2312"/>
        </w:rPr>
        <w:t>2、依法不需要缴纳或暂缓缴纳社会保障资金的投标人</w:t>
      </w:r>
    </w:p>
    <w:p w14:paraId="75FD68F5">
      <w:pPr>
        <w:pStyle w:val="9"/>
        <w:ind w:firstLine="480"/>
        <w:jc w:val="left"/>
      </w:pPr>
      <w:r>
        <w:rPr>
          <w:rFonts w:ascii="仿宋_GB2312" w:hAnsi="仿宋_GB2312" w:eastAsia="仿宋_GB2312" w:cs="仿宋_GB2312"/>
        </w:rPr>
        <w:t>（ ）现附上我方依法不需要缴纳或暂缓缴纳社会保障资金证明材料复印件，上述证明材料真实有效，否则我方负全部责任。</w:t>
      </w:r>
    </w:p>
    <w:p w14:paraId="55A136AE">
      <w:pPr>
        <w:pStyle w:val="9"/>
        <w:ind w:firstLine="480"/>
        <w:jc w:val="left"/>
      </w:pPr>
      <w:r>
        <w:rPr>
          <w:rFonts w:ascii="仿宋_GB2312" w:hAnsi="仿宋_GB2312" w:eastAsia="仿宋_GB2312" w:cs="仿宋_GB2312"/>
        </w:rPr>
        <w:t>※注意：</w:t>
      </w:r>
    </w:p>
    <w:p w14:paraId="572A5B02">
      <w:pPr>
        <w:pStyle w:val="9"/>
        <w:ind w:firstLine="480"/>
        <w:jc w:val="left"/>
      </w:pPr>
      <w:r>
        <w:rPr>
          <w:rFonts w:ascii="仿宋_GB2312" w:hAnsi="仿宋_GB2312" w:eastAsia="仿宋_GB2312" w:cs="仿宋_GB2312"/>
        </w:rPr>
        <w:t>1、请投标人按照实际情况编制填写，在相应的（）中打“√”，并按照本格式的要求提供相应证明材料的复印件。</w:t>
      </w:r>
    </w:p>
    <w:p w14:paraId="565D82AF">
      <w:pPr>
        <w:pStyle w:val="9"/>
        <w:ind w:firstLine="480"/>
        <w:jc w:val="left"/>
      </w:pPr>
      <w:r>
        <w:rPr>
          <w:rFonts w:ascii="仿宋_GB2312" w:hAnsi="仿宋_GB2312" w:eastAsia="仿宋_GB2312" w:cs="仿宋_GB2312"/>
        </w:rPr>
        <w:t>2、投标人提供的社会保障资金缴纳凭据复印件应符合下列规定：</w:t>
      </w:r>
    </w:p>
    <w:p w14:paraId="60CE1DE9">
      <w:pPr>
        <w:pStyle w:val="9"/>
        <w:ind w:firstLine="480"/>
        <w:jc w:val="left"/>
      </w:pPr>
      <w:r>
        <w:rPr>
          <w:rFonts w:ascii="仿宋_GB2312" w:hAnsi="仿宋_GB2312" w:eastAsia="仿宋_GB2312" w:cs="仿宋_GB2312"/>
        </w:rPr>
        <w:t>2.1投标截止时间前（不含投标截止时间的当月）已依法缴纳社会保障资金的投标人，提供投标截止时间前六个月（不含投标截止时间的当月）中任一月份的社会保障资金缴纳凭据复印件。</w:t>
      </w:r>
    </w:p>
    <w:p w14:paraId="7F0CE713">
      <w:pPr>
        <w:pStyle w:val="9"/>
        <w:ind w:firstLine="480"/>
        <w:jc w:val="left"/>
      </w:pPr>
      <w:r>
        <w:rPr>
          <w:rFonts w:ascii="仿宋_GB2312" w:hAnsi="仿宋_GB2312" w:eastAsia="仿宋_GB2312" w:cs="仿宋_GB2312"/>
        </w:rPr>
        <w:t>2.2投标截止时间的当月成立的投标人，视同满足本项资格条件要求。</w:t>
      </w:r>
    </w:p>
    <w:p w14:paraId="7BE45D67">
      <w:pPr>
        <w:pStyle w:val="9"/>
        <w:ind w:firstLine="480"/>
        <w:jc w:val="left"/>
      </w:pPr>
      <w:r>
        <w:rPr>
          <w:rFonts w:ascii="仿宋_GB2312" w:hAnsi="仿宋_GB2312" w:eastAsia="仿宋_GB2312" w:cs="仿宋_GB2312"/>
        </w:rPr>
        <w:t>3、若为依法不需要缴纳或暂缓缴纳社会保障资金的投标人，提供依法不需要缴纳或暂缓缴纳社会保障资金证明材料的，视同满足本项资格条件要求。</w:t>
      </w:r>
    </w:p>
    <w:p w14:paraId="085A23AB">
      <w:pPr>
        <w:pStyle w:val="9"/>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513FD109">
      <w:pPr>
        <w:pStyle w:val="9"/>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5B98BAF7">
      <w:pPr>
        <w:pStyle w:val="9"/>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F5C839D">
      <w:pPr>
        <w:pStyle w:val="9"/>
        <w:jc w:val="center"/>
        <w:outlineLvl w:val="3"/>
      </w:pPr>
      <w:r>
        <w:rPr>
          <w:rFonts w:ascii="仿宋_GB2312" w:hAnsi="仿宋_GB2312" w:eastAsia="仿宋_GB2312" w:cs="仿宋_GB2312"/>
          <w:b/>
          <w:sz w:val="24"/>
        </w:rPr>
        <w:t>具备履行合同所必需设备和专业技术能力的声明函（若有）</w:t>
      </w:r>
    </w:p>
    <w:p w14:paraId="4F08E2DF">
      <w:pPr>
        <w:pStyle w:val="9"/>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0EA728C9">
      <w:pPr>
        <w:pStyle w:val="9"/>
        <w:ind w:firstLine="480"/>
        <w:jc w:val="left"/>
      </w:pPr>
      <w:r>
        <w:rPr>
          <w:rFonts w:ascii="仿宋_GB2312" w:hAnsi="仿宋_GB2312" w:eastAsia="仿宋_GB2312" w:cs="仿宋_GB2312"/>
        </w:rPr>
        <w:t>我方具备履行合同所必需的设备和专业技术能力，否则产生不利后果由我方承担责任。</w:t>
      </w:r>
    </w:p>
    <w:p w14:paraId="7120AAF5">
      <w:pPr>
        <w:pStyle w:val="9"/>
        <w:ind w:firstLine="960"/>
        <w:jc w:val="left"/>
      </w:pPr>
      <w:r>
        <w:rPr>
          <w:rFonts w:ascii="仿宋_GB2312" w:hAnsi="仿宋_GB2312" w:eastAsia="仿宋_GB2312" w:cs="仿宋_GB2312"/>
        </w:rPr>
        <w:t>特此声明。</w:t>
      </w:r>
    </w:p>
    <w:p w14:paraId="4398BC66">
      <w:pPr>
        <w:pStyle w:val="9"/>
        <w:ind w:firstLine="480"/>
        <w:jc w:val="left"/>
      </w:pPr>
      <w:r>
        <w:rPr>
          <w:rFonts w:ascii="仿宋_GB2312" w:hAnsi="仿宋_GB2312" w:eastAsia="仿宋_GB2312" w:cs="仿宋_GB2312"/>
        </w:rPr>
        <w:t>※注意：</w:t>
      </w:r>
    </w:p>
    <w:p w14:paraId="794BE066">
      <w:pPr>
        <w:pStyle w:val="9"/>
        <w:ind w:firstLine="480"/>
        <w:jc w:val="left"/>
      </w:pPr>
      <w:r>
        <w:rPr>
          <w:rFonts w:ascii="仿宋_GB2312" w:hAnsi="仿宋_GB2312" w:eastAsia="仿宋_GB2312" w:cs="仿宋_GB2312"/>
        </w:rPr>
        <w:t>1、招标文件未要求投标人提供“具备履行合同所必需的设备和专业技术能力专项证明材料”的，投标人应提供本声明函。</w:t>
      </w:r>
    </w:p>
    <w:p w14:paraId="1F5CA425">
      <w:pPr>
        <w:pStyle w:val="9"/>
        <w:ind w:firstLine="480"/>
        <w:jc w:val="left"/>
      </w:pPr>
      <w:r>
        <w:rPr>
          <w:rFonts w:ascii="仿宋_GB2312" w:hAnsi="仿宋_GB2312" w:eastAsia="仿宋_GB2312" w:cs="仿宋_GB2312"/>
        </w:rPr>
        <w:t>2、招标文件要求投标人提供“具备履行合同所必需的设备和专业技术能力专项证明材料”的，投标人可不提供本声明函。</w:t>
      </w:r>
    </w:p>
    <w:p w14:paraId="0D588869">
      <w:pPr>
        <w:pStyle w:val="9"/>
        <w:ind w:firstLine="480"/>
        <w:jc w:val="left"/>
      </w:pPr>
      <w:r>
        <w:rPr>
          <w:rFonts w:ascii="仿宋_GB2312" w:hAnsi="仿宋_GB2312" w:eastAsia="仿宋_GB2312" w:cs="仿宋_GB2312"/>
        </w:rPr>
        <w:t>3、请投标人根据实际情况如实声明，否则视为提供虚假材料。</w:t>
      </w:r>
    </w:p>
    <w:p w14:paraId="2C8C526D">
      <w:pPr>
        <w:pStyle w:val="9"/>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27DC39B7">
      <w:pPr>
        <w:pStyle w:val="9"/>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6BEF7E24">
      <w:pPr>
        <w:pStyle w:val="9"/>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2C1227D">
      <w:pPr>
        <w:pStyle w:val="9"/>
        <w:jc w:val="center"/>
        <w:outlineLvl w:val="3"/>
      </w:pPr>
      <w:r>
        <w:rPr>
          <w:rFonts w:ascii="仿宋_GB2312" w:hAnsi="仿宋_GB2312" w:eastAsia="仿宋_GB2312" w:cs="仿宋_GB2312"/>
          <w:b/>
          <w:sz w:val="24"/>
        </w:rPr>
        <w:t>参加采购活动前三年内在经营活动中没有重大违法记录书面声明</w:t>
      </w:r>
    </w:p>
    <w:p w14:paraId="2CD42D2A">
      <w:pPr>
        <w:pStyle w:val="9"/>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038FA9C8">
      <w:pPr>
        <w:pStyle w:val="9"/>
        <w:ind w:firstLine="480"/>
        <w:jc w:val="left"/>
      </w:pPr>
      <w:r>
        <w:rPr>
          <w:rFonts w:ascii="仿宋_GB2312" w:hAnsi="仿宋_GB2312" w:eastAsia="仿宋_GB2312" w:cs="仿宋_GB2312"/>
        </w:rPr>
        <w:t>参加采购活动前三年内，我方在经营活动中没有重大违法记录，即没有因违法经营受到刑事处罚或责令停产停业、吊销许可证或执照、较大数额罚款等行政处罚。否则产生不利后果由我方承担责任。</w:t>
      </w:r>
    </w:p>
    <w:p w14:paraId="062D0F70">
      <w:pPr>
        <w:pStyle w:val="9"/>
        <w:ind w:firstLine="960"/>
        <w:jc w:val="left"/>
      </w:pPr>
      <w:r>
        <w:rPr>
          <w:rFonts w:ascii="仿宋_GB2312" w:hAnsi="仿宋_GB2312" w:eastAsia="仿宋_GB2312" w:cs="仿宋_GB2312"/>
        </w:rPr>
        <w:t>特此声明。</w:t>
      </w:r>
    </w:p>
    <w:p w14:paraId="67445924">
      <w:pPr>
        <w:pStyle w:val="9"/>
        <w:ind w:firstLine="480"/>
        <w:jc w:val="left"/>
      </w:pPr>
      <w:r>
        <w:rPr>
          <w:rFonts w:ascii="仿宋_GB2312" w:hAnsi="仿宋_GB2312" w:eastAsia="仿宋_GB2312" w:cs="仿宋_GB2312"/>
        </w:rPr>
        <w:t>※注意：</w:t>
      </w:r>
    </w:p>
    <w:p w14:paraId="45FB27CC">
      <w:pPr>
        <w:pStyle w:val="9"/>
        <w:ind w:firstLine="480"/>
        <w:jc w:val="left"/>
      </w:pPr>
      <w:r>
        <w:rPr>
          <w:rFonts w:ascii="仿宋_GB2312" w:hAnsi="仿宋_GB2312" w:eastAsia="仿宋_GB2312" w:cs="仿宋_GB2312"/>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0EEE519B">
      <w:pPr>
        <w:pStyle w:val="9"/>
        <w:ind w:firstLine="480"/>
        <w:jc w:val="left"/>
      </w:pPr>
      <w:r>
        <w:rPr>
          <w:rFonts w:ascii="仿宋_GB2312" w:hAnsi="仿宋_GB2312" w:eastAsia="仿宋_GB2312" w:cs="仿宋_GB2312"/>
        </w:rPr>
        <w:t>请投标人根据实际情况如实声明，否则视为提供虚假材料。</w:t>
      </w:r>
    </w:p>
    <w:p w14:paraId="6FD17A37">
      <w:pPr>
        <w:pStyle w:val="9"/>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04E76343">
      <w:pPr>
        <w:pStyle w:val="9"/>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112D17A8">
      <w:pPr>
        <w:pStyle w:val="9"/>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7E6DD73">
      <w:pPr>
        <w:pStyle w:val="9"/>
        <w:jc w:val="center"/>
        <w:outlineLvl w:val="3"/>
      </w:pPr>
      <w:r>
        <w:rPr>
          <w:rFonts w:ascii="仿宋_GB2312" w:hAnsi="仿宋_GB2312" w:eastAsia="仿宋_GB2312" w:cs="仿宋_GB2312"/>
          <w:b/>
          <w:sz w:val="24"/>
        </w:rPr>
        <w:t>二-3信用记录查询提示</w:t>
      </w:r>
    </w:p>
    <w:p w14:paraId="7BFAA182">
      <w:pPr>
        <w:pStyle w:val="9"/>
        <w:ind w:firstLine="480"/>
        <w:jc w:val="left"/>
      </w:pPr>
      <w:r>
        <w:rPr>
          <w:rFonts w:ascii="仿宋_GB2312" w:hAnsi="仿宋_GB2312" w:eastAsia="仿宋_GB2312" w:cs="仿宋_GB2312"/>
        </w:rPr>
        <w:t>1、由资格审查小组通过网站查询并打印投标人的信用记录。</w:t>
      </w:r>
    </w:p>
    <w:p w14:paraId="53A44F77">
      <w:pPr>
        <w:pStyle w:val="9"/>
        <w:ind w:firstLine="480"/>
        <w:jc w:val="left"/>
      </w:pPr>
      <w:r>
        <w:rPr>
          <w:rFonts w:ascii="仿宋_GB2312" w:hAnsi="仿宋_GB2312" w:eastAsia="仿宋_GB2312" w:cs="仿宋_GB2312"/>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14:paraId="443A4C9C">
      <w:pPr>
        <w:pStyle w:val="9"/>
        <w:ind w:firstLine="480"/>
        <w:jc w:val="left"/>
      </w:pPr>
      <w:r>
        <w:rPr>
          <w:rFonts w:ascii="仿宋_GB2312" w:hAnsi="仿宋_GB2312" w:eastAsia="仿宋_GB2312" w:cs="仿宋_GB2312"/>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14:paraId="14F636AD">
      <w:pPr>
        <w:pStyle w:val="9"/>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5D60311">
      <w:pPr>
        <w:pStyle w:val="9"/>
        <w:jc w:val="center"/>
        <w:outlineLvl w:val="3"/>
      </w:pPr>
      <w:r>
        <w:rPr>
          <w:rFonts w:ascii="仿宋_GB2312" w:hAnsi="仿宋_GB2312" w:eastAsia="仿宋_GB2312" w:cs="仿宋_GB2312"/>
          <w:b/>
          <w:sz w:val="24"/>
        </w:rPr>
        <w:t>二-4中小企业声明函</w:t>
      </w:r>
    </w:p>
    <w:p w14:paraId="6919381F">
      <w:pPr>
        <w:pStyle w:val="9"/>
        <w:jc w:val="center"/>
        <w:outlineLvl w:val="3"/>
      </w:pPr>
      <w:r>
        <w:rPr>
          <w:rFonts w:ascii="仿宋_GB2312" w:hAnsi="仿宋_GB2312" w:eastAsia="仿宋_GB2312" w:cs="仿宋_GB2312"/>
          <w:b/>
          <w:sz w:val="24"/>
        </w:rPr>
        <w:t>（以资格条件落实中小企业扶持政策时适用，若有）</w:t>
      </w:r>
    </w:p>
    <w:p w14:paraId="2226CFC4">
      <w:pPr>
        <w:pStyle w:val="9"/>
        <w:jc w:val="center"/>
        <w:outlineLvl w:val="3"/>
      </w:pPr>
      <w:r>
        <w:rPr>
          <w:rFonts w:ascii="仿宋_GB2312" w:hAnsi="仿宋_GB2312" w:eastAsia="仿宋_GB2312" w:cs="仿宋_GB2312"/>
          <w:b/>
          <w:sz w:val="24"/>
        </w:rPr>
        <w:t>中小企业声明函（货物）</w:t>
      </w:r>
    </w:p>
    <w:p w14:paraId="1E6148BD">
      <w:pPr>
        <w:pStyle w:val="9"/>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采购活动，提供的货物全部由符合政策要求的中小企业制造。相关企业（含联合体中的中小企业、签订分包意向协议的中小企业）的具体情况如下：</w:t>
      </w:r>
    </w:p>
    <w:p w14:paraId="3AC088BE">
      <w:pPr>
        <w:pStyle w:val="9"/>
        <w:ind w:firstLine="480"/>
        <w:jc w:val="left"/>
      </w:pPr>
      <w:r>
        <w:rPr>
          <w:rFonts w:ascii="仿宋_GB2312" w:hAnsi="仿宋_GB2312" w:eastAsia="仿宋_GB2312" w:cs="仿宋_GB2312"/>
        </w:rPr>
        <w:t>1.</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万元¹，属于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03BB554F">
      <w:pPr>
        <w:pStyle w:val="9"/>
        <w:ind w:firstLine="480"/>
        <w:jc w:val="left"/>
      </w:pPr>
      <w:r>
        <w:rPr>
          <w:rFonts w:ascii="仿宋_GB2312" w:hAnsi="仿宋_GB2312" w:eastAsia="仿宋_GB2312" w:cs="仿宋_GB2312"/>
        </w:rPr>
        <w:t>2.</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5E36BCE7">
      <w:pPr>
        <w:pStyle w:val="9"/>
        <w:ind w:firstLine="480"/>
        <w:jc w:val="left"/>
      </w:pPr>
      <w:r>
        <w:rPr>
          <w:rFonts w:ascii="仿宋_GB2312" w:hAnsi="仿宋_GB2312" w:eastAsia="仿宋_GB2312" w:cs="仿宋_GB2312"/>
        </w:rPr>
        <w:t>……</w:t>
      </w:r>
    </w:p>
    <w:p w14:paraId="4D697FAF">
      <w:pPr>
        <w:pStyle w:val="9"/>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4F6CA1AB">
      <w:pPr>
        <w:pStyle w:val="9"/>
        <w:ind w:firstLine="480"/>
        <w:jc w:val="left"/>
      </w:pPr>
      <w:r>
        <w:rPr>
          <w:rFonts w:ascii="仿宋_GB2312" w:hAnsi="仿宋_GB2312" w:eastAsia="仿宋_GB2312" w:cs="仿宋_GB2312"/>
        </w:rPr>
        <w:t>本企业对上述声明内容的真实性负责。如有虚假，将依法承担相应责任。</w:t>
      </w:r>
    </w:p>
    <w:p w14:paraId="1C37D394">
      <w:pPr>
        <w:pStyle w:val="9"/>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5073C052">
      <w:pPr>
        <w:pStyle w:val="9"/>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71DDA6D9">
      <w:pPr>
        <w:pStyle w:val="9"/>
        <w:ind w:firstLine="480"/>
        <w:jc w:val="left"/>
      </w:pPr>
      <w:r>
        <w:rPr>
          <w:rFonts w:ascii="仿宋_GB2312" w:hAnsi="仿宋_GB2312" w:eastAsia="仿宋_GB2312" w:cs="仿宋_GB2312"/>
        </w:rPr>
        <w:t>※注意：</w:t>
      </w:r>
    </w:p>
    <w:p w14:paraId="3083EA41">
      <w:pPr>
        <w:pStyle w:val="9"/>
        <w:ind w:firstLine="480"/>
        <w:jc w:val="left"/>
      </w:pPr>
      <w:r>
        <w:rPr>
          <w:rFonts w:ascii="仿宋_GB2312" w:hAnsi="仿宋_GB2312" w:eastAsia="仿宋_GB2312" w:cs="仿宋_GB2312"/>
        </w:rPr>
        <w:t>1、从业人员、营业收入、资产总额填报上一年度数据，无上一年度数据的新成立企业可不填报。</w:t>
      </w:r>
    </w:p>
    <w:p w14:paraId="38022BFB">
      <w:pPr>
        <w:pStyle w:val="9"/>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059250B4">
      <w:pPr>
        <w:pStyle w:val="9"/>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0C408DB4">
      <w:pPr>
        <w:pStyle w:val="9"/>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A0D158B">
      <w:pPr>
        <w:pStyle w:val="9"/>
        <w:jc w:val="center"/>
        <w:outlineLvl w:val="3"/>
      </w:pPr>
      <w:r>
        <w:rPr>
          <w:rFonts w:ascii="仿宋_GB2312" w:hAnsi="仿宋_GB2312" w:eastAsia="仿宋_GB2312" w:cs="仿宋_GB2312"/>
          <w:b/>
          <w:sz w:val="24"/>
        </w:rPr>
        <w:t>中小企业声明函（工程、服务）</w:t>
      </w:r>
    </w:p>
    <w:p w14:paraId="5E20CA04">
      <w:pPr>
        <w:pStyle w:val="9"/>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采购活动，工程的施工单位全部为符合政策要求的中小企业（或者：服务全部由符合政策要求的中小企业承接）。相关企业（含联合体中的中小企业、签订分包意向协议的中小企业）的具体情况如下：</w:t>
      </w:r>
    </w:p>
    <w:p w14:paraId="788BBC9C">
      <w:pPr>
        <w:pStyle w:val="9"/>
        <w:ind w:firstLine="480"/>
        <w:jc w:val="left"/>
      </w:pPr>
      <w:r>
        <w:rPr>
          <w:rFonts w:ascii="仿宋_GB2312" w:hAnsi="仿宋_GB2312" w:eastAsia="仿宋_GB2312" w:cs="仿宋_GB2312"/>
        </w:rPr>
        <w:t>1.</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万元¹，属于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4E4A4B86">
      <w:pPr>
        <w:pStyle w:val="9"/>
        <w:ind w:firstLine="480"/>
        <w:jc w:val="left"/>
      </w:pPr>
      <w:r>
        <w:rPr>
          <w:rFonts w:ascii="仿宋_GB2312" w:hAnsi="仿宋_GB2312" w:eastAsia="仿宋_GB2312" w:cs="仿宋_GB2312"/>
        </w:rPr>
        <w:t>2.</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1639305F">
      <w:pPr>
        <w:pStyle w:val="9"/>
        <w:ind w:firstLine="480"/>
        <w:jc w:val="left"/>
      </w:pPr>
      <w:r>
        <w:rPr>
          <w:rFonts w:ascii="仿宋_GB2312" w:hAnsi="仿宋_GB2312" w:eastAsia="仿宋_GB2312" w:cs="仿宋_GB2312"/>
        </w:rPr>
        <w:t>……</w:t>
      </w:r>
    </w:p>
    <w:p w14:paraId="2443BA65">
      <w:pPr>
        <w:pStyle w:val="9"/>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35ACA80B">
      <w:pPr>
        <w:pStyle w:val="9"/>
        <w:ind w:firstLine="480"/>
        <w:jc w:val="left"/>
      </w:pPr>
      <w:r>
        <w:rPr>
          <w:rFonts w:ascii="仿宋_GB2312" w:hAnsi="仿宋_GB2312" w:eastAsia="仿宋_GB2312" w:cs="仿宋_GB2312"/>
        </w:rPr>
        <w:t>本企业对上述声明内容的真实性负责。如有虚假，将依法承担相应责任。</w:t>
      </w:r>
    </w:p>
    <w:p w14:paraId="7806BA75">
      <w:pPr>
        <w:pStyle w:val="9"/>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57D474FC">
      <w:pPr>
        <w:pStyle w:val="9"/>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664F03B9">
      <w:pPr>
        <w:pStyle w:val="9"/>
        <w:ind w:firstLine="480"/>
        <w:jc w:val="left"/>
      </w:pPr>
      <w:r>
        <w:rPr>
          <w:rFonts w:ascii="仿宋_GB2312" w:hAnsi="仿宋_GB2312" w:eastAsia="仿宋_GB2312" w:cs="仿宋_GB2312"/>
        </w:rPr>
        <w:t>※注意：</w:t>
      </w:r>
    </w:p>
    <w:p w14:paraId="799E3D52">
      <w:pPr>
        <w:pStyle w:val="9"/>
        <w:ind w:firstLine="480"/>
        <w:jc w:val="left"/>
      </w:pPr>
      <w:r>
        <w:rPr>
          <w:rFonts w:ascii="仿宋_GB2312" w:hAnsi="仿宋_GB2312" w:eastAsia="仿宋_GB2312" w:cs="仿宋_GB2312"/>
        </w:rPr>
        <w:t>1、从业人员、营业收入、资产总额填报上一年度数据，无上一年度数据的新成立企业可不填报。</w:t>
      </w:r>
    </w:p>
    <w:p w14:paraId="43AEF93D">
      <w:pPr>
        <w:pStyle w:val="9"/>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3F4D7C21">
      <w:pPr>
        <w:pStyle w:val="9"/>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3F8DFABE">
      <w:pPr>
        <w:pStyle w:val="9"/>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725C27C">
      <w:pPr>
        <w:pStyle w:val="9"/>
        <w:jc w:val="center"/>
        <w:outlineLvl w:val="3"/>
      </w:pPr>
      <w:r>
        <w:rPr>
          <w:rFonts w:ascii="仿宋_GB2312" w:hAnsi="仿宋_GB2312" w:eastAsia="仿宋_GB2312" w:cs="仿宋_GB2312"/>
          <w:b/>
          <w:sz w:val="24"/>
        </w:rPr>
        <w:t>残疾人福利性单位声明函</w:t>
      </w:r>
    </w:p>
    <w:p w14:paraId="1CA31194">
      <w:pPr>
        <w:pStyle w:val="9"/>
        <w:jc w:val="center"/>
        <w:outlineLvl w:val="3"/>
      </w:pPr>
      <w:r>
        <w:rPr>
          <w:rFonts w:ascii="仿宋_GB2312" w:hAnsi="仿宋_GB2312" w:eastAsia="仿宋_GB2312" w:cs="仿宋_GB2312"/>
          <w:b/>
          <w:sz w:val="24"/>
        </w:rPr>
        <w:t>（以资格条件落实中小企业扶持政策时适用，若有）</w:t>
      </w:r>
    </w:p>
    <w:p w14:paraId="0497A18A">
      <w:pPr>
        <w:pStyle w:val="9"/>
        <w:ind w:firstLine="480"/>
        <w:jc w:val="left"/>
      </w:pPr>
      <w:r>
        <w:rPr>
          <w:rFonts w:ascii="仿宋_GB2312" w:hAnsi="仿宋_GB2312" w:eastAsia="仿宋_GB2312" w:cs="仿宋_GB2312"/>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6FA92131">
      <w:pPr>
        <w:pStyle w:val="9"/>
        <w:ind w:firstLine="480"/>
        <w:jc w:val="left"/>
      </w:pPr>
      <w:r>
        <w:rPr>
          <w:rFonts w:ascii="仿宋_GB2312" w:hAnsi="仿宋_GB2312" w:eastAsia="仿宋_GB2312" w:cs="仿宋_GB2312"/>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6909B321">
      <w:pPr>
        <w:pStyle w:val="9"/>
        <w:ind w:firstLine="480"/>
        <w:jc w:val="left"/>
      </w:pPr>
      <w:r>
        <w:rPr>
          <w:rFonts w:ascii="仿宋_GB2312" w:hAnsi="仿宋_GB2312" w:eastAsia="仿宋_GB2312" w:cs="仿宋_GB2312"/>
        </w:rPr>
        <w:t>（ ）由本投标人承建的（填写“所投采购包、品目号”）工程</w:t>
      </w:r>
    </w:p>
    <w:p w14:paraId="7A83D5DF">
      <w:pPr>
        <w:pStyle w:val="9"/>
        <w:ind w:firstLine="480"/>
        <w:jc w:val="left"/>
      </w:pPr>
      <w:r>
        <w:rPr>
          <w:rFonts w:ascii="仿宋_GB2312" w:hAnsi="仿宋_GB2312" w:eastAsia="仿宋_GB2312" w:cs="仿宋_GB2312"/>
        </w:rPr>
        <w:t>（ ）由本投标人承接的（填写“所投采购包、品目号”）服务；</w:t>
      </w:r>
    </w:p>
    <w:p w14:paraId="4812F25A">
      <w:pPr>
        <w:pStyle w:val="9"/>
        <w:ind w:firstLine="480"/>
        <w:jc w:val="left"/>
      </w:pPr>
      <w:r>
        <w:rPr>
          <w:rFonts w:ascii="仿宋_GB2312" w:hAnsi="仿宋_GB2312" w:eastAsia="仿宋_GB2312" w:cs="仿宋_GB2312"/>
        </w:rPr>
        <w:t>本投标人对上述声明的真实性负责。如有虚假，将依法承担相应责任。</w:t>
      </w:r>
    </w:p>
    <w:p w14:paraId="76807FF0">
      <w:pPr>
        <w:pStyle w:val="9"/>
        <w:ind w:firstLine="480"/>
        <w:jc w:val="left"/>
      </w:pPr>
      <w:r>
        <w:rPr>
          <w:rFonts w:ascii="仿宋_GB2312" w:hAnsi="仿宋_GB2312" w:eastAsia="仿宋_GB2312" w:cs="仿宋_GB2312"/>
        </w:rPr>
        <w:t>备注：</w:t>
      </w:r>
    </w:p>
    <w:p w14:paraId="5FA80464">
      <w:pPr>
        <w:pStyle w:val="9"/>
        <w:ind w:firstLine="480"/>
        <w:jc w:val="left"/>
      </w:pPr>
      <w:r>
        <w:rPr>
          <w:rFonts w:ascii="仿宋_GB2312" w:hAnsi="仿宋_GB2312" w:eastAsia="仿宋_GB2312" w:cs="仿宋_GB2312"/>
        </w:rPr>
        <w:t>1、请投标人按照实际情况编制填写本声明函，并在相应的（）中打“√”。</w:t>
      </w:r>
    </w:p>
    <w:p w14:paraId="04BD7C53">
      <w:pPr>
        <w:pStyle w:val="9"/>
        <w:ind w:firstLine="480"/>
        <w:jc w:val="left"/>
      </w:pPr>
      <w:r>
        <w:rPr>
          <w:rFonts w:ascii="仿宋_GB2312" w:hAnsi="仿宋_GB2312" w:eastAsia="仿宋_GB2312" w:cs="仿宋_GB2312"/>
        </w:rPr>
        <w:t>2、若《残疾人福利性单位声明函》内容不真实，视为提供虚假材料。</w:t>
      </w:r>
    </w:p>
    <w:p w14:paraId="2C4600C7">
      <w:pPr>
        <w:pStyle w:val="9"/>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7BBF13FD">
      <w:pPr>
        <w:pStyle w:val="9"/>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087EE57E">
      <w:pPr>
        <w:pStyle w:val="9"/>
        <w:ind w:firstLine="480"/>
        <w:jc w:val="left"/>
      </w:pPr>
      <w:r>
        <w:rPr>
          <w:rFonts w:ascii="仿宋_GB2312" w:hAnsi="仿宋_GB2312" w:eastAsia="仿宋_GB2312" w:cs="仿宋_GB2312"/>
        </w:rPr>
        <w:t>附：</w:t>
      </w:r>
    </w:p>
    <w:p w14:paraId="73A42B53">
      <w:pPr>
        <w:pStyle w:val="9"/>
        <w:jc w:val="center"/>
        <w:outlineLvl w:val="3"/>
      </w:pPr>
      <w:r>
        <w:rPr>
          <w:rFonts w:ascii="仿宋_GB2312" w:hAnsi="仿宋_GB2312" w:eastAsia="仿宋_GB2312" w:cs="仿宋_GB2312"/>
          <w:b/>
          <w:sz w:val="24"/>
        </w:rPr>
        <w:t>监狱企业证明材料</w:t>
      </w:r>
    </w:p>
    <w:p w14:paraId="3A19EDEC">
      <w:pPr>
        <w:pStyle w:val="9"/>
        <w:ind w:firstLine="480"/>
        <w:jc w:val="left"/>
      </w:pPr>
      <w:r>
        <w:rPr>
          <w:rFonts w:ascii="仿宋_GB2312" w:hAnsi="仿宋_GB2312" w:eastAsia="仿宋_GB2312" w:cs="仿宋_GB2312"/>
        </w:rPr>
        <w:t>投标人为监狱企业，提供本单位制造的货物（承接的服务），并在电子投标文件中提供省级以上监狱管理局、戒毒管理局（含新疆生产建设兵团）出具的属于监狱企业的证明文件。</w:t>
      </w:r>
    </w:p>
    <w:p w14:paraId="4A136526">
      <w:pPr>
        <w:pStyle w:val="9"/>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FBA9F80">
      <w:pPr>
        <w:pStyle w:val="9"/>
        <w:jc w:val="center"/>
        <w:outlineLvl w:val="3"/>
      </w:pPr>
      <w:r>
        <w:rPr>
          <w:rFonts w:ascii="仿宋_GB2312" w:hAnsi="仿宋_GB2312" w:eastAsia="仿宋_GB2312" w:cs="仿宋_GB2312"/>
          <w:b/>
          <w:sz w:val="24"/>
        </w:rPr>
        <w:t>二-5联合体协议（若有）</w:t>
      </w:r>
    </w:p>
    <w:p w14:paraId="591244F2">
      <w:pPr>
        <w:pStyle w:val="9"/>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78FCE579">
      <w:pPr>
        <w:pStyle w:val="9"/>
        <w:ind w:firstLine="480"/>
        <w:jc w:val="left"/>
      </w:pPr>
      <w:r>
        <w:rPr>
          <w:rFonts w:ascii="仿宋_GB2312" w:hAnsi="仿宋_GB2312" w:eastAsia="仿宋_GB2312" w:cs="仿宋_GB2312"/>
        </w:rPr>
        <w:t>兹有</w:t>
      </w:r>
      <w:r>
        <w:rPr>
          <w:rFonts w:ascii="仿宋_GB2312" w:hAnsi="仿宋_GB2312" w:eastAsia="仿宋_GB2312" w:cs="仿宋_GB2312"/>
          <w:u w:val="single"/>
        </w:rPr>
        <w:t>（填写“联合体中各方的全称”，各方的全称之间请用“、”分割）</w:t>
      </w:r>
      <w:r>
        <w:rPr>
          <w:rFonts w:ascii="仿宋_GB2312" w:hAnsi="仿宋_GB2312" w:eastAsia="仿宋_GB2312" w:cs="仿宋_GB2312"/>
        </w:rPr>
        <w:t>自愿组成联合体，共同参加</w:t>
      </w:r>
      <w:r>
        <w:rPr>
          <w:rFonts w:ascii="仿宋_GB2312" w:hAnsi="仿宋_GB2312" w:eastAsia="仿宋_GB2312" w:cs="仿宋_GB2312"/>
          <w:u w:val="single"/>
        </w:rPr>
        <w:t>（填写“项目名称”）</w:t>
      </w:r>
      <w:r>
        <w:rPr>
          <w:rFonts w:ascii="仿宋_GB2312" w:hAnsi="仿宋_GB2312" w:eastAsia="仿宋_GB2312" w:cs="仿宋_GB2312"/>
        </w:rPr>
        <w:t xml:space="preserve"> 项目（项目编号：</w:t>
      </w:r>
      <w:r>
        <w:rPr>
          <w:rFonts w:ascii="仿宋_GB2312" w:hAnsi="仿宋_GB2312" w:eastAsia="仿宋_GB2312" w:cs="仿宋_GB2312"/>
          <w:u w:val="single"/>
        </w:rPr>
        <w:t>　　　　　　</w:t>
      </w:r>
      <w:r>
        <w:rPr>
          <w:rFonts w:ascii="仿宋_GB2312" w:hAnsi="仿宋_GB2312" w:eastAsia="仿宋_GB2312" w:cs="仿宋_GB2312"/>
        </w:rPr>
        <w:t>）的投标。现就联合体参加本项目投标的有关事宜达成下列协议：</w:t>
      </w:r>
    </w:p>
    <w:p w14:paraId="66A4B7DE">
      <w:pPr>
        <w:pStyle w:val="9"/>
        <w:ind w:firstLine="480"/>
        <w:jc w:val="left"/>
      </w:pPr>
      <w:r>
        <w:rPr>
          <w:rFonts w:ascii="仿宋_GB2312" w:hAnsi="仿宋_GB2312" w:eastAsia="仿宋_GB2312" w:cs="仿宋_GB2312"/>
        </w:rPr>
        <w:t>一、联合体各方应承担的工作和义务具体如下：</w:t>
      </w:r>
    </w:p>
    <w:p w14:paraId="58361965">
      <w:pPr>
        <w:pStyle w:val="9"/>
        <w:ind w:firstLine="480"/>
        <w:jc w:val="left"/>
      </w:pPr>
      <w:r>
        <w:rPr>
          <w:rFonts w:ascii="仿宋_GB2312" w:hAnsi="仿宋_GB2312" w:eastAsia="仿宋_GB2312" w:cs="仿宋_GB2312"/>
        </w:rPr>
        <w:t>1、牵头方（全称）：</w:t>
      </w:r>
      <w:r>
        <w:rPr>
          <w:rFonts w:ascii="仿宋_GB2312" w:hAnsi="仿宋_GB2312" w:eastAsia="仿宋_GB2312" w:cs="仿宋_GB2312"/>
          <w:u w:val="single"/>
        </w:rPr>
        <w:t xml:space="preserve">（填写“工作及义务的具体内容”） </w:t>
      </w:r>
      <w:r>
        <w:rPr>
          <w:rFonts w:ascii="仿宋_GB2312" w:hAnsi="仿宋_GB2312" w:eastAsia="仿宋_GB2312" w:cs="仿宋_GB2312"/>
        </w:rPr>
        <w:t>；</w:t>
      </w:r>
    </w:p>
    <w:p w14:paraId="6025551D">
      <w:pPr>
        <w:pStyle w:val="9"/>
        <w:ind w:firstLine="480"/>
        <w:jc w:val="left"/>
      </w:pPr>
      <w:r>
        <w:rPr>
          <w:rFonts w:ascii="仿宋_GB2312" w:hAnsi="仿宋_GB2312" w:eastAsia="仿宋_GB2312" w:cs="仿宋_GB2312"/>
        </w:rPr>
        <w:t>2、成员方：</w:t>
      </w:r>
    </w:p>
    <w:p w14:paraId="6F5D6D59">
      <w:pPr>
        <w:pStyle w:val="9"/>
        <w:ind w:firstLine="480"/>
        <w:jc w:val="left"/>
      </w:pPr>
      <w:r>
        <w:rPr>
          <w:rFonts w:ascii="仿宋_GB2312" w:hAnsi="仿宋_GB2312" w:eastAsia="仿宋_GB2312" w:cs="仿宋_GB2312"/>
        </w:rPr>
        <w:t>2.1（成员一的全称）：</w:t>
      </w:r>
      <w:r>
        <w:rPr>
          <w:rFonts w:ascii="仿宋_GB2312" w:hAnsi="仿宋_GB2312" w:eastAsia="仿宋_GB2312" w:cs="仿宋_GB2312"/>
          <w:u w:val="single"/>
        </w:rPr>
        <w:t>（填写“工作及义务的具体内容”）</w:t>
      </w:r>
      <w:r>
        <w:rPr>
          <w:rFonts w:ascii="仿宋_GB2312" w:hAnsi="仿宋_GB2312" w:eastAsia="仿宋_GB2312" w:cs="仿宋_GB2312"/>
        </w:rPr>
        <w:t xml:space="preserve"> ；</w:t>
      </w:r>
    </w:p>
    <w:p w14:paraId="05995CD3">
      <w:pPr>
        <w:pStyle w:val="9"/>
        <w:ind w:firstLine="480"/>
        <w:jc w:val="left"/>
      </w:pPr>
      <w:r>
        <w:rPr>
          <w:rFonts w:ascii="仿宋_GB2312" w:hAnsi="仿宋_GB2312" w:eastAsia="仿宋_GB2312" w:cs="仿宋_GB2312"/>
        </w:rPr>
        <w:t>……</w:t>
      </w:r>
    </w:p>
    <w:p w14:paraId="701F23BF">
      <w:pPr>
        <w:pStyle w:val="9"/>
        <w:ind w:firstLine="480"/>
        <w:jc w:val="left"/>
      </w:pPr>
      <w:r>
        <w:rPr>
          <w:rFonts w:ascii="仿宋_GB2312" w:hAnsi="仿宋_GB2312" w:eastAsia="仿宋_GB2312" w:cs="仿宋_GB2312"/>
        </w:rPr>
        <w:t>二、联合体各方的合同金额占比，具体如下：</w:t>
      </w:r>
    </w:p>
    <w:p w14:paraId="0A4BC585">
      <w:pPr>
        <w:pStyle w:val="9"/>
        <w:ind w:firstLine="480"/>
        <w:jc w:val="left"/>
      </w:pPr>
      <w:r>
        <w:rPr>
          <w:rFonts w:ascii="仿宋_GB2312" w:hAnsi="仿宋_GB2312" w:eastAsia="仿宋_GB2312" w:cs="仿宋_GB2312"/>
        </w:rPr>
        <w:t>1.牵头方（</w:t>
      </w:r>
      <w:r>
        <w:rPr>
          <w:rFonts w:ascii="仿宋_GB2312" w:hAnsi="仿宋_GB2312" w:eastAsia="仿宋_GB2312" w:cs="仿宋_GB2312"/>
          <w:u w:val="single"/>
        </w:rPr>
        <w:t xml:space="preserve"> 全称</w:t>
      </w:r>
      <w:r>
        <w:rPr>
          <w:rFonts w:ascii="仿宋_GB2312" w:hAnsi="仿宋_GB2312" w:eastAsia="仿宋_GB2312" w:cs="仿宋_GB2312"/>
        </w:rPr>
        <w:t xml:space="preserve"> ）的合同金额占合同总额的</w:t>
      </w:r>
      <w:r>
        <w:rPr>
          <w:rFonts w:ascii="仿宋_GB2312" w:hAnsi="仿宋_GB2312" w:eastAsia="仿宋_GB2312" w:cs="仿宋_GB2312"/>
          <w:u w:val="single"/>
        </w:rPr>
        <w:t>　　</w:t>
      </w:r>
      <w:r>
        <w:rPr>
          <w:rFonts w:ascii="仿宋_GB2312" w:hAnsi="仿宋_GB2312" w:eastAsia="仿宋_GB2312" w:cs="仿宋_GB2312"/>
        </w:rPr>
        <w:t>%；</w:t>
      </w:r>
    </w:p>
    <w:p w14:paraId="4DD26A65">
      <w:pPr>
        <w:pStyle w:val="9"/>
        <w:ind w:firstLine="480"/>
        <w:jc w:val="left"/>
      </w:pPr>
      <w:r>
        <w:rPr>
          <w:rFonts w:ascii="仿宋_GB2312" w:hAnsi="仿宋_GB2312" w:eastAsia="仿宋_GB2312" w:cs="仿宋_GB2312"/>
        </w:rPr>
        <w:t>2.成员方：</w:t>
      </w:r>
    </w:p>
    <w:p w14:paraId="5EFC0FB5">
      <w:pPr>
        <w:pStyle w:val="9"/>
        <w:ind w:firstLine="480"/>
        <w:jc w:val="left"/>
      </w:pPr>
      <w:r>
        <w:rPr>
          <w:rFonts w:ascii="仿宋_GB2312" w:hAnsi="仿宋_GB2312" w:eastAsia="仿宋_GB2312" w:cs="仿宋_GB2312"/>
        </w:rPr>
        <w:t>2.1（</w:t>
      </w:r>
      <w:r>
        <w:rPr>
          <w:rFonts w:ascii="仿宋_GB2312" w:hAnsi="仿宋_GB2312" w:eastAsia="仿宋_GB2312" w:cs="仿宋_GB2312"/>
          <w:u w:val="single"/>
        </w:rPr>
        <w:t xml:space="preserve"> 成员1的全称 </w:t>
      </w:r>
      <w:r>
        <w:rPr>
          <w:rFonts w:ascii="仿宋_GB2312" w:hAnsi="仿宋_GB2312" w:eastAsia="仿宋_GB2312" w:cs="仿宋_GB2312"/>
        </w:rPr>
        <w:t>）的合同金额占合同总额的</w:t>
      </w:r>
      <w:r>
        <w:rPr>
          <w:rFonts w:ascii="仿宋_GB2312" w:hAnsi="仿宋_GB2312" w:eastAsia="仿宋_GB2312" w:cs="仿宋_GB2312"/>
          <w:u w:val="single"/>
        </w:rPr>
        <w:t>　　</w:t>
      </w:r>
      <w:r>
        <w:rPr>
          <w:rFonts w:ascii="仿宋_GB2312" w:hAnsi="仿宋_GB2312" w:eastAsia="仿宋_GB2312" w:cs="仿宋_GB2312"/>
        </w:rPr>
        <w:t>%；</w:t>
      </w:r>
    </w:p>
    <w:p w14:paraId="0FA691D5">
      <w:pPr>
        <w:pStyle w:val="9"/>
        <w:ind w:firstLine="480"/>
        <w:jc w:val="left"/>
      </w:pPr>
      <w:r>
        <w:rPr>
          <w:rFonts w:ascii="仿宋_GB2312" w:hAnsi="仿宋_GB2312" w:eastAsia="仿宋_GB2312" w:cs="仿宋_GB2312"/>
        </w:rPr>
        <w:t>……</w:t>
      </w:r>
    </w:p>
    <w:p w14:paraId="617F756C">
      <w:pPr>
        <w:pStyle w:val="9"/>
        <w:ind w:firstLine="480"/>
        <w:jc w:val="left"/>
      </w:pPr>
      <w:r>
        <w:rPr>
          <w:rFonts w:ascii="仿宋_GB2312" w:hAnsi="仿宋_GB2312" w:eastAsia="仿宋_GB2312" w:cs="仿宋_GB2312"/>
        </w:rPr>
        <w:t>三、联合体各方约定：</w:t>
      </w:r>
    </w:p>
    <w:p w14:paraId="5F56DBC0">
      <w:pPr>
        <w:pStyle w:val="9"/>
        <w:ind w:firstLine="480"/>
        <w:jc w:val="left"/>
      </w:pPr>
      <w:r>
        <w:rPr>
          <w:rFonts w:ascii="仿宋_GB2312" w:hAnsi="仿宋_GB2312" w:eastAsia="仿宋_GB2312" w:cs="仿宋_GB2312"/>
        </w:rPr>
        <w:t>1、由</w:t>
      </w:r>
      <w:r>
        <w:rPr>
          <w:rFonts w:ascii="仿宋_GB2312" w:hAnsi="仿宋_GB2312" w:eastAsia="仿宋_GB2312" w:cs="仿宋_GB2312"/>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14:paraId="33C89BC0">
      <w:pPr>
        <w:pStyle w:val="9"/>
        <w:ind w:firstLine="480"/>
        <w:jc w:val="left"/>
      </w:pPr>
      <w:r>
        <w:rPr>
          <w:rFonts w:ascii="仿宋_GB2312" w:hAnsi="仿宋_GB2312" w:eastAsia="仿宋_GB2312" w:cs="仿宋_GB2312"/>
        </w:rPr>
        <w:t>2、联合体各方约定由</w:t>
      </w:r>
      <w:r>
        <w:rPr>
          <w:rFonts w:ascii="仿宋_GB2312" w:hAnsi="仿宋_GB2312" w:eastAsia="仿宋_GB2312" w:cs="仿宋_GB2312"/>
          <w:u w:val="single"/>
        </w:rPr>
        <w:t>（填写“牵头方的全称”）代表联合体办理投标保证金事宜。</w:t>
      </w:r>
    </w:p>
    <w:p w14:paraId="3EFFECB1">
      <w:pPr>
        <w:pStyle w:val="9"/>
        <w:ind w:firstLine="480"/>
        <w:jc w:val="left"/>
      </w:pPr>
      <w:r>
        <w:rPr>
          <w:rFonts w:ascii="仿宋_GB2312" w:hAnsi="仿宋_GB2312" w:eastAsia="仿宋_GB2312" w:cs="仿宋_GB2312"/>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14:paraId="5FA155CC">
      <w:pPr>
        <w:pStyle w:val="9"/>
        <w:ind w:firstLine="480"/>
        <w:jc w:val="left"/>
      </w:pPr>
      <w:r>
        <w:rPr>
          <w:rFonts w:ascii="仿宋_GB2312" w:hAnsi="仿宋_GB2312" w:eastAsia="仿宋_GB2312" w:cs="仿宋_GB2312"/>
        </w:rPr>
        <w:t>四、若中标，牵头方将代表联合体与采购人就合同签订事宜进行协商；若协商一致，则联合体各方将共同与采购人签订政府采购合同，并就政府采购合同约定的事项对采购人承担连带责任。</w:t>
      </w:r>
    </w:p>
    <w:p w14:paraId="33588065">
      <w:pPr>
        <w:pStyle w:val="9"/>
        <w:ind w:firstLine="480"/>
        <w:jc w:val="left"/>
      </w:pPr>
      <w:r>
        <w:rPr>
          <w:rFonts w:ascii="仿宋_GB2312" w:hAnsi="仿宋_GB2312" w:eastAsia="仿宋_GB2312" w:cs="仿宋_GB2312"/>
        </w:rPr>
        <w:t>五、本协议自签署之日起生效，政府采购合同履行完毕后自动失效。</w:t>
      </w:r>
    </w:p>
    <w:p w14:paraId="25BF02A9">
      <w:pPr>
        <w:pStyle w:val="9"/>
        <w:ind w:firstLine="480"/>
        <w:jc w:val="left"/>
      </w:pPr>
      <w:r>
        <w:rPr>
          <w:rFonts w:ascii="仿宋_GB2312" w:hAnsi="仿宋_GB2312" w:eastAsia="仿宋_GB2312" w:cs="仿宋_GB2312"/>
        </w:rPr>
        <w:t>六、本协议一式</w:t>
      </w:r>
      <w:r>
        <w:rPr>
          <w:rFonts w:ascii="仿宋_GB2312" w:hAnsi="仿宋_GB2312" w:eastAsia="仿宋_GB2312" w:cs="仿宋_GB2312"/>
          <w:u w:val="single"/>
        </w:rPr>
        <w:t>（填写具体份数）</w:t>
      </w:r>
      <w:r>
        <w:rPr>
          <w:rFonts w:ascii="仿宋_GB2312" w:hAnsi="仿宋_GB2312" w:eastAsia="仿宋_GB2312" w:cs="仿宋_GB2312"/>
        </w:rPr>
        <w:t>份，联合体各方各执一份，电子投标文件中提交一份。</w:t>
      </w:r>
    </w:p>
    <w:p w14:paraId="111361F6">
      <w:pPr>
        <w:pStyle w:val="9"/>
        <w:ind w:firstLine="480"/>
        <w:jc w:val="left"/>
      </w:pPr>
      <w:r>
        <w:rPr>
          <w:rFonts w:ascii="仿宋_GB2312" w:hAnsi="仿宋_GB2312" w:eastAsia="仿宋_GB2312" w:cs="仿宋_GB2312"/>
        </w:rPr>
        <w:t>（以下无正文）</w:t>
      </w:r>
    </w:p>
    <w:p w14:paraId="340396FF">
      <w:pPr>
        <w:pStyle w:val="9"/>
        <w:ind w:firstLine="480"/>
        <w:jc w:val="left"/>
      </w:pPr>
      <w:r>
        <w:rPr>
          <w:rFonts w:ascii="仿宋_GB2312" w:hAnsi="仿宋_GB2312" w:eastAsia="仿宋_GB2312" w:cs="仿宋_GB2312"/>
        </w:rPr>
        <w:t>牵头方：</w:t>
      </w:r>
      <w:r>
        <w:rPr>
          <w:rFonts w:ascii="仿宋_GB2312" w:hAnsi="仿宋_GB2312" w:eastAsia="仿宋_GB2312" w:cs="仿宋_GB2312"/>
          <w:u w:val="single"/>
        </w:rPr>
        <w:t>（全称并加盖单位公章）</w:t>
      </w:r>
    </w:p>
    <w:p w14:paraId="23EAB8A6">
      <w:pPr>
        <w:pStyle w:val="9"/>
        <w:ind w:firstLine="480"/>
        <w:jc w:val="left"/>
      </w:pPr>
      <w:r>
        <w:rPr>
          <w:rFonts w:ascii="仿宋_GB2312" w:hAnsi="仿宋_GB2312" w:eastAsia="仿宋_GB2312" w:cs="仿宋_GB2312"/>
        </w:rPr>
        <w:t>法定代表人或其委托代理人：</w:t>
      </w:r>
      <w:r>
        <w:rPr>
          <w:rFonts w:ascii="仿宋_GB2312" w:hAnsi="仿宋_GB2312" w:eastAsia="仿宋_GB2312" w:cs="仿宋_GB2312"/>
          <w:u w:val="single"/>
        </w:rPr>
        <w:t xml:space="preserve"> （签字或盖章）</w:t>
      </w:r>
    </w:p>
    <w:p w14:paraId="7A7CBA22">
      <w:pPr>
        <w:pStyle w:val="9"/>
        <w:ind w:firstLine="480"/>
        <w:jc w:val="left"/>
      </w:pPr>
      <w:r>
        <w:rPr>
          <w:rFonts w:ascii="仿宋_GB2312" w:hAnsi="仿宋_GB2312" w:eastAsia="仿宋_GB2312" w:cs="仿宋_GB2312"/>
        </w:rPr>
        <w:t>成员一：</w:t>
      </w:r>
      <w:r>
        <w:rPr>
          <w:rFonts w:ascii="仿宋_GB2312" w:hAnsi="仿宋_GB2312" w:eastAsia="仿宋_GB2312" w:cs="仿宋_GB2312"/>
          <w:u w:val="single"/>
        </w:rPr>
        <w:t>（全称并加盖成员一的单位公章）</w:t>
      </w:r>
    </w:p>
    <w:p w14:paraId="0633EAD7">
      <w:pPr>
        <w:pStyle w:val="9"/>
        <w:ind w:firstLine="480"/>
        <w:jc w:val="left"/>
      </w:pPr>
      <w:r>
        <w:rPr>
          <w:rFonts w:ascii="仿宋_GB2312" w:hAnsi="仿宋_GB2312" w:eastAsia="仿宋_GB2312" w:cs="仿宋_GB2312"/>
        </w:rPr>
        <w:t>法定代表人或其委托代理人：</w:t>
      </w:r>
      <w:r>
        <w:rPr>
          <w:rFonts w:ascii="仿宋_GB2312" w:hAnsi="仿宋_GB2312" w:eastAsia="仿宋_GB2312" w:cs="仿宋_GB2312"/>
          <w:u w:val="single"/>
        </w:rPr>
        <w:t xml:space="preserve"> （签字或盖章）</w:t>
      </w:r>
    </w:p>
    <w:p w14:paraId="47B46505">
      <w:pPr>
        <w:pStyle w:val="9"/>
        <w:ind w:firstLine="480"/>
        <w:jc w:val="left"/>
      </w:pPr>
      <w:r>
        <w:rPr>
          <w:rFonts w:ascii="仿宋_GB2312" w:hAnsi="仿宋_GB2312" w:eastAsia="仿宋_GB2312" w:cs="仿宋_GB2312"/>
        </w:rPr>
        <w:t>……</w:t>
      </w:r>
    </w:p>
    <w:p w14:paraId="7DC3AF23">
      <w:pPr>
        <w:pStyle w:val="9"/>
        <w:ind w:firstLine="480"/>
        <w:jc w:val="left"/>
      </w:pPr>
      <w:r>
        <w:rPr>
          <w:rFonts w:ascii="仿宋_GB2312" w:hAnsi="仿宋_GB2312" w:eastAsia="仿宋_GB2312" w:cs="仿宋_GB2312"/>
        </w:rPr>
        <w:t>成员**：</w:t>
      </w:r>
      <w:r>
        <w:rPr>
          <w:rFonts w:ascii="仿宋_GB2312" w:hAnsi="仿宋_GB2312" w:eastAsia="仿宋_GB2312" w:cs="仿宋_GB2312"/>
          <w:u w:val="single"/>
        </w:rPr>
        <w:t>（全称并加盖成员**的单位公章）</w:t>
      </w:r>
    </w:p>
    <w:p w14:paraId="08CEF1A5">
      <w:pPr>
        <w:pStyle w:val="9"/>
        <w:ind w:firstLine="480"/>
        <w:jc w:val="left"/>
      </w:pPr>
      <w:r>
        <w:rPr>
          <w:rFonts w:ascii="仿宋_GB2312" w:hAnsi="仿宋_GB2312" w:eastAsia="仿宋_GB2312" w:cs="仿宋_GB2312"/>
        </w:rPr>
        <w:t>法定代表人或其委托代理人：</w:t>
      </w:r>
      <w:r>
        <w:rPr>
          <w:rFonts w:ascii="仿宋_GB2312" w:hAnsi="仿宋_GB2312" w:eastAsia="仿宋_GB2312" w:cs="仿宋_GB2312"/>
          <w:u w:val="single"/>
        </w:rPr>
        <w:t xml:space="preserve"> （签字或盖章）</w:t>
      </w:r>
    </w:p>
    <w:p w14:paraId="78EE6F61">
      <w:pPr>
        <w:pStyle w:val="9"/>
        <w:ind w:firstLine="480"/>
        <w:jc w:val="right"/>
      </w:pPr>
      <w:r>
        <w:rPr>
          <w:rFonts w:ascii="仿宋_GB2312" w:hAnsi="仿宋_GB2312" w:eastAsia="仿宋_GB2312" w:cs="仿宋_GB2312"/>
        </w:rPr>
        <w:t>签署日期：</w:t>
      </w:r>
      <w:r>
        <w:rPr>
          <w:rFonts w:ascii="仿宋_GB2312" w:hAnsi="仿宋_GB2312" w:eastAsia="仿宋_GB2312" w:cs="仿宋_GB2312"/>
          <w:u w:val="single"/>
        </w:rPr>
        <w:t>　　年　　月　　日</w:t>
      </w:r>
    </w:p>
    <w:p w14:paraId="1144FA4E">
      <w:pPr>
        <w:pStyle w:val="9"/>
        <w:ind w:firstLine="480"/>
        <w:jc w:val="left"/>
      </w:pPr>
      <w:r>
        <w:rPr>
          <w:rFonts w:ascii="仿宋_GB2312" w:hAnsi="仿宋_GB2312" w:eastAsia="仿宋_GB2312" w:cs="仿宋_GB2312"/>
        </w:rPr>
        <w:t>※注意：</w:t>
      </w:r>
    </w:p>
    <w:p w14:paraId="1C0BA3EB">
      <w:pPr>
        <w:pStyle w:val="9"/>
        <w:ind w:firstLine="480"/>
        <w:jc w:val="left"/>
      </w:pPr>
      <w:r>
        <w:rPr>
          <w:rFonts w:ascii="仿宋_GB2312" w:hAnsi="仿宋_GB2312" w:eastAsia="仿宋_GB2312" w:cs="仿宋_GB2312"/>
        </w:rPr>
        <w:t>1、招标文件接受联合体投标且投标人为联合体的，投标人应提供本协议；否则无须提供。</w:t>
      </w:r>
    </w:p>
    <w:p w14:paraId="6ACD8602">
      <w:pPr>
        <w:pStyle w:val="9"/>
        <w:ind w:firstLine="480"/>
        <w:jc w:val="left"/>
      </w:pPr>
      <w:r>
        <w:rPr>
          <w:rFonts w:ascii="仿宋_GB2312" w:hAnsi="仿宋_GB2312" w:eastAsia="仿宋_GB2312" w:cs="仿宋_GB2312"/>
        </w:rPr>
        <w:t>2、本协议由委托代理人签字或盖章的，应按照本章载明的格式提供“单位授权书”。</w:t>
      </w:r>
    </w:p>
    <w:p w14:paraId="2ECD5BFC">
      <w:pPr>
        <w:pStyle w:val="9"/>
        <w:ind w:firstLine="480"/>
        <w:jc w:val="left"/>
      </w:pPr>
      <w:r>
        <w:rPr>
          <w:rFonts w:ascii="仿宋_GB2312" w:hAnsi="仿宋_GB2312" w:eastAsia="仿宋_GB2312" w:cs="仿宋_GB2312"/>
        </w:rPr>
        <w:t>3、在以联合体形式落实中小企业预留份额项目中，投标人除了要提供《中小企业声明函》，还需提供本协议。</w:t>
      </w:r>
    </w:p>
    <w:p w14:paraId="0A29250E">
      <w:pPr>
        <w:pStyle w:val="9"/>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D04DC4A">
      <w:pPr>
        <w:pStyle w:val="9"/>
        <w:jc w:val="center"/>
        <w:outlineLvl w:val="3"/>
      </w:pPr>
      <w:r>
        <w:rPr>
          <w:rFonts w:ascii="仿宋_GB2312" w:hAnsi="仿宋_GB2312" w:eastAsia="仿宋_GB2312" w:cs="仿宋_GB2312"/>
          <w:b/>
          <w:sz w:val="24"/>
        </w:rPr>
        <w:t>二-6分包意向协议（若有）</w:t>
      </w:r>
    </w:p>
    <w:p w14:paraId="55D70631">
      <w:pPr>
        <w:pStyle w:val="9"/>
        <w:ind w:firstLine="480"/>
        <w:jc w:val="left"/>
      </w:pPr>
      <w:r>
        <w:rPr>
          <w:rFonts w:ascii="仿宋_GB2312" w:hAnsi="仿宋_GB2312" w:eastAsia="仿宋_GB2312" w:cs="仿宋_GB2312"/>
        </w:rPr>
        <w:t>甲方（总包方）：</w:t>
      </w:r>
      <w:r>
        <w:rPr>
          <w:rFonts w:ascii="仿宋_GB2312" w:hAnsi="仿宋_GB2312" w:eastAsia="仿宋_GB2312" w:cs="仿宋_GB2312"/>
          <w:u w:val="single"/>
        </w:rPr>
        <w:t>　　　　　　　</w:t>
      </w:r>
      <w:r>
        <w:rPr>
          <w:rFonts w:ascii="仿宋_GB2312" w:hAnsi="仿宋_GB2312" w:eastAsia="仿宋_GB2312" w:cs="仿宋_GB2312"/>
        </w:rPr>
        <w:t>（即本项目的投标人）</w:t>
      </w:r>
    </w:p>
    <w:p w14:paraId="06A71336">
      <w:pPr>
        <w:pStyle w:val="9"/>
        <w:ind w:firstLine="480"/>
        <w:jc w:val="left"/>
      </w:pPr>
      <w:r>
        <w:rPr>
          <w:rFonts w:ascii="仿宋_GB2312" w:hAnsi="仿宋_GB2312" w:eastAsia="仿宋_GB2312" w:cs="仿宋_GB2312"/>
        </w:rPr>
        <w:t>乙方（分包方）：</w:t>
      </w:r>
      <w:r>
        <w:rPr>
          <w:rFonts w:ascii="仿宋_GB2312" w:hAnsi="仿宋_GB2312" w:eastAsia="仿宋_GB2312" w:cs="仿宋_GB2312"/>
          <w:u w:val="single"/>
        </w:rPr>
        <w:t>　　　　　　　</w:t>
      </w:r>
    </w:p>
    <w:p w14:paraId="295869C6">
      <w:pPr>
        <w:pStyle w:val="9"/>
        <w:ind w:firstLine="480"/>
        <w:jc w:val="left"/>
      </w:pPr>
      <w:r>
        <w:rPr>
          <w:rFonts w:ascii="仿宋_GB2312" w:hAnsi="仿宋_GB2312" w:eastAsia="仿宋_GB2312" w:cs="仿宋_GB2312"/>
        </w:rPr>
        <w:t>兹有甲方参加</w:t>
      </w:r>
      <w:r>
        <w:rPr>
          <w:rFonts w:ascii="仿宋_GB2312" w:hAnsi="仿宋_GB2312" w:eastAsia="仿宋_GB2312" w:cs="仿宋_GB2312"/>
          <w:u w:val="single"/>
        </w:rPr>
        <w:t>（填写“项目名称”）</w:t>
      </w:r>
      <w:r>
        <w:rPr>
          <w:rFonts w:ascii="仿宋_GB2312" w:hAnsi="仿宋_GB2312" w:eastAsia="仿宋_GB2312" w:cs="仿宋_GB2312"/>
        </w:rPr>
        <w:t xml:space="preserve"> 项目（项目编号：</w:t>
      </w:r>
      <w:r>
        <w:rPr>
          <w:rFonts w:ascii="仿宋_GB2312" w:hAnsi="仿宋_GB2312" w:eastAsia="仿宋_GB2312" w:cs="仿宋_GB2312"/>
          <w:u w:val="single"/>
        </w:rPr>
        <w:t>　　　　　　　</w:t>
      </w:r>
      <w:r>
        <w:rPr>
          <w:rFonts w:ascii="仿宋_GB2312" w:hAnsi="仿宋_GB2312" w:eastAsia="仿宋_GB2312" w:cs="仿宋_GB2312"/>
        </w:rPr>
        <w:t>）的政府采购活动。甲方期望将采购项目的部分采购标的分包给乙方完成，而乙方保证能够向甲方提供本协议项下的采购标的，甲、乙双方就合同分包的有关事宜达成下列协议：</w:t>
      </w:r>
    </w:p>
    <w:p w14:paraId="1A2F50DB">
      <w:pPr>
        <w:pStyle w:val="9"/>
        <w:ind w:firstLine="480"/>
        <w:jc w:val="left"/>
      </w:pPr>
      <w:r>
        <w:rPr>
          <w:rFonts w:ascii="仿宋_GB2312" w:hAnsi="仿宋_GB2312" w:eastAsia="仿宋_GB2312" w:cs="仿宋_GB2312"/>
        </w:rPr>
        <w:t>一、分包标的</w:t>
      </w:r>
    </w:p>
    <w:p w14:paraId="3A21B5DB">
      <w:pPr>
        <w:pStyle w:val="9"/>
        <w:ind w:firstLine="480"/>
        <w:jc w:val="left"/>
      </w:pPr>
      <w:r>
        <w:rPr>
          <w:rFonts w:ascii="仿宋_GB2312" w:hAnsi="仿宋_GB2312" w:eastAsia="仿宋_GB2312" w:cs="仿宋_GB2312"/>
          <w:u w:val="single"/>
        </w:rPr>
        <w:t>（根据双方的意向填写，可以是表格或文字描述）。</w:t>
      </w:r>
    </w:p>
    <w:p w14:paraId="4014314A">
      <w:pPr>
        <w:pStyle w:val="9"/>
        <w:ind w:firstLine="480"/>
        <w:jc w:val="left"/>
      </w:pPr>
      <w:r>
        <w:rPr>
          <w:rFonts w:ascii="仿宋_GB2312" w:hAnsi="仿宋_GB2312" w:eastAsia="仿宋_GB2312" w:cs="仿宋_GB2312"/>
        </w:rPr>
        <w:t>二、分包合同金额占比</w:t>
      </w:r>
    </w:p>
    <w:p w14:paraId="64BAFDE8">
      <w:pPr>
        <w:pStyle w:val="9"/>
        <w:ind w:firstLine="480"/>
        <w:jc w:val="left"/>
      </w:pPr>
      <w:r>
        <w:rPr>
          <w:rFonts w:ascii="仿宋_GB2312" w:hAnsi="仿宋_GB2312" w:eastAsia="仿宋_GB2312" w:cs="仿宋_GB2312"/>
        </w:rPr>
        <w:t>分包合同价占投标总价的比例：</w:t>
      </w:r>
      <w:r>
        <w:rPr>
          <w:rFonts w:ascii="仿宋_GB2312" w:hAnsi="仿宋_GB2312" w:eastAsia="仿宋_GB2312" w:cs="仿宋_GB2312"/>
          <w:u w:val="single"/>
        </w:rPr>
        <w:t>　　　　　</w:t>
      </w:r>
      <w:r>
        <w:rPr>
          <w:rFonts w:ascii="仿宋_GB2312" w:hAnsi="仿宋_GB2312" w:eastAsia="仿宋_GB2312" w:cs="仿宋_GB2312"/>
        </w:rPr>
        <w:t>%</w:t>
      </w:r>
    </w:p>
    <w:p w14:paraId="3CB335EC">
      <w:pPr>
        <w:pStyle w:val="9"/>
        <w:ind w:firstLine="480"/>
        <w:jc w:val="left"/>
      </w:pPr>
      <w:r>
        <w:rPr>
          <w:rFonts w:ascii="仿宋_GB2312" w:hAnsi="仿宋_GB2312" w:eastAsia="仿宋_GB2312" w:cs="仿宋_GB2312"/>
        </w:rPr>
        <w:t>三、其他条款</w:t>
      </w:r>
    </w:p>
    <w:p w14:paraId="2C798E8E">
      <w:pPr>
        <w:pStyle w:val="9"/>
        <w:ind w:firstLine="480"/>
        <w:jc w:val="left"/>
      </w:pPr>
      <w:r>
        <w:rPr>
          <w:rFonts w:ascii="仿宋_GB2312" w:hAnsi="仿宋_GB2312" w:eastAsia="仿宋_GB2312" w:cs="仿宋_GB2312"/>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098527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4D1D5F6">
            <w:pPr>
              <w:pStyle w:val="9"/>
              <w:jc w:val="left"/>
            </w:pPr>
            <w:r>
              <w:rPr>
                <w:rFonts w:ascii="仿宋_GB2312" w:hAnsi="仿宋_GB2312" w:eastAsia="仿宋_GB2312" w:cs="仿宋_GB2312"/>
              </w:rPr>
              <w:t>甲方：</w:t>
            </w:r>
          </w:p>
        </w:tc>
        <w:tc>
          <w:tcPr>
            <w:tcW w:w="4153" w:type="dxa"/>
          </w:tcPr>
          <w:p w14:paraId="1F6E2B67">
            <w:pPr>
              <w:pStyle w:val="9"/>
              <w:jc w:val="left"/>
            </w:pPr>
            <w:r>
              <w:rPr>
                <w:rFonts w:ascii="仿宋_GB2312" w:hAnsi="仿宋_GB2312" w:eastAsia="仿宋_GB2312" w:cs="仿宋_GB2312"/>
              </w:rPr>
              <w:t>乙方：</w:t>
            </w:r>
          </w:p>
        </w:tc>
      </w:tr>
      <w:tr w14:paraId="573D36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3B57ADB">
            <w:pPr>
              <w:pStyle w:val="9"/>
              <w:jc w:val="left"/>
            </w:pPr>
            <w:r>
              <w:rPr>
                <w:rFonts w:ascii="仿宋_GB2312" w:hAnsi="仿宋_GB2312" w:eastAsia="仿宋_GB2312" w:cs="仿宋_GB2312"/>
              </w:rPr>
              <w:t>住所：</w:t>
            </w:r>
          </w:p>
        </w:tc>
        <w:tc>
          <w:tcPr>
            <w:tcW w:w="4153" w:type="dxa"/>
          </w:tcPr>
          <w:p w14:paraId="726E6369">
            <w:pPr>
              <w:pStyle w:val="9"/>
              <w:jc w:val="left"/>
            </w:pPr>
            <w:r>
              <w:rPr>
                <w:rFonts w:ascii="仿宋_GB2312" w:hAnsi="仿宋_GB2312" w:eastAsia="仿宋_GB2312" w:cs="仿宋_GB2312"/>
              </w:rPr>
              <w:t>住所：</w:t>
            </w:r>
          </w:p>
        </w:tc>
      </w:tr>
      <w:tr w14:paraId="4408DB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97BE6ED">
            <w:pPr>
              <w:pStyle w:val="9"/>
              <w:jc w:val="left"/>
            </w:pPr>
            <w:r>
              <w:rPr>
                <w:rFonts w:ascii="仿宋_GB2312" w:hAnsi="仿宋_GB2312" w:eastAsia="仿宋_GB2312" w:cs="仿宋_GB2312"/>
              </w:rPr>
              <w:t>单位负责人或委托代理人：</w:t>
            </w:r>
          </w:p>
        </w:tc>
        <w:tc>
          <w:tcPr>
            <w:tcW w:w="4153" w:type="dxa"/>
          </w:tcPr>
          <w:p w14:paraId="63E98798">
            <w:pPr>
              <w:pStyle w:val="9"/>
              <w:jc w:val="left"/>
            </w:pPr>
            <w:r>
              <w:rPr>
                <w:rFonts w:ascii="仿宋_GB2312" w:hAnsi="仿宋_GB2312" w:eastAsia="仿宋_GB2312" w:cs="仿宋_GB2312"/>
              </w:rPr>
              <w:t>单位负责人或委托代理人：</w:t>
            </w:r>
          </w:p>
        </w:tc>
      </w:tr>
      <w:tr w14:paraId="06E094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3F9275A">
            <w:pPr>
              <w:pStyle w:val="9"/>
              <w:jc w:val="left"/>
            </w:pPr>
            <w:r>
              <w:rPr>
                <w:rFonts w:ascii="仿宋_GB2312" w:hAnsi="仿宋_GB2312" w:eastAsia="仿宋_GB2312" w:cs="仿宋_GB2312"/>
              </w:rPr>
              <w:t>联系方法：</w:t>
            </w:r>
          </w:p>
        </w:tc>
        <w:tc>
          <w:tcPr>
            <w:tcW w:w="4153" w:type="dxa"/>
          </w:tcPr>
          <w:p w14:paraId="65953347">
            <w:pPr>
              <w:pStyle w:val="9"/>
              <w:jc w:val="left"/>
            </w:pPr>
            <w:r>
              <w:rPr>
                <w:rFonts w:ascii="仿宋_GB2312" w:hAnsi="仿宋_GB2312" w:eastAsia="仿宋_GB2312" w:cs="仿宋_GB2312"/>
              </w:rPr>
              <w:t>联系方法：</w:t>
            </w:r>
          </w:p>
        </w:tc>
      </w:tr>
      <w:tr w14:paraId="2E03D5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F47EE41">
            <w:pPr>
              <w:pStyle w:val="9"/>
              <w:jc w:val="left"/>
            </w:pPr>
            <w:r>
              <w:rPr>
                <w:rFonts w:ascii="仿宋_GB2312" w:hAnsi="仿宋_GB2312" w:eastAsia="仿宋_GB2312" w:cs="仿宋_GB2312"/>
              </w:rPr>
              <w:t>开户银行：</w:t>
            </w:r>
          </w:p>
        </w:tc>
        <w:tc>
          <w:tcPr>
            <w:tcW w:w="4153" w:type="dxa"/>
          </w:tcPr>
          <w:p w14:paraId="4134C8CE">
            <w:pPr>
              <w:pStyle w:val="9"/>
              <w:jc w:val="left"/>
            </w:pPr>
            <w:r>
              <w:rPr>
                <w:rFonts w:ascii="仿宋_GB2312" w:hAnsi="仿宋_GB2312" w:eastAsia="仿宋_GB2312" w:cs="仿宋_GB2312"/>
              </w:rPr>
              <w:t>开户银行：</w:t>
            </w:r>
          </w:p>
        </w:tc>
      </w:tr>
      <w:tr w14:paraId="737D8C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07284AE">
            <w:pPr>
              <w:pStyle w:val="9"/>
              <w:jc w:val="left"/>
            </w:pPr>
            <w:r>
              <w:rPr>
                <w:rFonts w:ascii="仿宋_GB2312" w:hAnsi="仿宋_GB2312" w:eastAsia="仿宋_GB2312" w:cs="仿宋_GB2312"/>
              </w:rPr>
              <w:t>账号：</w:t>
            </w:r>
          </w:p>
        </w:tc>
        <w:tc>
          <w:tcPr>
            <w:tcW w:w="4153" w:type="dxa"/>
          </w:tcPr>
          <w:p w14:paraId="266C510E">
            <w:pPr>
              <w:pStyle w:val="9"/>
              <w:jc w:val="left"/>
            </w:pPr>
            <w:r>
              <w:rPr>
                <w:rFonts w:ascii="仿宋_GB2312" w:hAnsi="仿宋_GB2312" w:eastAsia="仿宋_GB2312" w:cs="仿宋_GB2312"/>
              </w:rPr>
              <w:t>账号：</w:t>
            </w:r>
          </w:p>
        </w:tc>
      </w:tr>
      <w:tr w14:paraId="744B9C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13A412E3">
            <w:pPr>
              <w:pStyle w:val="9"/>
              <w:jc w:val="right"/>
            </w:pPr>
            <w:r>
              <w:rPr>
                <w:rFonts w:ascii="仿宋_GB2312" w:hAnsi="仿宋_GB2312" w:eastAsia="仿宋_GB2312" w:cs="仿宋_GB2312"/>
              </w:rPr>
              <w:t>签订地点：</w:t>
            </w:r>
            <w:r>
              <w:rPr>
                <w:rFonts w:ascii="仿宋_GB2312" w:hAnsi="仿宋_GB2312" w:eastAsia="仿宋_GB2312" w:cs="仿宋_GB2312"/>
                <w:u w:val="single"/>
              </w:rPr>
              <w:t>　　　　　　　　　　</w:t>
            </w:r>
          </w:p>
          <w:p w14:paraId="2E740448">
            <w:pPr>
              <w:pStyle w:val="9"/>
              <w:jc w:val="right"/>
            </w:pPr>
            <w:r>
              <w:rPr>
                <w:rFonts w:ascii="仿宋_GB2312" w:hAnsi="仿宋_GB2312" w:eastAsia="仿宋_GB2312" w:cs="仿宋_GB2312"/>
              </w:rPr>
              <w:t>签约日期：</w:t>
            </w:r>
            <w:r>
              <w:rPr>
                <w:rFonts w:ascii="仿宋_GB2312" w:hAnsi="仿宋_GB2312" w:eastAsia="仿宋_GB2312" w:cs="仿宋_GB2312"/>
                <w:u w:val="single"/>
              </w:rPr>
              <w:t>　　年　　月　　日</w:t>
            </w:r>
          </w:p>
        </w:tc>
      </w:tr>
    </w:tbl>
    <w:p w14:paraId="3CC2EC27">
      <w:pPr>
        <w:pStyle w:val="9"/>
        <w:ind w:firstLine="480"/>
        <w:jc w:val="left"/>
      </w:pPr>
      <w:r>
        <w:rPr>
          <w:rFonts w:ascii="仿宋_GB2312" w:hAnsi="仿宋_GB2312" w:eastAsia="仿宋_GB2312" w:cs="仿宋_GB2312"/>
        </w:rPr>
        <w:t>※注意：</w:t>
      </w:r>
    </w:p>
    <w:p w14:paraId="3B31770D">
      <w:pPr>
        <w:pStyle w:val="9"/>
        <w:ind w:firstLine="480"/>
        <w:jc w:val="left"/>
      </w:pPr>
      <w:r>
        <w:rPr>
          <w:rFonts w:ascii="仿宋_GB2312" w:hAnsi="仿宋_GB2312" w:eastAsia="仿宋_GB2312" w:cs="仿宋_GB2312"/>
        </w:rPr>
        <w:t>1.招标文件接受合同分包且投标人拟将合同分包的，应提供本协议；否则无须提供。</w:t>
      </w:r>
    </w:p>
    <w:p w14:paraId="5211C7B8">
      <w:pPr>
        <w:pStyle w:val="9"/>
        <w:ind w:firstLine="480"/>
        <w:jc w:val="left"/>
      </w:pPr>
      <w:r>
        <w:rPr>
          <w:rFonts w:ascii="仿宋_GB2312" w:hAnsi="仿宋_GB2312" w:eastAsia="仿宋_GB2312" w:cs="仿宋_GB2312"/>
        </w:rPr>
        <w:t>2.本协议由委托代理人签字或盖章的，应按照本章载明的格式提供“单位授权书”。</w:t>
      </w:r>
    </w:p>
    <w:p w14:paraId="7BE2180B">
      <w:pPr>
        <w:pStyle w:val="9"/>
        <w:ind w:firstLine="480"/>
        <w:jc w:val="left"/>
      </w:pPr>
      <w:r>
        <w:rPr>
          <w:rFonts w:ascii="仿宋_GB2312" w:hAnsi="仿宋_GB2312" w:eastAsia="仿宋_GB2312" w:cs="仿宋_GB2312"/>
        </w:rPr>
        <w:t>3.在以合同分包形式落实中小企业预留份额项目中，投标人除了要提供《中小企业声明函》，还需提供本协议。</w:t>
      </w:r>
    </w:p>
    <w:p w14:paraId="2824B178">
      <w:pPr>
        <w:pStyle w:val="9"/>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A227829">
      <w:pPr>
        <w:pStyle w:val="9"/>
        <w:jc w:val="center"/>
        <w:outlineLvl w:val="3"/>
      </w:pPr>
      <w:r>
        <w:rPr>
          <w:rFonts w:ascii="仿宋_GB2312" w:hAnsi="仿宋_GB2312" w:eastAsia="仿宋_GB2312" w:cs="仿宋_GB2312"/>
          <w:b/>
          <w:sz w:val="24"/>
        </w:rPr>
        <w:t>二-7其他资格证明文件（若有）</w:t>
      </w:r>
    </w:p>
    <w:p w14:paraId="4AB5314F">
      <w:pPr>
        <w:pStyle w:val="9"/>
        <w:jc w:val="center"/>
        <w:outlineLvl w:val="3"/>
      </w:pPr>
      <w:r>
        <w:rPr>
          <w:rFonts w:ascii="仿宋_GB2312" w:hAnsi="仿宋_GB2312" w:eastAsia="仿宋_GB2312" w:cs="仿宋_GB2312"/>
          <w:b/>
          <w:sz w:val="24"/>
        </w:rPr>
        <w:t>二-7-①招标文件规定的其他资格证明文件（若有）</w:t>
      </w:r>
    </w:p>
    <w:p w14:paraId="67E346B5">
      <w:pPr>
        <w:pStyle w:val="9"/>
        <w:ind w:firstLine="480"/>
        <w:jc w:val="center"/>
      </w:pPr>
      <w:r>
        <w:rPr>
          <w:rFonts w:ascii="仿宋_GB2312" w:hAnsi="仿宋_GB2312" w:eastAsia="仿宋_GB2312" w:cs="仿宋_GB2312"/>
        </w:rPr>
        <w:t>编制说明</w:t>
      </w:r>
    </w:p>
    <w:p w14:paraId="130D7F63">
      <w:pPr>
        <w:pStyle w:val="9"/>
        <w:ind w:firstLine="480"/>
        <w:jc w:val="left"/>
      </w:pPr>
      <w:r>
        <w:rPr>
          <w:rFonts w:ascii="仿宋_GB2312" w:hAnsi="仿宋_GB2312" w:eastAsia="仿宋_GB2312" w:cs="仿宋_GB2312"/>
        </w:rPr>
        <w:t>除招标文件另有规定外，招标文件要求提交的除前述资格证明文件外的其他资格证明文件（若有）加盖投标人的单位公章后应在此项下提交。</w:t>
      </w:r>
    </w:p>
    <w:p w14:paraId="5E370EDE">
      <w:pPr>
        <w:pStyle w:val="9"/>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618E963">
      <w:pPr>
        <w:pStyle w:val="9"/>
        <w:jc w:val="center"/>
        <w:outlineLvl w:val="2"/>
      </w:pPr>
      <w:r>
        <w:rPr>
          <w:rFonts w:ascii="仿宋_GB2312" w:hAnsi="仿宋_GB2312" w:eastAsia="仿宋_GB2312" w:cs="仿宋_GB2312"/>
          <w:b/>
          <w:sz w:val="28"/>
        </w:rPr>
        <w:t>三、投标保证金</w:t>
      </w:r>
    </w:p>
    <w:p w14:paraId="3C0182E6">
      <w:pPr>
        <w:pStyle w:val="9"/>
        <w:ind w:firstLine="480"/>
        <w:jc w:val="center"/>
      </w:pPr>
      <w:r>
        <w:rPr>
          <w:rFonts w:ascii="仿宋_GB2312" w:hAnsi="仿宋_GB2312" w:eastAsia="仿宋_GB2312" w:cs="仿宋_GB2312"/>
        </w:rPr>
        <w:t>编制说明</w:t>
      </w:r>
    </w:p>
    <w:p w14:paraId="68C8763C">
      <w:pPr>
        <w:pStyle w:val="9"/>
        <w:ind w:firstLine="480"/>
        <w:jc w:val="left"/>
      </w:pPr>
      <w:r>
        <w:rPr>
          <w:rFonts w:ascii="仿宋_GB2312" w:hAnsi="仿宋_GB2312" w:eastAsia="仿宋_GB2312" w:cs="仿宋_GB2312"/>
        </w:rPr>
        <w:t>1、在此项下提交的“投标保证金”材料可使用转账凭证复印件或从福建省政府采购网上公开信息系统中下载的有关原始页面的打印件。</w:t>
      </w:r>
    </w:p>
    <w:p w14:paraId="2F42DC8B">
      <w:pPr>
        <w:pStyle w:val="9"/>
        <w:ind w:firstLine="480"/>
        <w:jc w:val="left"/>
      </w:pPr>
      <w:r>
        <w:rPr>
          <w:rFonts w:ascii="仿宋_GB2312" w:hAnsi="仿宋_GB2312" w:eastAsia="仿宋_GB2312" w:cs="仿宋_GB2312"/>
        </w:rPr>
        <w:t>2、投标保证金是否已提交的认定按照招标文件第三章规定执行。</w:t>
      </w:r>
    </w:p>
    <w:p w14:paraId="06C87761">
      <w:pPr>
        <w:pStyle w:val="9"/>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0EA7538">
      <w:pPr>
        <w:pStyle w:val="9"/>
        <w:jc w:val="center"/>
        <w:outlineLvl w:val="2"/>
      </w:pPr>
      <w:r>
        <w:rPr>
          <w:rFonts w:ascii="仿宋_GB2312" w:hAnsi="仿宋_GB2312" w:eastAsia="仿宋_GB2312" w:cs="仿宋_GB2312"/>
          <w:b/>
          <w:sz w:val="28"/>
        </w:rPr>
        <w:t>封面格式(报价部分)</w:t>
      </w:r>
    </w:p>
    <w:p w14:paraId="6E227F09">
      <w:pPr>
        <w:pStyle w:val="9"/>
        <w:jc w:val="center"/>
        <w:outlineLvl w:val="0"/>
      </w:pPr>
      <w:r>
        <w:rPr>
          <w:rFonts w:ascii="仿宋_GB2312" w:hAnsi="仿宋_GB2312" w:eastAsia="仿宋_GB2312" w:cs="仿宋_GB2312"/>
          <w:b/>
          <w:sz w:val="48"/>
        </w:rPr>
        <w:t>福建省政府采购投标文件</w:t>
      </w:r>
    </w:p>
    <w:p w14:paraId="19FA56FC">
      <w:pPr>
        <w:pStyle w:val="9"/>
        <w:jc w:val="center"/>
        <w:outlineLvl w:val="0"/>
      </w:pPr>
      <w:r>
        <w:rPr>
          <w:rFonts w:ascii="仿宋_GB2312" w:hAnsi="仿宋_GB2312" w:eastAsia="仿宋_GB2312" w:cs="仿宋_GB2312"/>
          <w:b/>
          <w:sz w:val="48"/>
        </w:rPr>
        <w:t>（报价部分）</w:t>
      </w:r>
      <w:r>
        <w:br w:type="textWrapping"/>
      </w:r>
      <w:r>
        <w:br w:type="textWrapping"/>
      </w:r>
    </w:p>
    <w:p w14:paraId="6C35715C">
      <w:pPr>
        <w:pStyle w:val="9"/>
        <w:jc w:val="center"/>
        <w:outlineLvl w:val="1"/>
      </w:pPr>
      <w:r>
        <w:rPr>
          <w:rFonts w:ascii="仿宋_GB2312" w:hAnsi="仿宋_GB2312" w:eastAsia="仿宋_GB2312" w:cs="仿宋_GB2312"/>
          <w:b/>
          <w:sz w:val="36"/>
        </w:rPr>
        <w:t>（填写正本或副本）</w:t>
      </w:r>
      <w:r>
        <w:br w:type="textWrapping"/>
      </w:r>
      <w:r>
        <w:br w:type="textWrapping"/>
      </w:r>
      <w:r>
        <w:br w:type="textWrapping"/>
      </w:r>
      <w:r>
        <w:br w:type="textWrapping"/>
      </w:r>
    </w:p>
    <w:p w14:paraId="44B82601">
      <w:pPr>
        <w:pStyle w:val="9"/>
        <w:jc w:val="center"/>
        <w:outlineLvl w:val="2"/>
      </w:pPr>
      <w:r>
        <w:rPr>
          <w:rFonts w:ascii="仿宋_GB2312" w:hAnsi="仿宋_GB2312" w:eastAsia="仿宋_GB2312" w:cs="仿宋_GB2312"/>
          <w:b/>
          <w:sz w:val="28"/>
        </w:rPr>
        <w:t>项目名称：（由投标人填写）</w:t>
      </w:r>
    </w:p>
    <w:p w14:paraId="175C8FEC">
      <w:pPr>
        <w:pStyle w:val="9"/>
        <w:jc w:val="center"/>
        <w:outlineLvl w:val="2"/>
      </w:pPr>
      <w:r>
        <w:rPr>
          <w:rFonts w:ascii="仿宋_GB2312" w:hAnsi="仿宋_GB2312" w:eastAsia="仿宋_GB2312" w:cs="仿宋_GB2312"/>
          <w:b/>
          <w:sz w:val="28"/>
        </w:rPr>
        <w:t>备案编号：（由投标人填写）</w:t>
      </w:r>
    </w:p>
    <w:p w14:paraId="254E47EA">
      <w:pPr>
        <w:pStyle w:val="9"/>
        <w:jc w:val="center"/>
        <w:outlineLvl w:val="2"/>
      </w:pPr>
      <w:r>
        <w:rPr>
          <w:rFonts w:ascii="仿宋_GB2312" w:hAnsi="仿宋_GB2312" w:eastAsia="仿宋_GB2312" w:cs="仿宋_GB2312"/>
          <w:b/>
          <w:sz w:val="28"/>
        </w:rPr>
        <w:t>项目编号：（由投标人填写）</w:t>
      </w:r>
    </w:p>
    <w:p w14:paraId="4FB0C262">
      <w:pPr>
        <w:pStyle w:val="9"/>
        <w:jc w:val="center"/>
        <w:outlineLvl w:val="2"/>
      </w:pPr>
      <w:r>
        <w:rPr>
          <w:rFonts w:ascii="仿宋_GB2312" w:hAnsi="仿宋_GB2312" w:eastAsia="仿宋_GB2312" w:cs="仿宋_GB2312"/>
          <w:b/>
          <w:sz w:val="28"/>
        </w:rPr>
        <w:t>所投采购包：（由投标人填写）</w:t>
      </w:r>
    </w:p>
    <w:p w14:paraId="0CAA00DA">
      <w:pPr>
        <w:pStyle w:val="9"/>
        <w:jc w:val="center"/>
        <w:outlineLvl w:val="2"/>
      </w:pPr>
      <w:r>
        <w:rPr>
          <w:rFonts w:ascii="仿宋_GB2312" w:hAnsi="仿宋_GB2312" w:eastAsia="仿宋_GB2312" w:cs="仿宋_GB2312"/>
          <w:b/>
          <w:sz w:val="28"/>
        </w:rPr>
        <w:t>投标人：（填写“全称”）</w:t>
      </w:r>
    </w:p>
    <w:p w14:paraId="6A221AD3">
      <w:pPr>
        <w:pStyle w:val="9"/>
        <w:jc w:val="center"/>
        <w:outlineLvl w:val="2"/>
      </w:pPr>
      <w:r>
        <w:rPr>
          <w:rFonts w:ascii="仿宋_GB2312" w:hAnsi="仿宋_GB2312" w:eastAsia="仿宋_GB2312" w:cs="仿宋_GB2312"/>
          <w:b/>
          <w:sz w:val="28"/>
        </w:rPr>
        <w:t>（由投标人填写）年（由投标人填写）月</w:t>
      </w:r>
    </w:p>
    <w:p w14:paraId="611E003C">
      <w:pPr>
        <w:pStyle w:val="9"/>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8A4E7D6">
      <w:pPr>
        <w:pStyle w:val="9"/>
        <w:jc w:val="center"/>
        <w:outlineLvl w:val="2"/>
      </w:pPr>
      <w:r>
        <w:rPr>
          <w:rFonts w:ascii="仿宋_GB2312" w:hAnsi="仿宋_GB2312" w:eastAsia="仿宋_GB2312" w:cs="仿宋_GB2312"/>
          <w:b/>
          <w:sz w:val="28"/>
        </w:rPr>
        <w:t>索引</w:t>
      </w:r>
    </w:p>
    <w:p w14:paraId="6A93FAAE">
      <w:pPr>
        <w:pStyle w:val="9"/>
        <w:ind w:firstLine="480"/>
        <w:jc w:val="left"/>
      </w:pPr>
      <w:r>
        <w:rPr>
          <w:rFonts w:ascii="仿宋_GB2312" w:hAnsi="仿宋_GB2312" w:eastAsia="仿宋_GB2312" w:cs="仿宋_GB2312"/>
        </w:rPr>
        <w:t>一、开标（报价）一览表</w:t>
      </w:r>
    </w:p>
    <w:p w14:paraId="3F873C32">
      <w:pPr>
        <w:pStyle w:val="9"/>
        <w:ind w:firstLine="480"/>
        <w:jc w:val="left"/>
      </w:pPr>
      <w:r>
        <w:rPr>
          <w:rFonts w:ascii="仿宋_GB2312" w:hAnsi="仿宋_GB2312" w:eastAsia="仿宋_GB2312" w:cs="仿宋_GB2312"/>
        </w:rPr>
        <w:t>二、投标（响应）报价明细表</w:t>
      </w:r>
    </w:p>
    <w:p w14:paraId="689725A2">
      <w:pPr>
        <w:pStyle w:val="9"/>
        <w:ind w:firstLine="480"/>
        <w:jc w:val="left"/>
      </w:pPr>
      <w:r>
        <w:rPr>
          <w:rFonts w:ascii="仿宋_GB2312" w:hAnsi="仿宋_GB2312" w:eastAsia="仿宋_GB2312" w:cs="仿宋_GB2312"/>
        </w:rPr>
        <w:t>三、招标文件规定的价格扣除证明材料（若有）</w:t>
      </w:r>
    </w:p>
    <w:p w14:paraId="27AA5F4B">
      <w:pPr>
        <w:pStyle w:val="9"/>
        <w:ind w:firstLine="48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4DCE428">
      <w:pPr>
        <w:pStyle w:val="9"/>
        <w:jc w:val="left"/>
        <w:outlineLvl w:val="0"/>
      </w:pPr>
      <w:r>
        <w:rPr>
          <w:rFonts w:ascii="仿宋_GB2312" w:hAnsi="仿宋_GB2312" w:eastAsia="仿宋_GB2312" w:cs="仿宋_GB2312"/>
          <w:b/>
          <w:sz w:val="48"/>
        </w:rPr>
        <w:t>开标（报价）一览表</w:t>
      </w:r>
    </w:p>
    <w:p w14:paraId="50CB48EF">
      <w:pPr>
        <w:pStyle w:val="9"/>
        <w:ind w:right="1650"/>
        <w:jc w:val="left"/>
      </w:pPr>
      <w:r>
        <w:rPr>
          <w:rFonts w:ascii="仿宋_GB2312" w:hAnsi="仿宋_GB2312" w:eastAsia="仿宋_GB2312" w:cs="仿宋_GB2312"/>
        </w:rPr>
        <w:t>项目编号：[350001]SQ[GK]2026004</w:t>
      </w:r>
    </w:p>
    <w:p w14:paraId="602F862B">
      <w:pPr>
        <w:pStyle w:val="9"/>
        <w:spacing w:line="375" w:lineRule="exact"/>
        <w:jc w:val="left"/>
      </w:pPr>
      <w:r>
        <w:rPr>
          <w:rFonts w:ascii="仿宋_GB2312" w:hAnsi="仿宋_GB2312" w:eastAsia="仿宋_GB2312" w:cs="仿宋_GB2312"/>
        </w:rPr>
        <w:t>项目名称：福建省纤维检验中心2026年检验设备采购-第二批</w:t>
      </w:r>
    </w:p>
    <w:p w14:paraId="3B488DA7">
      <w:pPr>
        <w:pStyle w:val="9"/>
        <w:spacing w:line="375" w:lineRule="exact"/>
        <w:jc w:val="left"/>
      </w:pPr>
      <w:r>
        <w:rPr>
          <w:rFonts w:ascii="仿宋_GB2312" w:hAnsi="仿宋_GB2312" w:eastAsia="仿宋_GB2312" w:cs="仿宋_GB2312"/>
        </w:rPr>
        <w:t>采购包：1(甲醛自动检测系统)</w:t>
      </w:r>
    </w:p>
    <w:p w14:paraId="6332120C">
      <w:pPr>
        <w:pStyle w:val="9"/>
        <w:spacing w:line="375" w:lineRule="exact"/>
        <w:jc w:val="left"/>
      </w:pPr>
      <w:r>
        <w:rPr>
          <w:rFonts w:ascii="仿宋_GB2312" w:hAnsi="仿宋_GB2312" w:eastAsia="仿宋_GB2312" w:cs="仿宋_GB2312"/>
        </w:rPr>
        <w:t>投标人（供应商）名称：</w:t>
      </w:r>
    </w:p>
    <w:p w14:paraId="6C7E9B6D">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05C925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41AD72F">
            <w:pPr>
              <w:pStyle w:val="9"/>
              <w:jc w:val="left"/>
            </w:pPr>
            <w:r>
              <w:rPr>
                <w:rFonts w:ascii="仿宋_GB2312" w:hAnsi="仿宋_GB2312" w:eastAsia="仿宋_GB2312" w:cs="仿宋_GB2312"/>
              </w:rPr>
              <w:t xml:space="preserve"> 序号</w:t>
            </w:r>
          </w:p>
        </w:tc>
        <w:tc>
          <w:tcPr>
            <w:tcW w:w="1661" w:type="dxa"/>
          </w:tcPr>
          <w:p w14:paraId="46AE99BB">
            <w:pPr>
              <w:pStyle w:val="9"/>
              <w:jc w:val="left"/>
            </w:pPr>
            <w:r>
              <w:rPr>
                <w:rFonts w:ascii="仿宋_GB2312" w:hAnsi="仿宋_GB2312" w:eastAsia="仿宋_GB2312" w:cs="仿宋_GB2312"/>
              </w:rPr>
              <w:t xml:space="preserve"> 报价内容</w:t>
            </w:r>
          </w:p>
        </w:tc>
        <w:tc>
          <w:tcPr>
            <w:tcW w:w="1661" w:type="dxa"/>
          </w:tcPr>
          <w:p w14:paraId="1F9EBA30">
            <w:pPr>
              <w:pStyle w:val="9"/>
              <w:jc w:val="left"/>
            </w:pPr>
            <w:r>
              <w:rPr>
                <w:rFonts w:ascii="仿宋_GB2312" w:hAnsi="仿宋_GB2312" w:eastAsia="仿宋_GB2312" w:cs="仿宋_GB2312"/>
              </w:rPr>
              <w:t xml:space="preserve"> 最高限价</w:t>
            </w:r>
          </w:p>
        </w:tc>
        <w:tc>
          <w:tcPr>
            <w:tcW w:w="1661" w:type="dxa"/>
          </w:tcPr>
          <w:p w14:paraId="02BDA59F">
            <w:pPr>
              <w:pStyle w:val="9"/>
              <w:jc w:val="left"/>
            </w:pPr>
            <w:r>
              <w:rPr>
                <w:rFonts w:ascii="仿宋_GB2312" w:hAnsi="仿宋_GB2312" w:eastAsia="仿宋_GB2312" w:cs="仿宋_GB2312"/>
              </w:rPr>
              <w:t xml:space="preserve"> 响应报价</w:t>
            </w:r>
          </w:p>
        </w:tc>
        <w:tc>
          <w:tcPr>
            <w:tcW w:w="1661" w:type="dxa"/>
          </w:tcPr>
          <w:p w14:paraId="4607F6D8">
            <w:pPr>
              <w:pStyle w:val="9"/>
              <w:jc w:val="left"/>
            </w:pPr>
            <w:r>
              <w:rPr>
                <w:rFonts w:ascii="仿宋_GB2312" w:hAnsi="仿宋_GB2312" w:eastAsia="仿宋_GB2312" w:cs="仿宋_GB2312"/>
              </w:rPr>
              <w:t xml:space="preserve"> 价款形式</w:t>
            </w:r>
          </w:p>
        </w:tc>
      </w:tr>
      <w:tr w14:paraId="0FFFDD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5C326CE">
            <w:pPr>
              <w:pStyle w:val="9"/>
              <w:jc w:val="left"/>
            </w:pPr>
            <w:r>
              <w:rPr>
                <w:rFonts w:ascii="仿宋_GB2312" w:hAnsi="仿宋_GB2312" w:eastAsia="仿宋_GB2312" w:cs="仿宋_GB2312"/>
              </w:rPr>
              <w:t xml:space="preserve"> 1</w:t>
            </w:r>
          </w:p>
        </w:tc>
        <w:tc>
          <w:tcPr>
            <w:tcW w:w="1661" w:type="dxa"/>
          </w:tcPr>
          <w:p w14:paraId="3AA56D29">
            <w:pPr>
              <w:pStyle w:val="9"/>
              <w:jc w:val="left"/>
            </w:pPr>
            <w:r>
              <w:rPr>
                <w:rFonts w:ascii="仿宋_GB2312" w:hAnsi="仿宋_GB2312" w:eastAsia="仿宋_GB2312" w:cs="仿宋_GB2312"/>
              </w:rPr>
              <w:t xml:space="preserve"> 甲醛自动检测系统</w:t>
            </w:r>
          </w:p>
        </w:tc>
        <w:tc>
          <w:tcPr>
            <w:tcW w:w="1661" w:type="dxa"/>
          </w:tcPr>
          <w:p w14:paraId="08ECD084">
            <w:pPr>
              <w:pStyle w:val="9"/>
              <w:jc w:val="left"/>
            </w:pPr>
            <w:r>
              <w:rPr>
                <w:rFonts w:ascii="仿宋_GB2312" w:hAnsi="仿宋_GB2312" w:eastAsia="仿宋_GB2312" w:cs="仿宋_GB2312"/>
              </w:rPr>
              <w:t xml:space="preserve"> 900000  元</w:t>
            </w:r>
          </w:p>
        </w:tc>
        <w:tc>
          <w:tcPr>
            <w:tcW w:w="1661" w:type="dxa"/>
          </w:tcPr>
          <w:p w14:paraId="03A43CE4">
            <w:pPr>
              <w:pStyle w:val="9"/>
              <w:jc w:val="left"/>
            </w:pPr>
            <w:r>
              <w:rPr>
                <w:rFonts w:ascii="仿宋_GB2312" w:hAnsi="仿宋_GB2312" w:eastAsia="仿宋_GB2312" w:cs="仿宋_GB2312"/>
              </w:rPr>
              <w:t xml:space="preserve"> 「汇总引用」  元</w:t>
            </w:r>
          </w:p>
        </w:tc>
        <w:tc>
          <w:tcPr>
            <w:tcW w:w="1661" w:type="dxa"/>
          </w:tcPr>
          <w:p w14:paraId="15490D2F">
            <w:pPr>
              <w:pStyle w:val="9"/>
              <w:jc w:val="left"/>
            </w:pPr>
            <w:r>
              <w:rPr>
                <w:rFonts w:ascii="仿宋_GB2312" w:hAnsi="仿宋_GB2312" w:eastAsia="仿宋_GB2312" w:cs="仿宋_GB2312"/>
              </w:rPr>
              <w:t xml:space="preserve"> 总价</w:t>
            </w:r>
          </w:p>
        </w:tc>
      </w:tr>
    </w:tbl>
    <w:p w14:paraId="67324549">
      <w:pPr>
        <w:pStyle w:val="9"/>
        <w:jc w:val="left"/>
      </w:pPr>
      <w:r>
        <w:rPr>
          <w:rFonts w:ascii="仿宋_GB2312" w:hAnsi="仿宋_GB2312" w:eastAsia="仿宋_GB2312" w:cs="仿宋_GB2312"/>
        </w:rPr>
        <w:t>备注：无</w:t>
      </w:r>
    </w:p>
    <w:p w14:paraId="6C129854">
      <w:pPr>
        <w:pStyle w:val="9"/>
        <w:jc w:val="left"/>
      </w:pPr>
      <w:r>
        <w:rPr>
          <w:rFonts w:ascii="仿宋_GB2312" w:hAnsi="仿宋_GB2312" w:eastAsia="仿宋_GB2312" w:cs="仿宋_GB2312"/>
        </w:rPr>
        <w:t>时间：     年     月     日</w:t>
      </w:r>
    </w:p>
    <w:p w14:paraId="730A58DD">
      <w:pPr>
        <w:pStyle w:val="9"/>
        <w:jc w:val="left"/>
      </w:pPr>
      <w:r>
        <w:rPr>
          <w:rFonts w:ascii="仿宋_GB2312" w:hAnsi="仿宋_GB2312" w:eastAsia="仿宋_GB2312" w:cs="仿宋_GB2312"/>
        </w:rPr>
        <w:t xml:space="preserve">签章：                     </w:t>
      </w:r>
    </w:p>
    <w:p w14:paraId="561A8F7F">
      <w:pPr>
        <w:pStyle w:val="9"/>
        <w:jc w:val="left"/>
        <w:outlineLvl w:val="0"/>
      </w:pPr>
      <w:r>
        <w:rPr>
          <w:rFonts w:ascii="仿宋_GB2312" w:hAnsi="仿宋_GB2312" w:eastAsia="仿宋_GB2312" w:cs="仿宋_GB2312"/>
          <w:b/>
          <w:sz w:val="48"/>
        </w:rPr>
        <w:t>投标（响应）报价明细表</w:t>
      </w:r>
    </w:p>
    <w:p w14:paraId="37C9289D">
      <w:pPr>
        <w:pStyle w:val="9"/>
        <w:jc w:val="left"/>
      </w:pPr>
      <w:r>
        <w:rPr>
          <w:rFonts w:ascii="仿宋_GB2312" w:hAnsi="仿宋_GB2312" w:eastAsia="仿宋_GB2312" w:cs="仿宋_GB2312"/>
        </w:rPr>
        <w:t>项目编号：[350001]SQ[GK]2026004</w:t>
      </w:r>
    </w:p>
    <w:p w14:paraId="35F726B2">
      <w:pPr>
        <w:pStyle w:val="9"/>
        <w:jc w:val="left"/>
      </w:pPr>
      <w:r>
        <w:rPr>
          <w:rFonts w:ascii="仿宋_GB2312" w:hAnsi="仿宋_GB2312" w:eastAsia="仿宋_GB2312" w:cs="仿宋_GB2312"/>
        </w:rPr>
        <w:t>项目名称：福建省纤维检验中心2026年检验设备采购-第二批</w:t>
      </w:r>
    </w:p>
    <w:p w14:paraId="7E3FDFAC">
      <w:pPr>
        <w:pStyle w:val="9"/>
        <w:jc w:val="left"/>
      </w:pPr>
      <w:r>
        <w:rPr>
          <w:rFonts w:ascii="仿宋_GB2312" w:hAnsi="仿宋_GB2312" w:eastAsia="仿宋_GB2312" w:cs="仿宋_GB2312"/>
        </w:rPr>
        <w:t>采购包：甲醛自动检测系统</w:t>
      </w:r>
    </w:p>
    <w:p w14:paraId="14A6AEF8">
      <w:pPr>
        <w:pStyle w:val="9"/>
        <w:jc w:val="left"/>
      </w:pPr>
      <w:r>
        <w:rPr>
          <w:rFonts w:ascii="仿宋_GB2312" w:hAnsi="仿宋_GB2312" w:eastAsia="仿宋_GB2312" w:cs="仿宋_GB2312"/>
        </w:rPr>
        <w:t>投标人名称：</w:t>
      </w:r>
    </w:p>
    <w:p w14:paraId="6A403DF9">
      <w:pPr>
        <w:pStyle w:val="9"/>
        <w:jc w:val="left"/>
      </w:pPr>
      <w:r>
        <w:rPr>
          <w:rFonts w:ascii="仿宋_GB2312" w:hAnsi="仿宋_GB2312" w:eastAsia="仿宋_GB2312" w:cs="仿宋_GB2312"/>
        </w:rPr>
        <w:t xml:space="preserve"> 甲醛自动检测系统</w:t>
      </w:r>
    </w:p>
    <w:p w14:paraId="7E263412">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19"/>
        <w:gridCol w:w="619"/>
        <w:gridCol w:w="629"/>
        <w:gridCol w:w="629"/>
        <w:gridCol w:w="629"/>
        <w:gridCol w:w="629"/>
        <w:gridCol w:w="816"/>
        <w:gridCol w:w="629"/>
        <w:gridCol w:w="816"/>
        <w:gridCol w:w="620"/>
        <w:gridCol w:w="629"/>
        <w:gridCol w:w="629"/>
        <w:gridCol w:w="629"/>
      </w:tblGrid>
      <w:tr w14:paraId="18176C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779DC995">
            <w:pPr>
              <w:pStyle w:val="9"/>
              <w:jc w:val="left"/>
            </w:pPr>
            <w:r>
              <w:rPr>
                <w:rFonts w:ascii="仿宋_GB2312" w:hAnsi="仿宋_GB2312" w:eastAsia="仿宋_GB2312" w:cs="仿宋_GB2312"/>
              </w:rPr>
              <w:t xml:space="preserve"> 序号</w:t>
            </w:r>
          </w:p>
        </w:tc>
        <w:tc>
          <w:tcPr>
            <w:tcW w:w="639" w:type="dxa"/>
          </w:tcPr>
          <w:p w14:paraId="798EB99E">
            <w:pPr>
              <w:pStyle w:val="9"/>
              <w:jc w:val="left"/>
            </w:pPr>
            <w:r>
              <w:rPr>
                <w:rFonts w:ascii="仿宋_GB2312" w:hAnsi="仿宋_GB2312" w:eastAsia="仿宋_GB2312" w:cs="仿宋_GB2312"/>
              </w:rPr>
              <w:t xml:space="preserve"> 货物名称</w:t>
            </w:r>
          </w:p>
        </w:tc>
        <w:tc>
          <w:tcPr>
            <w:tcW w:w="639" w:type="dxa"/>
          </w:tcPr>
          <w:p w14:paraId="4D2AD3A3">
            <w:pPr>
              <w:pStyle w:val="9"/>
              <w:jc w:val="left"/>
            </w:pPr>
            <w:r>
              <w:rPr>
                <w:rFonts w:ascii="仿宋_GB2312" w:hAnsi="仿宋_GB2312" w:eastAsia="仿宋_GB2312" w:cs="仿宋_GB2312"/>
              </w:rPr>
              <w:t xml:space="preserve"> 规格型号</w:t>
            </w:r>
          </w:p>
        </w:tc>
        <w:tc>
          <w:tcPr>
            <w:tcW w:w="639" w:type="dxa"/>
          </w:tcPr>
          <w:p w14:paraId="325C82C0">
            <w:pPr>
              <w:pStyle w:val="9"/>
              <w:jc w:val="left"/>
            </w:pPr>
            <w:r>
              <w:rPr>
                <w:rFonts w:ascii="仿宋_GB2312" w:hAnsi="仿宋_GB2312" w:eastAsia="仿宋_GB2312" w:cs="仿宋_GB2312"/>
              </w:rPr>
              <w:t xml:space="preserve"> 品牌</w:t>
            </w:r>
          </w:p>
        </w:tc>
        <w:tc>
          <w:tcPr>
            <w:tcW w:w="639" w:type="dxa"/>
          </w:tcPr>
          <w:p w14:paraId="3EFC1F1E">
            <w:pPr>
              <w:pStyle w:val="9"/>
              <w:jc w:val="left"/>
            </w:pPr>
            <w:r>
              <w:rPr>
                <w:rFonts w:ascii="仿宋_GB2312" w:hAnsi="仿宋_GB2312" w:eastAsia="仿宋_GB2312" w:cs="仿宋_GB2312"/>
              </w:rPr>
              <w:t xml:space="preserve"> 制造商名称</w:t>
            </w:r>
          </w:p>
        </w:tc>
        <w:tc>
          <w:tcPr>
            <w:tcW w:w="639" w:type="dxa"/>
          </w:tcPr>
          <w:p w14:paraId="43227A8D">
            <w:pPr>
              <w:pStyle w:val="9"/>
              <w:jc w:val="left"/>
            </w:pPr>
            <w:r>
              <w:rPr>
                <w:rFonts w:ascii="仿宋_GB2312" w:hAnsi="仿宋_GB2312" w:eastAsia="仿宋_GB2312" w:cs="仿宋_GB2312"/>
              </w:rPr>
              <w:t xml:space="preserve"> 产地</w:t>
            </w:r>
          </w:p>
        </w:tc>
        <w:tc>
          <w:tcPr>
            <w:tcW w:w="639" w:type="dxa"/>
          </w:tcPr>
          <w:p w14:paraId="4F07F39D">
            <w:pPr>
              <w:pStyle w:val="9"/>
              <w:jc w:val="left"/>
            </w:pPr>
            <w:r>
              <w:rPr>
                <w:rFonts w:ascii="仿宋_GB2312" w:hAnsi="仿宋_GB2312" w:eastAsia="仿宋_GB2312" w:cs="仿宋_GB2312"/>
              </w:rPr>
              <w:t xml:space="preserve"> 最高限价</w:t>
            </w:r>
          </w:p>
        </w:tc>
        <w:tc>
          <w:tcPr>
            <w:tcW w:w="639" w:type="dxa"/>
          </w:tcPr>
          <w:p w14:paraId="41FD7598">
            <w:pPr>
              <w:pStyle w:val="9"/>
              <w:jc w:val="left"/>
            </w:pPr>
            <w:r>
              <w:rPr>
                <w:rFonts w:ascii="仿宋_GB2312" w:hAnsi="仿宋_GB2312" w:eastAsia="仿宋_GB2312" w:cs="仿宋_GB2312"/>
              </w:rPr>
              <w:t xml:space="preserve"> 单价</w:t>
            </w:r>
          </w:p>
        </w:tc>
        <w:tc>
          <w:tcPr>
            <w:tcW w:w="639" w:type="dxa"/>
          </w:tcPr>
          <w:p w14:paraId="28861D7A">
            <w:pPr>
              <w:pStyle w:val="9"/>
              <w:jc w:val="left"/>
            </w:pPr>
            <w:r>
              <w:rPr>
                <w:rFonts w:ascii="仿宋_GB2312" w:hAnsi="仿宋_GB2312" w:eastAsia="仿宋_GB2312" w:cs="仿宋_GB2312"/>
              </w:rPr>
              <w:t xml:space="preserve"> 数量</w:t>
            </w:r>
          </w:p>
        </w:tc>
        <w:tc>
          <w:tcPr>
            <w:tcW w:w="639" w:type="dxa"/>
          </w:tcPr>
          <w:p w14:paraId="7A45A5FC">
            <w:pPr>
              <w:pStyle w:val="9"/>
              <w:jc w:val="left"/>
            </w:pPr>
            <w:r>
              <w:rPr>
                <w:rFonts w:ascii="仿宋_GB2312" w:hAnsi="仿宋_GB2312" w:eastAsia="仿宋_GB2312" w:cs="仿宋_GB2312"/>
              </w:rPr>
              <w:t xml:space="preserve"> 计量单位</w:t>
            </w:r>
          </w:p>
        </w:tc>
        <w:tc>
          <w:tcPr>
            <w:tcW w:w="639" w:type="dxa"/>
          </w:tcPr>
          <w:p w14:paraId="1B3101AD">
            <w:pPr>
              <w:pStyle w:val="9"/>
              <w:jc w:val="left"/>
            </w:pPr>
            <w:r>
              <w:rPr>
                <w:rFonts w:ascii="仿宋_GB2312" w:hAnsi="仿宋_GB2312" w:eastAsia="仿宋_GB2312" w:cs="仿宋_GB2312"/>
              </w:rPr>
              <w:t xml:space="preserve"> 总价</w:t>
            </w:r>
          </w:p>
        </w:tc>
        <w:tc>
          <w:tcPr>
            <w:tcW w:w="639" w:type="dxa"/>
          </w:tcPr>
          <w:p w14:paraId="1B595EC7">
            <w:pPr>
              <w:pStyle w:val="9"/>
              <w:jc w:val="left"/>
            </w:pPr>
            <w:r>
              <w:rPr>
                <w:rFonts w:ascii="仿宋_GB2312" w:hAnsi="仿宋_GB2312" w:eastAsia="仿宋_GB2312" w:cs="仿宋_GB2312"/>
              </w:rPr>
              <w:t xml:space="preserve"> 是否环境标志产品</w:t>
            </w:r>
          </w:p>
        </w:tc>
        <w:tc>
          <w:tcPr>
            <w:tcW w:w="639" w:type="dxa"/>
          </w:tcPr>
          <w:p w14:paraId="262C36C5">
            <w:pPr>
              <w:pStyle w:val="9"/>
              <w:jc w:val="left"/>
            </w:pPr>
            <w:r>
              <w:rPr>
                <w:rFonts w:ascii="仿宋_GB2312" w:hAnsi="仿宋_GB2312" w:eastAsia="仿宋_GB2312" w:cs="仿宋_GB2312"/>
              </w:rPr>
              <w:t xml:space="preserve"> 是否节能产品</w:t>
            </w:r>
          </w:p>
        </w:tc>
      </w:tr>
      <w:tr w14:paraId="402881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572EF973">
            <w:pPr>
              <w:pStyle w:val="9"/>
              <w:jc w:val="left"/>
            </w:pPr>
            <w:r>
              <w:rPr>
                <w:rFonts w:ascii="仿宋_GB2312" w:hAnsi="仿宋_GB2312" w:eastAsia="仿宋_GB2312" w:cs="仿宋_GB2312"/>
              </w:rPr>
              <w:t xml:space="preserve"> 1</w:t>
            </w:r>
          </w:p>
        </w:tc>
        <w:tc>
          <w:tcPr>
            <w:tcW w:w="639" w:type="dxa"/>
          </w:tcPr>
          <w:p w14:paraId="7ABBC40D">
            <w:pPr>
              <w:pStyle w:val="9"/>
              <w:jc w:val="left"/>
            </w:pPr>
            <w:r>
              <w:rPr>
                <w:rFonts w:ascii="仿宋_GB2312" w:hAnsi="仿宋_GB2312" w:eastAsia="仿宋_GB2312" w:cs="仿宋_GB2312"/>
              </w:rPr>
              <w:t xml:space="preserve"> 甲醛自动检测系统</w:t>
            </w:r>
          </w:p>
        </w:tc>
        <w:tc>
          <w:tcPr>
            <w:tcW w:w="639" w:type="dxa"/>
          </w:tcPr>
          <w:p w14:paraId="649494CD">
            <w:pPr>
              <w:pStyle w:val="9"/>
              <w:jc w:val="left"/>
            </w:pPr>
            <w:r>
              <w:rPr>
                <w:rFonts w:ascii="仿宋_GB2312" w:hAnsi="仿宋_GB2312" w:eastAsia="仿宋_GB2312" w:cs="仿宋_GB2312"/>
              </w:rPr>
              <w:t xml:space="preserve"> {供应商响应}</w:t>
            </w:r>
          </w:p>
        </w:tc>
        <w:tc>
          <w:tcPr>
            <w:tcW w:w="639" w:type="dxa"/>
          </w:tcPr>
          <w:p w14:paraId="0E6047B3">
            <w:pPr>
              <w:pStyle w:val="9"/>
              <w:jc w:val="left"/>
            </w:pPr>
            <w:r>
              <w:rPr>
                <w:rFonts w:ascii="仿宋_GB2312" w:hAnsi="仿宋_GB2312" w:eastAsia="仿宋_GB2312" w:cs="仿宋_GB2312"/>
              </w:rPr>
              <w:t xml:space="preserve"> {供应商响应}</w:t>
            </w:r>
          </w:p>
        </w:tc>
        <w:tc>
          <w:tcPr>
            <w:tcW w:w="639" w:type="dxa"/>
          </w:tcPr>
          <w:p w14:paraId="443C47AE">
            <w:pPr>
              <w:pStyle w:val="9"/>
              <w:jc w:val="left"/>
            </w:pPr>
            <w:r>
              <w:rPr>
                <w:rFonts w:ascii="仿宋_GB2312" w:hAnsi="仿宋_GB2312" w:eastAsia="仿宋_GB2312" w:cs="仿宋_GB2312"/>
              </w:rPr>
              <w:t xml:space="preserve"> {供应商响应}</w:t>
            </w:r>
          </w:p>
        </w:tc>
        <w:tc>
          <w:tcPr>
            <w:tcW w:w="639" w:type="dxa"/>
          </w:tcPr>
          <w:p w14:paraId="23099AD3">
            <w:pPr>
              <w:pStyle w:val="9"/>
              <w:jc w:val="left"/>
            </w:pPr>
            <w:r>
              <w:rPr>
                <w:rFonts w:ascii="仿宋_GB2312" w:hAnsi="仿宋_GB2312" w:eastAsia="仿宋_GB2312" w:cs="仿宋_GB2312"/>
              </w:rPr>
              <w:t xml:space="preserve"> {供应商响应}</w:t>
            </w:r>
          </w:p>
        </w:tc>
        <w:tc>
          <w:tcPr>
            <w:tcW w:w="639" w:type="dxa"/>
          </w:tcPr>
          <w:p w14:paraId="6EEBEDEF">
            <w:pPr>
              <w:pStyle w:val="9"/>
              <w:jc w:val="left"/>
            </w:pPr>
            <w:r>
              <w:rPr>
                <w:rFonts w:ascii="仿宋_GB2312" w:hAnsi="仿宋_GB2312" w:eastAsia="仿宋_GB2312" w:cs="仿宋_GB2312"/>
              </w:rPr>
              <w:t xml:space="preserve"> 900000  元</w:t>
            </w:r>
          </w:p>
        </w:tc>
        <w:tc>
          <w:tcPr>
            <w:tcW w:w="639" w:type="dxa"/>
          </w:tcPr>
          <w:p w14:paraId="4725C90F">
            <w:pPr>
              <w:pStyle w:val="9"/>
              <w:jc w:val="left"/>
            </w:pPr>
            <w:r>
              <w:rPr>
                <w:rFonts w:ascii="仿宋_GB2312" w:hAnsi="仿宋_GB2312" w:eastAsia="仿宋_GB2312" w:cs="仿宋_GB2312"/>
              </w:rPr>
              <w:t xml:space="preserve"> {=总价/数量}  元</w:t>
            </w:r>
          </w:p>
        </w:tc>
        <w:tc>
          <w:tcPr>
            <w:tcW w:w="639" w:type="dxa"/>
          </w:tcPr>
          <w:p w14:paraId="0F831503">
            <w:pPr>
              <w:pStyle w:val="9"/>
              <w:jc w:val="left"/>
            </w:pPr>
            <w:r>
              <w:rPr>
                <w:rFonts w:ascii="仿宋_GB2312" w:hAnsi="仿宋_GB2312" w:eastAsia="仿宋_GB2312" w:cs="仿宋_GB2312"/>
              </w:rPr>
              <w:t xml:space="preserve"> 1.0000</w:t>
            </w:r>
          </w:p>
        </w:tc>
        <w:tc>
          <w:tcPr>
            <w:tcW w:w="639" w:type="dxa"/>
          </w:tcPr>
          <w:p w14:paraId="36F42C97">
            <w:pPr>
              <w:pStyle w:val="9"/>
              <w:jc w:val="left"/>
            </w:pPr>
            <w:r>
              <w:rPr>
                <w:rFonts w:ascii="仿宋_GB2312" w:hAnsi="仿宋_GB2312" w:eastAsia="仿宋_GB2312" w:cs="仿宋_GB2312"/>
              </w:rPr>
              <w:t xml:space="preserve"> 台</w:t>
            </w:r>
          </w:p>
        </w:tc>
        <w:tc>
          <w:tcPr>
            <w:tcW w:w="639" w:type="dxa"/>
          </w:tcPr>
          <w:p w14:paraId="00FA96CB">
            <w:pPr>
              <w:pStyle w:val="9"/>
              <w:jc w:val="left"/>
            </w:pPr>
            <w:r>
              <w:rPr>
                <w:rFonts w:ascii="仿宋_GB2312" w:hAnsi="仿宋_GB2312" w:eastAsia="仿宋_GB2312" w:cs="仿宋_GB2312"/>
              </w:rPr>
              <w:t xml:space="preserve"> {供应商响应}  元</w:t>
            </w:r>
          </w:p>
        </w:tc>
        <w:tc>
          <w:tcPr>
            <w:tcW w:w="639" w:type="dxa"/>
          </w:tcPr>
          <w:p w14:paraId="045149B1">
            <w:pPr>
              <w:pStyle w:val="9"/>
              <w:jc w:val="left"/>
            </w:pPr>
            <w:r>
              <w:rPr>
                <w:rFonts w:ascii="仿宋_GB2312" w:hAnsi="仿宋_GB2312" w:eastAsia="仿宋_GB2312" w:cs="仿宋_GB2312"/>
              </w:rPr>
              <w:t xml:space="preserve"> {供应商响应}</w:t>
            </w:r>
          </w:p>
        </w:tc>
        <w:tc>
          <w:tcPr>
            <w:tcW w:w="639" w:type="dxa"/>
          </w:tcPr>
          <w:p w14:paraId="4F9C2018">
            <w:pPr>
              <w:pStyle w:val="9"/>
              <w:jc w:val="left"/>
            </w:pPr>
            <w:r>
              <w:rPr>
                <w:rFonts w:ascii="仿宋_GB2312" w:hAnsi="仿宋_GB2312" w:eastAsia="仿宋_GB2312" w:cs="仿宋_GB2312"/>
              </w:rPr>
              <w:t xml:space="preserve"> {供应商响应}</w:t>
            </w:r>
          </w:p>
        </w:tc>
      </w:tr>
    </w:tbl>
    <w:p w14:paraId="396E618D">
      <w:pPr>
        <w:pStyle w:val="9"/>
        <w:jc w:val="left"/>
      </w:pPr>
      <w:r>
        <w:rPr>
          <w:rFonts w:ascii="仿宋_GB2312" w:hAnsi="仿宋_GB2312" w:eastAsia="仿宋_GB2312" w:cs="仿宋_GB2312"/>
        </w:rPr>
        <w:t>合计：</w:t>
      </w:r>
    </w:p>
    <w:p w14:paraId="12892E38">
      <w:pPr>
        <w:pStyle w:val="9"/>
        <w:jc w:val="left"/>
      </w:pPr>
      <w:r>
        <w:rPr>
          <w:rFonts w:ascii="仿宋_GB2312" w:hAnsi="仿宋_GB2312" w:eastAsia="仿宋_GB2312" w:cs="仿宋_GB2312"/>
        </w:rPr>
        <w:t>备注：无</w:t>
      </w:r>
    </w:p>
    <w:p w14:paraId="03E9956C">
      <w:pPr>
        <w:pStyle w:val="9"/>
        <w:jc w:val="left"/>
      </w:pPr>
      <w:r>
        <w:rPr>
          <w:rFonts w:ascii="仿宋_GB2312" w:hAnsi="仿宋_GB2312" w:eastAsia="仿宋_GB2312" w:cs="仿宋_GB2312"/>
        </w:rPr>
        <w:t>时间：     年     月     日</w:t>
      </w:r>
    </w:p>
    <w:p w14:paraId="3447D741">
      <w:pPr>
        <w:pStyle w:val="9"/>
        <w:jc w:val="left"/>
      </w:pPr>
      <w:r>
        <w:rPr>
          <w:rFonts w:ascii="仿宋_GB2312" w:hAnsi="仿宋_GB2312" w:eastAsia="仿宋_GB2312" w:cs="仿宋_GB2312"/>
        </w:rPr>
        <w:t xml:space="preserve">签章：                     </w:t>
      </w:r>
    </w:p>
    <w:p w14:paraId="3D635624">
      <w:pPr>
        <w:pStyle w:val="9"/>
        <w:jc w:val="left"/>
        <w:outlineLvl w:val="0"/>
      </w:pPr>
      <w:r>
        <w:rPr>
          <w:rFonts w:ascii="仿宋_GB2312" w:hAnsi="仿宋_GB2312" w:eastAsia="仿宋_GB2312" w:cs="仿宋_GB2312"/>
          <w:b/>
          <w:sz w:val="48"/>
        </w:rPr>
        <w:t>开标（报价）一览表</w:t>
      </w:r>
    </w:p>
    <w:p w14:paraId="368FFD53">
      <w:pPr>
        <w:pStyle w:val="9"/>
        <w:ind w:right="1650"/>
        <w:jc w:val="left"/>
      </w:pPr>
      <w:r>
        <w:rPr>
          <w:rFonts w:ascii="仿宋_GB2312" w:hAnsi="仿宋_GB2312" w:eastAsia="仿宋_GB2312" w:cs="仿宋_GB2312"/>
        </w:rPr>
        <w:t>项目编号：[350001]SQ[GK]2026004</w:t>
      </w:r>
    </w:p>
    <w:p w14:paraId="047BF8E2">
      <w:pPr>
        <w:pStyle w:val="9"/>
        <w:spacing w:line="375" w:lineRule="exact"/>
        <w:jc w:val="left"/>
      </w:pPr>
      <w:r>
        <w:rPr>
          <w:rFonts w:ascii="仿宋_GB2312" w:hAnsi="仿宋_GB2312" w:eastAsia="仿宋_GB2312" w:cs="仿宋_GB2312"/>
        </w:rPr>
        <w:t>项目名称：福建省纤维检验中心2026年检验设备采购-第二批</w:t>
      </w:r>
    </w:p>
    <w:p w14:paraId="7C67425E">
      <w:pPr>
        <w:pStyle w:val="9"/>
        <w:spacing w:line="375" w:lineRule="exact"/>
        <w:jc w:val="left"/>
      </w:pPr>
      <w:r>
        <w:rPr>
          <w:rFonts w:ascii="仿宋_GB2312" w:hAnsi="仿宋_GB2312" w:eastAsia="仿宋_GB2312" w:cs="仿宋_GB2312"/>
        </w:rPr>
        <w:t>采购包：2(在线燃烧离子色谱系统)</w:t>
      </w:r>
    </w:p>
    <w:p w14:paraId="08065D47">
      <w:pPr>
        <w:pStyle w:val="9"/>
        <w:spacing w:line="375" w:lineRule="exact"/>
        <w:jc w:val="left"/>
      </w:pPr>
      <w:r>
        <w:rPr>
          <w:rFonts w:ascii="仿宋_GB2312" w:hAnsi="仿宋_GB2312" w:eastAsia="仿宋_GB2312" w:cs="仿宋_GB2312"/>
        </w:rPr>
        <w:t>投标人（供应商）名称：</w:t>
      </w:r>
    </w:p>
    <w:p w14:paraId="67AC1E44">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333808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20EC8F5">
            <w:pPr>
              <w:pStyle w:val="9"/>
              <w:jc w:val="left"/>
            </w:pPr>
            <w:r>
              <w:rPr>
                <w:rFonts w:ascii="仿宋_GB2312" w:hAnsi="仿宋_GB2312" w:eastAsia="仿宋_GB2312" w:cs="仿宋_GB2312"/>
              </w:rPr>
              <w:t xml:space="preserve"> 序号</w:t>
            </w:r>
          </w:p>
        </w:tc>
        <w:tc>
          <w:tcPr>
            <w:tcW w:w="1661" w:type="dxa"/>
          </w:tcPr>
          <w:p w14:paraId="7A6D118C">
            <w:pPr>
              <w:pStyle w:val="9"/>
              <w:jc w:val="left"/>
            </w:pPr>
            <w:r>
              <w:rPr>
                <w:rFonts w:ascii="仿宋_GB2312" w:hAnsi="仿宋_GB2312" w:eastAsia="仿宋_GB2312" w:cs="仿宋_GB2312"/>
              </w:rPr>
              <w:t xml:space="preserve"> 报价内容</w:t>
            </w:r>
          </w:p>
        </w:tc>
        <w:tc>
          <w:tcPr>
            <w:tcW w:w="1661" w:type="dxa"/>
          </w:tcPr>
          <w:p w14:paraId="27C564F4">
            <w:pPr>
              <w:pStyle w:val="9"/>
              <w:jc w:val="left"/>
            </w:pPr>
            <w:r>
              <w:rPr>
                <w:rFonts w:ascii="仿宋_GB2312" w:hAnsi="仿宋_GB2312" w:eastAsia="仿宋_GB2312" w:cs="仿宋_GB2312"/>
              </w:rPr>
              <w:t xml:space="preserve"> 最高限价</w:t>
            </w:r>
          </w:p>
        </w:tc>
        <w:tc>
          <w:tcPr>
            <w:tcW w:w="1661" w:type="dxa"/>
          </w:tcPr>
          <w:p w14:paraId="0E66AAE8">
            <w:pPr>
              <w:pStyle w:val="9"/>
              <w:jc w:val="left"/>
            </w:pPr>
            <w:r>
              <w:rPr>
                <w:rFonts w:ascii="仿宋_GB2312" w:hAnsi="仿宋_GB2312" w:eastAsia="仿宋_GB2312" w:cs="仿宋_GB2312"/>
              </w:rPr>
              <w:t xml:space="preserve"> 响应报价</w:t>
            </w:r>
          </w:p>
        </w:tc>
        <w:tc>
          <w:tcPr>
            <w:tcW w:w="1661" w:type="dxa"/>
          </w:tcPr>
          <w:p w14:paraId="1FA8C55B">
            <w:pPr>
              <w:pStyle w:val="9"/>
              <w:jc w:val="left"/>
            </w:pPr>
            <w:r>
              <w:rPr>
                <w:rFonts w:ascii="仿宋_GB2312" w:hAnsi="仿宋_GB2312" w:eastAsia="仿宋_GB2312" w:cs="仿宋_GB2312"/>
              </w:rPr>
              <w:t xml:space="preserve"> 价款形式</w:t>
            </w:r>
          </w:p>
        </w:tc>
      </w:tr>
      <w:tr w14:paraId="65F017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46236504">
            <w:pPr>
              <w:pStyle w:val="9"/>
              <w:jc w:val="left"/>
            </w:pPr>
            <w:r>
              <w:rPr>
                <w:rFonts w:ascii="仿宋_GB2312" w:hAnsi="仿宋_GB2312" w:eastAsia="仿宋_GB2312" w:cs="仿宋_GB2312"/>
              </w:rPr>
              <w:t xml:space="preserve"> 1</w:t>
            </w:r>
          </w:p>
        </w:tc>
        <w:tc>
          <w:tcPr>
            <w:tcW w:w="1661" w:type="dxa"/>
          </w:tcPr>
          <w:p w14:paraId="01455BAC">
            <w:pPr>
              <w:pStyle w:val="9"/>
              <w:jc w:val="left"/>
            </w:pPr>
            <w:r>
              <w:rPr>
                <w:rFonts w:ascii="仿宋_GB2312" w:hAnsi="仿宋_GB2312" w:eastAsia="仿宋_GB2312" w:cs="仿宋_GB2312"/>
              </w:rPr>
              <w:t xml:space="preserve"> 在线燃烧离子色谱系统</w:t>
            </w:r>
          </w:p>
        </w:tc>
        <w:tc>
          <w:tcPr>
            <w:tcW w:w="1661" w:type="dxa"/>
          </w:tcPr>
          <w:p w14:paraId="0D4AE2A0">
            <w:pPr>
              <w:pStyle w:val="9"/>
              <w:jc w:val="left"/>
            </w:pPr>
            <w:r>
              <w:rPr>
                <w:rFonts w:ascii="仿宋_GB2312" w:hAnsi="仿宋_GB2312" w:eastAsia="仿宋_GB2312" w:cs="仿宋_GB2312"/>
              </w:rPr>
              <w:t xml:space="preserve"> 600000  元</w:t>
            </w:r>
          </w:p>
        </w:tc>
        <w:tc>
          <w:tcPr>
            <w:tcW w:w="1661" w:type="dxa"/>
          </w:tcPr>
          <w:p w14:paraId="22FD19F6">
            <w:pPr>
              <w:pStyle w:val="9"/>
              <w:jc w:val="left"/>
            </w:pPr>
            <w:r>
              <w:rPr>
                <w:rFonts w:ascii="仿宋_GB2312" w:hAnsi="仿宋_GB2312" w:eastAsia="仿宋_GB2312" w:cs="仿宋_GB2312"/>
              </w:rPr>
              <w:t xml:space="preserve"> 「汇总引用」  元</w:t>
            </w:r>
          </w:p>
        </w:tc>
        <w:tc>
          <w:tcPr>
            <w:tcW w:w="1661" w:type="dxa"/>
          </w:tcPr>
          <w:p w14:paraId="39D2A3A6">
            <w:pPr>
              <w:pStyle w:val="9"/>
              <w:jc w:val="left"/>
            </w:pPr>
            <w:r>
              <w:rPr>
                <w:rFonts w:ascii="仿宋_GB2312" w:hAnsi="仿宋_GB2312" w:eastAsia="仿宋_GB2312" w:cs="仿宋_GB2312"/>
              </w:rPr>
              <w:t xml:space="preserve"> 总价</w:t>
            </w:r>
          </w:p>
        </w:tc>
      </w:tr>
    </w:tbl>
    <w:p w14:paraId="2319D80C">
      <w:pPr>
        <w:pStyle w:val="9"/>
        <w:jc w:val="left"/>
      </w:pPr>
      <w:r>
        <w:rPr>
          <w:rFonts w:ascii="仿宋_GB2312" w:hAnsi="仿宋_GB2312" w:eastAsia="仿宋_GB2312" w:cs="仿宋_GB2312"/>
        </w:rPr>
        <w:t>备注：无</w:t>
      </w:r>
    </w:p>
    <w:p w14:paraId="77CBCD23">
      <w:pPr>
        <w:pStyle w:val="9"/>
        <w:jc w:val="left"/>
      </w:pPr>
      <w:r>
        <w:rPr>
          <w:rFonts w:ascii="仿宋_GB2312" w:hAnsi="仿宋_GB2312" w:eastAsia="仿宋_GB2312" w:cs="仿宋_GB2312"/>
        </w:rPr>
        <w:t>时间：     年     月     日</w:t>
      </w:r>
    </w:p>
    <w:p w14:paraId="66DB5D8D">
      <w:pPr>
        <w:pStyle w:val="9"/>
        <w:jc w:val="left"/>
      </w:pPr>
      <w:r>
        <w:rPr>
          <w:rFonts w:ascii="仿宋_GB2312" w:hAnsi="仿宋_GB2312" w:eastAsia="仿宋_GB2312" w:cs="仿宋_GB2312"/>
        </w:rPr>
        <w:t xml:space="preserve">签章：                     </w:t>
      </w:r>
    </w:p>
    <w:p w14:paraId="2B5D9668">
      <w:pPr>
        <w:pStyle w:val="9"/>
        <w:jc w:val="left"/>
        <w:outlineLvl w:val="0"/>
      </w:pPr>
      <w:r>
        <w:rPr>
          <w:rFonts w:ascii="仿宋_GB2312" w:hAnsi="仿宋_GB2312" w:eastAsia="仿宋_GB2312" w:cs="仿宋_GB2312"/>
          <w:b/>
          <w:sz w:val="48"/>
        </w:rPr>
        <w:t>投标（响应）报价明细表</w:t>
      </w:r>
    </w:p>
    <w:p w14:paraId="3F6AD8BF">
      <w:pPr>
        <w:pStyle w:val="9"/>
        <w:jc w:val="left"/>
      </w:pPr>
      <w:r>
        <w:rPr>
          <w:rFonts w:ascii="仿宋_GB2312" w:hAnsi="仿宋_GB2312" w:eastAsia="仿宋_GB2312" w:cs="仿宋_GB2312"/>
        </w:rPr>
        <w:t>项目编号：[350001]SQ[GK]2026004</w:t>
      </w:r>
    </w:p>
    <w:p w14:paraId="1EE6B7A3">
      <w:pPr>
        <w:pStyle w:val="9"/>
        <w:jc w:val="left"/>
      </w:pPr>
      <w:r>
        <w:rPr>
          <w:rFonts w:ascii="仿宋_GB2312" w:hAnsi="仿宋_GB2312" w:eastAsia="仿宋_GB2312" w:cs="仿宋_GB2312"/>
        </w:rPr>
        <w:t>项目名称：福建省纤维检验中心2026年检验设备采购-第二批</w:t>
      </w:r>
    </w:p>
    <w:p w14:paraId="76545C96">
      <w:pPr>
        <w:pStyle w:val="9"/>
        <w:jc w:val="left"/>
      </w:pPr>
      <w:r>
        <w:rPr>
          <w:rFonts w:ascii="仿宋_GB2312" w:hAnsi="仿宋_GB2312" w:eastAsia="仿宋_GB2312" w:cs="仿宋_GB2312"/>
        </w:rPr>
        <w:t>采购包：在线燃烧离子色谱系统</w:t>
      </w:r>
    </w:p>
    <w:p w14:paraId="03E56E0C">
      <w:pPr>
        <w:pStyle w:val="9"/>
        <w:jc w:val="left"/>
      </w:pPr>
      <w:r>
        <w:rPr>
          <w:rFonts w:ascii="仿宋_GB2312" w:hAnsi="仿宋_GB2312" w:eastAsia="仿宋_GB2312" w:cs="仿宋_GB2312"/>
        </w:rPr>
        <w:t>投标人名称：</w:t>
      </w:r>
    </w:p>
    <w:p w14:paraId="2A33B825">
      <w:pPr>
        <w:pStyle w:val="9"/>
        <w:jc w:val="left"/>
      </w:pPr>
      <w:r>
        <w:rPr>
          <w:rFonts w:ascii="仿宋_GB2312" w:hAnsi="仿宋_GB2312" w:eastAsia="仿宋_GB2312" w:cs="仿宋_GB2312"/>
        </w:rPr>
        <w:t xml:space="preserve"> 在线燃烧离子色谱系统</w:t>
      </w:r>
    </w:p>
    <w:p w14:paraId="4220BF73">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19"/>
        <w:gridCol w:w="619"/>
        <w:gridCol w:w="629"/>
        <w:gridCol w:w="629"/>
        <w:gridCol w:w="629"/>
        <w:gridCol w:w="629"/>
        <w:gridCol w:w="816"/>
        <w:gridCol w:w="629"/>
        <w:gridCol w:w="816"/>
        <w:gridCol w:w="620"/>
        <w:gridCol w:w="629"/>
        <w:gridCol w:w="629"/>
        <w:gridCol w:w="629"/>
      </w:tblGrid>
      <w:tr w14:paraId="75D8CF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62EC5B88">
            <w:pPr>
              <w:pStyle w:val="9"/>
              <w:jc w:val="left"/>
            </w:pPr>
            <w:r>
              <w:rPr>
                <w:rFonts w:ascii="仿宋_GB2312" w:hAnsi="仿宋_GB2312" w:eastAsia="仿宋_GB2312" w:cs="仿宋_GB2312"/>
              </w:rPr>
              <w:t xml:space="preserve"> 序号</w:t>
            </w:r>
          </w:p>
        </w:tc>
        <w:tc>
          <w:tcPr>
            <w:tcW w:w="639" w:type="dxa"/>
          </w:tcPr>
          <w:p w14:paraId="60A9F08F">
            <w:pPr>
              <w:pStyle w:val="9"/>
              <w:jc w:val="left"/>
            </w:pPr>
            <w:r>
              <w:rPr>
                <w:rFonts w:ascii="仿宋_GB2312" w:hAnsi="仿宋_GB2312" w:eastAsia="仿宋_GB2312" w:cs="仿宋_GB2312"/>
              </w:rPr>
              <w:t xml:space="preserve"> 货物名称</w:t>
            </w:r>
          </w:p>
        </w:tc>
        <w:tc>
          <w:tcPr>
            <w:tcW w:w="639" w:type="dxa"/>
          </w:tcPr>
          <w:p w14:paraId="22F6FCDC">
            <w:pPr>
              <w:pStyle w:val="9"/>
              <w:jc w:val="left"/>
            </w:pPr>
            <w:r>
              <w:rPr>
                <w:rFonts w:ascii="仿宋_GB2312" w:hAnsi="仿宋_GB2312" w:eastAsia="仿宋_GB2312" w:cs="仿宋_GB2312"/>
              </w:rPr>
              <w:t xml:space="preserve"> 规格型号</w:t>
            </w:r>
          </w:p>
        </w:tc>
        <w:tc>
          <w:tcPr>
            <w:tcW w:w="639" w:type="dxa"/>
          </w:tcPr>
          <w:p w14:paraId="165C4893">
            <w:pPr>
              <w:pStyle w:val="9"/>
              <w:jc w:val="left"/>
            </w:pPr>
            <w:r>
              <w:rPr>
                <w:rFonts w:ascii="仿宋_GB2312" w:hAnsi="仿宋_GB2312" w:eastAsia="仿宋_GB2312" w:cs="仿宋_GB2312"/>
              </w:rPr>
              <w:t xml:space="preserve"> 品牌</w:t>
            </w:r>
          </w:p>
        </w:tc>
        <w:tc>
          <w:tcPr>
            <w:tcW w:w="639" w:type="dxa"/>
          </w:tcPr>
          <w:p w14:paraId="509C8A44">
            <w:pPr>
              <w:pStyle w:val="9"/>
              <w:jc w:val="left"/>
            </w:pPr>
            <w:r>
              <w:rPr>
                <w:rFonts w:ascii="仿宋_GB2312" w:hAnsi="仿宋_GB2312" w:eastAsia="仿宋_GB2312" w:cs="仿宋_GB2312"/>
              </w:rPr>
              <w:t xml:space="preserve"> 制造商名称</w:t>
            </w:r>
          </w:p>
        </w:tc>
        <w:tc>
          <w:tcPr>
            <w:tcW w:w="639" w:type="dxa"/>
          </w:tcPr>
          <w:p w14:paraId="31832643">
            <w:pPr>
              <w:pStyle w:val="9"/>
              <w:jc w:val="left"/>
            </w:pPr>
            <w:r>
              <w:rPr>
                <w:rFonts w:ascii="仿宋_GB2312" w:hAnsi="仿宋_GB2312" w:eastAsia="仿宋_GB2312" w:cs="仿宋_GB2312"/>
              </w:rPr>
              <w:t xml:space="preserve"> 产地</w:t>
            </w:r>
          </w:p>
        </w:tc>
        <w:tc>
          <w:tcPr>
            <w:tcW w:w="639" w:type="dxa"/>
          </w:tcPr>
          <w:p w14:paraId="4A092E75">
            <w:pPr>
              <w:pStyle w:val="9"/>
              <w:jc w:val="left"/>
            </w:pPr>
            <w:r>
              <w:rPr>
                <w:rFonts w:ascii="仿宋_GB2312" w:hAnsi="仿宋_GB2312" w:eastAsia="仿宋_GB2312" w:cs="仿宋_GB2312"/>
              </w:rPr>
              <w:t xml:space="preserve"> 最高限价</w:t>
            </w:r>
          </w:p>
        </w:tc>
        <w:tc>
          <w:tcPr>
            <w:tcW w:w="639" w:type="dxa"/>
          </w:tcPr>
          <w:p w14:paraId="27A1E7F2">
            <w:pPr>
              <w:pStyle w:val="9"/>
              <w:jc w:val="left"/>
            </w:pPr>
            <w:r>
              <w:rPr>
                <w:rFonts w:ascii="仿宋_GB2312" w:hAnsi="仿宋_GB2312" w:eastAsia="仿宋_GB2312" w:cs="仿宋_GB2312"/>
              </w:rPr>
              <w:t xml:space="preserve"> 单价</w:t>
            </w:r>
          </w:p>
        </w:tc>
        <w:tc>
          <w:tcPr>
            <w:tcW w:w="639" w:type="dxa"/>
          </w:tcPr>
          <w:p w14:paraId="07E7B5F5">
            <w:pPr>
              <w:pStyle w:val="9"/>
              <w:jc w:val="left"/>
            </w:pPr>
            <w:r>
              <w:rPr>
                <w:rFonts w:ascii="仿宋_GB2312" w:hAnsi="仿宋_GB2312" w:eastAsia="仿宋_GB2312" w:cs="仿宋_GB2312"/>
              </w:rPr>
              <w:t xml:space="preserve"> 数量</w:t>
            </w:r>
          </w:p>
        </w:tc>
        <w:tc>
          <w:tcPr>
            <w:tcW w:w="639" w:type="dxa"/>
          </w:tcPr>
          <w:p w14:paraId="22EE665D">
            <w:pPr>
              <w:pStyle w:val="9"/>
              <w:jc w:val="left"/>
            </w:pPr>
            <w:r>
              <w:rPr>
                <w:rFonts w:ascii="仿宋_GB2312" w:hAnsi="仿宋_GB2312" w:eastAsia="仿宋_GB2312" w:cs="仿宋_GB2312"/>
              </w:rPr>
              <w:t xml:space="preserve"> 计量单位</w:t>
            </w:r>
          </w:p>
        </w:tc>
        <w:tc>
          <w:tcPr>
            <w:tcW w:w="639" w:type="dxa"/>
          </w:tcPr>
          <w:p w14:paraId="242F63DA">
            <w:pPr>
              <w:pStyle w:val="9"/>
              <w:jc w:val="left"/>
            </w:pPr>
            <w:r>
              <w:rPr>
                <w:rFonts w:ascii="仿宋_GB2312" w:hAnsi="仿宋_GB2312" w:eastAsia="仿宋_GB2312" w:cs="仿宋_GB2312"/>
              </w:rPr>
              <w:t xml:space="preserve"> 总价</w:t>
            </w:r>
          </w:p>
        </w:tc>
        <w:tc>
          <w:tcPr>
            <w:tcW w:w="639" w:type="dxa"/>
          </w:tcPr>
          <w:p w14:paraId="2C60BD56">
            <w:pPr>
              <w:pStyle w:val="9"/>
              <w:jc w:val="left"/>
            </w:pPr>
            <w:r>
              <w:rPr>
                <w:rFonts w:ascii="仿宋_GB2312" w:hAnsi="仿宋_GB2312" w:eastAsia="仿宋_GB2312" w:cs="仿宋_GB2312"/>
              </w:rPr>
              <w:t xml:space="preserve"> 是否环境标志产品</w:t>
            </w:r>
          </w:p>
        </w:tc>
        <w:tc>
          <w:tcPr>
            <w:tcW w:w="639" w:type="dxa"/>
          </w:tcPr>
          <w:p w14:paraId="3AC21E54">
            <w:pPr>
              <w:pStyle w:val="9"/>
              <w:jc w:val="left"/>
            </w:pPr>
            <w:r>
              <w:rPr>
                <w:rFonts w:ascii="仿宋_GB2312" w:hAnsi="仿宋_GB2312" w:eastAsia="仿宋_GB2312" w:cs="仿宋_GB2312"/>
              </w:rPr>
              <w:t xml:space="preserve"> 是否节能产品</w:t>
            </w:r>
          </w:p>
        </w:tc>
      </w:tr>
      <w:tr w14:paraId="1F19BC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590239ED">
            <w:pPr>
              <w:pStyle w:val="9"/>
              <w:jc w:val="left"/>
            </w:pPr>
            <w:r>
              <w:rPr>
                <w:rFonts w:ascii="仿宋_GB2312" w:hAnsi="仿宋_GB2312" w:eastAsia="仿宋_GB2312" w:cs="仿宋_GB2312"/>
              </w:rPr>
              <w:t xml:space="preserve"> 1</w:t>
            </w:r>
          </w:p>
        </w:tc>
        <w:tc>
          <w:tcPr>
            <w:tcW w:w="639" w:type="dxa"/>
          </w:tcPr>
          <w:p w14:paraId="6425772D">
            <w:pPr>
              <w:pStyle w:val="9"/>
              <w:jc w:val="left"/>
            </w:pPr>
            <w:r>
              <w:rPr>
                <w:rFonts w:ascii="仿宋_GB2312" w:hAnsi="仿宋_GB2312" w:eastAsia="仿宋_GB2312" w:cs="仿宋_GB2312"/>
              </w:rPr>
              <w:t xml:space="preserve"> 在线燃烧离子色谱系统</w:t>
            </w:r>
          </w:p>
        </w:tc>
        <w:tc>
          <w:tcPr>
            <w:tcW w:w="639" w:type="dxa"/>
          </w:tcPr>
          <w:p w14:paraId="7410C245">
            <w:pPr>
              <w:pStyle w:val="9"/>
              <w:jc w:val="left"/>
            </w:pPr>
            <w:r>
              <w:rPr>
                <w:rFonts w:ascii="仿宋_GB2312" w:hAnsi="仿宋_GB2312" w:eastAsia="仿宋_GB2312" w:cs="仿宋_GB2312"/>
              </w:rPr>
              <w:t xml:space="preserve"> {供应商响应}</w:t>
            </w:r>
          </w:p>
        </w:tc>
        <w:tc>
          <w:tcPr>
            <w:tcW w:w="639" w:type="dxa"/>
          </w:tcPr>
          <w:p w14:paraId="0EB03ED9">
            <w:pPr>
              <w:pStyle w:val="9"/>
              <w:jc w:val="left"/>
            </w:pPr>
            <w:r>
              <w:rPr>
                <w:rFonts w:ascii="仿宋_GB2312" w:hAnsi="仿宋_GB2312" w:eastAsia="仿宋_GB2312" w:cs="仿宋_GB2312"/>
              </w:rPr>
              <w:t xml:space="preserve"> {供应商响应}</w:t>
            </w:r>
          </w:p>
        </w:tc>
        <w:tc>
          <w:tcPr>
            <w:tcW w:w="639" w:type="dxa"/>
          </w:tcPr>
          <w:p w14:paraId="5E3C299D">
            <w:pPr>
              <w:pStyle w:val="9"/>
              <w:jc w:val="left"/>
            </w:pPr>
            <w:r>
              <w:rPr>
                <w:rFonts w:ascii="仿宋_GB2312" w:hAnsi="仿宋_GB2312" w:eastAsia="仿宋_GB2312" w:cs="仿宋_GB2312"/>
              </w:rPr>
              <w:t xml:space="preserve"> {供应商响应}</w:t>
            </w:r>
          </w:p>
        </w:tc>
        <w:tc>
          <w:tcPr>
            <w:tcW w:w="639" w:type="dxa"/>
          </w:tcPr>
          <w:p w14:paraId="05203604">
            <w:pPr>
              <w:pStyle w:val="9"/>
              <w:jc w:val="left"/>
            </w:pPr>
            <w:r>
              <w:rPr>
                <w:rFonts w:ascii="仿宋_GB2312" w:hAnsi="仿宋_GB2312" w:eastAsia="仿宋_GB2312" w:cs="仿宋_GB2312"/>
              </w:rPr>
              <w:t xml:space="preserve"> {供应商响应}</w:t>
            </w:r>
          </w:p>
        </w:tc>
        <w:tc>
          <w:tcPr>
            <w:tcW w:w="639" w:type="dxa"/>
          </w:tcPr>
          <w:p w14:paraId="2AD106BA">
            <w:pPr>
              <w:pStyle w:val="9"/>
              <w:jc w:val="left"/>
            </w:pPr>
            <w:r>
              <w:rPr>
                <w:rFonts w:ascii="仿宋_GB2312" w:hAnsi="仿宋_GB2312" w:eastAsia="仿宋_GB2312" w:cs="仿宋_GB2312"/>
              </w:rPr>
              <w:t xml:space="preserve"> 600000  元</w:t>
            </w:r>
          </w:p>
        </w:tc>
        <w:tc>
          <w:tcPr>
            <w:tcW w:w="639" w:type="dxa"/>
          </w:tcPr>
          <w:p w14:paraId="5F2C3466">
            <w:pPr>
              <w:pStyle w:val="9"/>
              <w:jc w:val="left"/>
            </w:pPr>
            <w:r>
              <w:rPr>
                <w:rFonts w:ascii="仿宋_GB2312" w:hAnsi="仿宋_GB2312" w:eastAsia="仿宋_GB2312" w:cs="仿宋_GB2312"/>
              </w:rPr>
              <w:t xml:space="preserve"> {=总价/数量}  元</w:t>
            </w:r>
          </w:p>
        </w:tc>
        <w:tc>
          <w:tcPr>
            <w:tcW w:w="639" w:type="dxa"/>
          </w:tcPr>
          <w:p w14:paraId="13EC07B2">
            <w:pPr>
              <w:pStyle w:val="9"/>
              <w:jc w:val="left"/>
            </w:pPr>
            <w:r>
              <w:rPr>
                <w:rFonts w:ascii="仿宋_GB2312" w:hAnsi="仿宋_GB2312" w:eastAsia="仿宋_GB2312" w:cs="仿宋_GB2312"/>
              </w:rPr>
              <w:t xml:space="preserve"> 1.0000</w:t>
            </w:r>
          </w:p>
        </w:tc>
        <w:tc>
          <w:tcPr>
            <w:tcW w:w="639" w:type="dxa"/>
          </w:tcPr>
          <w:p w14:paraId="25D20A62">
            <w:pPr>
              <w:pStyle w:val="9"/>
              <w:jc w:val="left"/>
            </w:pPr>
            <w:r>
              <w:rPr>
                <w:rFonts w:ascii="仿宋_GB2312" w:hAnsi="仿宋_GB2312" w:eastAsia="仿宋_GB2312" w:cs="仿宋_GB2312"/>
              </w:rPr>
              <w:t xml:space="preserve"> 台</w:t>
            </w:r>
          </w:p>
        </w:tc>
        <w:tc>
          <w:tcPr>
            <w:tcW w:w="639" w:type="dxa"/>
          </w:tcPr>
          <w:p w14:paraId="060E8151">
            <w:pPr>
              <w:pStyle w:val="9"/>
              <w:jc w:val="left"/>
            </w:pPr>
            <w:r>
              <w:rPr>
                <w:rFonts w:ascii="仿宋_GB2312" w:hAnsi="仿宋_GB2312" w:eastAsia="仿宋_GB2312" w:cs="仿宋_GB2312"/>
              </w:rPr>
              <w:t xml:space="preserve"> {供应商响应}  元</w:t>
            </w:r>
          </w:p>
        </w:tc>
        <w:tc>
          <w:tcPr>
            <w:tcW w:w="639" w:type="dxa"/>
          </w:tcPr>
          <w:p w14:paraId="52FF1202">
            <w:pPr>
              <w:pStyle w:val="9"/>
              <w:jc w:val="left"/>
            </w:pPr>
            <w:r>
              <w:rPr>
                <w:rFonts w:ascii="仿宋_GB2312" w:hAnsi="仿宋_GB2312" w:eastAsia="仿宋_GB2312" w:cs="仿宋_GB2312"/>
              </w:rPr>
              <w:t xml:space="preserve"> {供应商响应}</w:t>
            </w:r>
          </w:p>
        </w:tc>
        <w:tc>
          <w:tcPr>
            <w:tcW w:w="639" w:type="dxa"/>
          </w:tcPr>
          <w:p w14:paraId="579B71CD">
            <w:pPr>
              <w:pStyle w:val="9"/>
              <w:jc w:val="left"/>
            </w:pPr>
            <w:r>
              <w:rPr>
                <w:rFonts w:ascii="仿宋_GB2312" w:hAnsi="仿宋_GB2312" w:eastAsia="仿宋_GB2312" w:cs="仿宋_GB2312"/>
              </w:rPr>
              <w:t xml:space="preserve"> {供应商响应}</w:t>
            </w:r>
          </w:p>
        </w:tc>
      </w:tr>
    </w:tbl>
    <w:p w14:paraId="4D961894">
      <w:pPr>
        <w:pStyle w:val="9"/>
        <w:jc w:val="left"/>
      </w:pPr>
      <w:r>
        <w:rPr>
          <w:rFonts w:ascii="仿宋_GB2312" w:hAnsi="仿宋_GB2312" w:eastAsia="仿宋_GB2312" w:cs="仿宋_GB2312"/>
        </w:rPr>
        <w:t>合计：</w:t>
      </w:r>
    </w:p>
    <w:p w14:paraId="1B6E10E4">
      <w:pPr>
        <w:pStyle w:val="9"/>
        <w:jc w:val="left"/>
      </w:pPr>
      <w:r>
        <w:rPr>
          <w:rFonts w:ascii="仿宋_GB2312" w:hAnsi="仿宋_GB2312" w:eastAsia="仿宋_GB2312" w:cs="仿宋_GB2312"/>
        </w:rPr>
        <w:t>备注：无</w:t>
      </w:r>
    </w:p>
    <w:p w14:paraId="48A131DC">
      <w:pPr>
        <w:pStyle w:val="9"/>
        <w:jc w:val="left"/>
      </w:pPr>
      <w:r>
        <w:rPr>
          <w:rFonts w:ascii="仿宋_GB2312" w:hAnsi="仿宋_GB2312" w:eastAsia="仿宋_GB2312" w:cs="仿宋_GB2312"/>
        </w:rPr>
        <w:t>时间：     年     月     日</w:t>
      </w:r>
    </w:p>
    <w:p w14:paraId="1E337731">
      <w:pPr>
        <w:pStyle w:val="9"/>
        <w:jc w:val="left"/>
      </w:pPr>
      <w:r>
        <w:rPr>
          <w:rFonts w:ascii="仿宋_GB2312" w:hAnsi="仿宋_GB2312" w:eastAsia="仿宋_GB2312" w:cs="仿宋_GB2312"/>
        </w:rPr>
        <w:t xml:space="preserve">签章：                     </w:t>
      </w:r>
    </w:p>
    <w:p w14:paraId="5A36D12A">
      <w:pPr>
        <w:pStyle w:val="9"/>
        <w:jc w:val="left"/>
        <w:outlineLvl w:val="0"/>
      </w:pPr>
      <w:r>
        <w:rPr>
          <w:rFonts w:ascii="仿宋_GB2312" w:hAnsi="仿宋_GB2312" w:eastAsia="仿宋_GB2312" w:cs="仿宋_GB2312"/>
          <w:b/>
          <w:sz w:val="48"/>
        </w:rPr>
        <w:t>开标（报价）一览表</w:t>
      </w:r>
    </w:p>
    <w:p w14:paraId="47349AE0">
      <w:pPr>
        <w:pStyle w:val="9"/>
        <w:ind w:right="1650"/>
        <w:jc w:val="left"/>
      </w:pPr>
      <w:r>
        <w:rPr>
          <w:rFonts w:ascii="仿宋_GB2312" w:hAnsi="仿宋_GB2312" w:eastAsia="仿宋_GB2312" w:cs="仿宋_GB2312"/>
        </w:rPr>
        <w:t>项目编号：[350001]SQ[GK]2026004</w:t>
      </w:r>
    </w:p>
    <w:p w14:paraId="043511BE">
      <w:pPr>
        <w:pStyle w:val="9"/>
        <w:spacing w:line="375" w:lineRule="exact"/>
        <w:jc w:val="left"/>
      </w:pPr>
      <w:r>
        <w:rPr>
          <w:rFonts w:ascii="仿宋_GB2312" w:hAnsi="仿宋_GB2312" w:eastAsia="仿宋_GB2312" w:cs="仿宋_GB2312"/>
        </w:rPr>
        <w:t>项目名称：福建省纤维检验中心2026年检验设备采购-第二批</w:t>
      </w:r>
    </w:p>
    <w:p w14:paraId="199A98F4">
      <w:pPr>
        <w:pStyle w:val="9"/>
        <w:spacing w:line="375" w:lineRule="exact"/>
        <w:jc w:val="left"/>
      </w:pPr>
      <w:r>
        <w:rPr>
          <w:rFonts w:ascii="仿宋_GB2312" w:hAnsi="仿宋_GB2312" w:eastAsia="仿宋_GB2312" w:cs="仿宋_GB2312"/>
        </w:rPr>
        <w:t>采购包：3(偶氮自动检测系统)</w:t>
      </w:r>
    </w:p>
    <w:p w14:paraId="62ABF795">
      <w:pPr>
        <w:pStyle w:val="9"/>
        <w:spacing w:line="375" w:lineRule="exact"/>
        <w:jc w:val="left"/>
      </w:pPr>
      <w:r>
        <w:rPr>
          <w:rFonts w:ascii="仿宋_GB2312" w:hAnsi="仿宋_GB2312" w:eastAsia="仿宋_GB2312" w:cs="仿宋_GB2312"/>
        </w:rPr>
        <w:t>投标人（供应商）名称：</w:t>
      </w:r>
    </w:p>
    <w:p w14:paraId="00F67867">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01712E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5033617">
            <w:pPr>
              <w:pStyle w:val="9"/>
              <w:jc w:val="left"/>
            </w:pPr>
            <w:r>
              <w:rPr>
                <w:rFonts w:ascii="仿宋_GB2312" w:hAnsi="仿宋_GB2312" w:eastAsia="仿宋_GB2312" w:cs="仿宋_GB2312"/>
              </w:rPr>
              <w:t xml:space="preserve"> 序号</w:t>
            </w:r>
          </w:p>
        </w:tc>
        <w:tc>
          <w:tcPr>
            <w:tcW w:w="1661" w:type="dxa"/>
          </w:tcPr>
          <w:p w14:paraId="525654C7">
            <w:pPr>
              <w:pStyle w:val="9"/>
              <w:jc w:val="left"/>
            </w:pPr>
            <w:r>
              <w:rPr>
                <w:rFonts w:ascii="仿宋_GB2312" w:hAnsi="仿宋_GB2312" w:eastAsia="仿宋_GB2312" w:cs="仿宋_GB2312"/>
              </w:rPr>
              <w:t xml:space="preserve"> 报价内容</w:t>
            </w:r>
          </w:p>
        </w:tc>
        <w:tc>
          <w:tcPr>
            <w:tcW w:w="1661" w:type="dxa"/>
          </w:tcPr>
          <w:p w14:paraId="4C33E0EF">
            <w:pPr>
              <w:pStyle w:val="9"/>
              <w:jc w:val="left"/>
            </w:pPr>
            <w:r>
              <w:rPr>
                <w:rFonts w:ascii="仿宋_GB2312" w:hAnsi="仿宋_GB2312" w:eastAsia="仿宋_GB2312" w:cs="仿宋_GB2312"/>
              </w:rPr>
              <w:t xml:space="preserve"> 最高限价</w:t>
            </w:r>
          </w:p>
        </w:tc>
        <w:tc>
          <w:tcPr>
            <w:tcW w:w="1661" w:type="dxa"/>
          </w:tcPr>
          <w:p w14:paraId="21D1A732">
            <w:pPr>
              <w:pStyle w:val="9"/>
              <w:jc w:val="left"/>
            </w:pPr>
            <w:r>
              <w:rPr>
                <w:rFonts w:ascii="仿宋_GB2312" w:hAnsi="仿宋_GB2312" w:eastAsia="仿宋_GB2312" w:cs="仿宋_GB2312"/>
              </w:rPr>
              <w:t xml:space="preserve"> 响应报价</w:t>
            </w:r>
          </w:p>
        </w:tc>
        <w:tc>
          <w:tcPr>
            <w:tcW w:w="1661" w:type="dxa"/>
          </w:tcPr>
          <w:p w14:paraId="66CD0F98">
            <w:pPr>
              <w:pStyle w:val="9"/>
              <w:jc w:val="left"/>
            </w:pPr>
            <w:r>
              <w:rPr>
                <w:rFonts w:ascii="仿宋_GB2312" w:hAnsi="仿宋_GB2312" w:eastAsia="仿宋_GB2312" w:cs="仿宋_GB2312"/>
              </w:rPr>
              <w:t xml:space="preserve"> 价款形式</w:t>
            </w:r>
          </w:p>
        </w:tc>
      </w:tr>
      <w:tr w14:paraId="42F449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D858D9D">
            <w:pPr>
              <w:pStyle w:val="9"/>
              <w:jc w:val="left"/>
            </w:pPr>
            <w:r>
              <w:rPr>
                <w:rFonts w:ascii="仿宋_GB2312" w:hAnsi="仿宋_GB2312" w:eastAsia="仿宋_GB2312" w:cs="仿宋_GB2312"/>
              </w:rPr>
              <w:t xml:space="preserve"> 1</w:t>
            </w:r>
          </w:p>
        </w:tc>
        <w:tc>
          <w:tcPr>
            <w:tcW w:w="1661" w:type="dxa"/>
          </w:tcPr>
          <w:p w14:paraId="446B885B">
            <w:pPr>
              <w:pStyle w:val="9"/>
              <w:jc w:val="left"/>
            </w:pPr>
            <w:r>
              <w:rPr>
                <w:rFonts w:ascii="仿宋_GB2312" w:hAnsi="仿宋_GB2312" w:eastAsia="仿宋_GB2312" w:cs="仿宋_GB2312"/>
              </w:rPr>
              <w:t xml:space="preserve"> 偶氮自动检测系统</w:t>
            </w:r>
          </w:p>
        </w:tc>
        <w:tc>
          <w:tcPr>
            <w:tcW w:w="1661" w:type="dxa"/>
          </w:tcPr>
          <w:p w14:paraId="483537A7">
            <w:pPr>
              <w:pStyle w:val="9"/>
              <w:jc w:val="left"/>
            </w:pPr>
            <w:r>
              <w:rPr>
                <w:rFonts w:ascii="仿宋_GB2312" w:hAnsi="仿宋_GB2312" w:eastAsia="仿宋_GB2312" w:cs="仿宋_GB2312"/>
              </w:rPr>
              <w:t xml:space="preserve"> 1300000  元</w:t>
            </w:r>
          </w:p>
        </w:tc>
        <w:tc>
          <w:tcPr>
            <w:tcW w:w="1661" w:type="dxa"/>
          </w:tcPr>
          <w:p w14:paraId="51364610">
            <w:pPr>
              <w:pStyle w:val="9"/>
              <w:jc w:val="left"/>
            </w:pPr>
            <w:r>
              <w:rPr>
                <w:rFonts w:ascii="仿宋_GB2312" w:hAnsi="仿宋_GB2312" w:eastAsia="仿宋_GB2312" w:cs="仿宋_GB2312"/>
              </w:rPr>
              <w:t xml:space="preserve"> 「汇总引用」  元</w:t>
            </w:r>
          </w:p>
        </w:tc>
        <w:tc>
          <w:tcPr>
            <w:tcW w:w="1661" w:type="dxa"/>
          </w:tcPr>
          <w:p w14:paraId="5EA9B644">
            <w:pPr>
              <w:pStyle w:val="9"/>
              <w:jc w:val="left"/>
            </w:pPr>
            <w:r>
              <w:rPr>
                <w:rFonts w:ascii="仿宋_GB2312" w:hAnsi="仿宋_GB2312" w:eastAsia="仿宋_GB2312" w:cs="仿宋_GB2312"/>
              </w:rPr>
              <w:t xml:space="preserve"> 总价</w:t>
            </w:r>
          </w:p>
        </w:tc>
      </w:tr>
    </w:tbl>
    <w:p w14:paraId="6D6A949E">
      <w:pPr>
        <w:pStyle w:val="9"/>
        <w:jc w:val="left"/>
      </w:pPr>
      <w:r>
        <w:rPr>
          <w:rFonts w:ascii="仿宋_GB2312" w:hAnsi="仿宋_GB2312" w:eastAsia="仿宋_GB2312" w:cs="仿宋_GB2312"/>
        </w:rPr>
        <w:t>备注：无</w:t>
      </w:r>
    </w:p>
    <w:p w14:paraId="0C2EA194">
      <w:pPr>
        <w:pStyle w:val="9"/>
        <w:jc w:val="left"/>
      </w:pPr>
      <w:r>
        <w:rPr>
          <w:rFonts w:ascii="仿宋_GB2312" w:hAnsi="仿宋_GB2312" w:eastAsia="仿宋_GB2312" w:cs="仿宋_GB2312"/>
        </w:rPr>
        <w:t>时间：     年     月     日</w:t>
      </w:r>
    </w:p>
    <w:p w14:paraId="448C3DC8">
      <w:pPr>
        <w:pStyle w:val="9"/>
        <w:jc w:val="left"/>
      </w:pPr>
      <w:r>
        <w:rPr>
          <w:rFonts w:ascii="仿宋_GB2312" w:hAnsi="仿宋_GB2312" w:eastAsia="仿宋_GB2312" w:cs="仿宋_GB2312"/>
        </w:rPr>
        <w:t xml:space="preserve">签章：                     </w:t>
      </w:r>
    </w:p>
    <w:p w14:paraId="16D26AE7">
      <w:pPr>
        <w:pStyle w:val="9"/>
        <w:jc w:val="left"/>
        <w:outlineLvl w:val="0"/>
      </w:pPr>
      <w:r>
        <w:rPr>
          <w:rFonts w:ascii="仿宋_GB2312" w:hAnsi="仿宋_GB2312" w:eastAsia="仿宋_GB2312" w:cs="仿宋_GB2312"/>
          <w:b/>
          <w:sz w:val="48"/>
        </w:rPr>
        <w:t>投标（响应）报价明细表</w:t>
      </w:r>
    </w:p>
    <w:p w14:paraId="13C203C8">
      <w:pPr>
        <w:pStyle w:val="9"/>
        <w:jc w:val="left"/>
      </w:pPr>
      <w:r>
        <w:rPr>
          <w:rFonts w:ascii="仿宋_GB2312" w:hAnsi="仿宋_GB2312" w:eastAsia="仿宋_GB2312" w:cs="仿宋_GB2312"/>
        </w:rPr>
        <w:t>项目编号：[350001]SQ[GK]2026004</w:t>
      </w:r>
    </w:p>
    <w:p w14:paraId="1E714580">
      <w:pPr>
        <w:pStyle w:val="9"/>
        <w:jc w:val="left"/>
      </w:pPr>
      <w:r>
        <w:rPr>
          <w:rFonts w:ascii="仿宋_GB2312" w:hAnsi="仿宋_GB2312" w:eastAsia="仿宋_GB2312" w:cs="仿宋_GB2312"/>
        </w:rPr>
        <w:t>项目名称：福建省纤维检验中心2026年检验设备采购-第二批</w:t>
      </w:r>
    </w:p>
    <w:p w14:paraId="2CEDF824">
      <w:pPr>
        <w:pStyle w:val="9"/>
        <w:jc w:val="left"/>
      </w:pPr>
      <w:r>
        <w:rPr>
          <w:rFonts w:ascii="仿宋_GB2312" w:hAnsi="仿宋_GB2312" w:eastAsia="仿宋_GB2312" w:cs="仿宋_GB2312"/>
        </w:rPr>
        <w:t>采购包：偶氮自动检测系统</w:t>
      </w:r>
    </w:p>
    <w:p w14:paraId="29195D9B">
      <w:pPr>
        <w:pStyle w:val="9"/>
        <w:jc w:val="left"/>
      </w:pPr>
      <w:r>
        <w:rPr>
          <w:rFonts w:ascii="仿宋_GB2312" w:hAnsi="仿宋_GB2312" w:eastAsia="仿宋_GB2312" w:cs="仿宋_GB2312"/>
        </w:rPr>
        <w:t>投标人名称：</w:t>
      </w:r>
    </w:p>
    <w:p w14:paraId="43E56611">
      <w:pPr>
        <w:pStyle w:val="9"/>
        <w:jc w:val="left"/>
      </w:pPr>
      <w:r>
        <w:rPr>
          <w:rFonts w:ascii="仿宋_GB2312" w:hAnsi="仿宋_GB2312" w:eastAsia="仿宋_GB2312" w:cs="仿宋_GB2312"/>
        </w:rPr>
        <w:t xml:space="preserve"> 偶氮自动检测系统</w:t>
      </w:r>
    </w:p>
    <w:p w14:paraId="46494841">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07"/>
        <w:gridCol w:w="607"/>
        <w:gridCol w:w="621"/>
        <w:gridCol w:w="621"/>
        <w:gridCol w:w="621"/>
        <w:gridCol w:w="621"/>
        <w:gridCol w:w="916"/>
        <w:gridCol w:w="621"/>
        <w:gridCol w:w="816"/>
        <w:gridCol w:w="607"/>
        <w:gridCol w:w="621"/>
        <w:gridCol w:w="621"/>
        <w:gridCol w:w="622"/>
      </w:tblGrid>
      <w:tr w14:paraId="141722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2C9AE718">
            <w:pPr>
              <w:pStyle w:val="9"/>
              <w:jc w:val="left"/>
            </w:pPr>
            <w:r>
              <w:rPr>
                <w:rFonts w:ascii="仿宋_GB2312" w:hAnsi="仿宋_GB2312" w:eastAsia="仿宋_GB2312" w:cs="仿宋_GB2312"/>
              </w:rPr>
              <w:t xml:space="preserve"> 序号</w:t>
            </w:r>
          </w:p>
        </w:tc>
        <w:tc>
          <w:tcPr>
            <w:tcW w:w="639" w:type="dxa"/>
          </w:tcPr>
          <w:p w14:paraId="293CFBB4">
            <w:pPr>
              <w:pStyle w:val="9"/>
              <w:jc w:val="left"/>
            </w:pPr>
            <w:r>
              <w:rPr>
                <w:rFonts w:ascii="仿宋_GB2312" w:hAnsi="仿宋_GB2312" w:eastAsia="仿宋_GB2312" w:cs="仿宋_GB2312"/>
              </w:rPr>
              <w:t xml:space="preserve"> 货物名称</w:t>
            </w:r>
          </w:p>
        </w:tc>
        <w:tc>
          <w:tcPr>
            <w:tcW w:w="639" w:type="dxa"/>
          </w:tcPr>
          <w:p w14:paraId="3B8FE9B8">
            <w:pPr>
              <w:pStyle w:val="9"/>
              <w:jc w:val="left"/>
            </w:pPr>
            <w:r>
              <w:rPr>
                <w:rFonts w:ascii="仿宋_GB2312" w:hAnsi="仿宋_GB2312" w:eastAsia="仿宋_GB2312" w:cs="仿宋_GB2312"/>
              </w:rPr>
              <w:t xml:space="preserve"> 规格型号</w:t>
            </w:r>
          </w:p>
        </w:tc>
        <w:tc>
          <w:tcPr>
            <w:tcW w:w="639" w:type="dxa"/>
          </w:tcPr>
          <w:p w14:paraId="68ED4A8B">
            <w:pPr>
              <w:pStyle w:val="9"/>
              <w:jc w:val="left"/>
            </w:pPr>
            <w:r>
              <w:rPr>
                <w:rFonts w:ascii="仿宋_GB2312" w:hAnsi="仿宋_GB2312" w:eastAsia="仿宋_GB2312" w:cs="仿宋_GB2312"/>
              </w:rPr>
              <w:t xml:space="preserve"> 品牌</w:t>
            </w:r>
          </w:p>
        </w:tc>
        <w:tc>
          <w:tcPr>
            <w:tcW w:w="639" w:type="dxa"/>
          </w:tcPr>
          <w:p w14:paraId="5C7466E4">
            <w:pPr>
              <w:pStyle w:val="9"/>
              <w:jc w:val="left"/>
            </w:pPr>
            <w:r>
              <w:rPr>
                <w:rFonts w:ascii="仿宋_GB2312" w:hAnsi="仿宋_GB2312" w:eastAsia="仿宋_GB2312" w:cs="仿宋_GB2312"/>
              </w:rPr>
              <w:t xml:space="preserve"> 制造商名称</w:t>
            </w:r>
          </w:p>
        </w:tc>
        <w:tc>
          <w:tcPr>
            <w:tcW w:w="639" w:type="dxa"/>
          </w:tcPr>
          <w:p w14:paraId="7E956B93">
            <w:pPr>
              <w:pStyle w:val="9"/>
              <w:jc w:val="left"/>
            </w:pPr>
            <w:r>
              <w:rPr>
                <w:rFonts w:ascii="仿宋_GB2312" w:hAnsi="仿宋_GB2312" w:eastAsia="仿宋_GB2312" w:cs="仿宋_GB2312"/>
              </w:rPr>
              <w:t xml:space="preserve"> 产地</w:t>
            </w:r>
          </w:p>
        </w:tc>
        <w:tc>
          <w:tcPr>
            <w:tcW w:w="639" w:type="dxa"/>
          </w:tcPr>
          <w:p w14:paraId="3825EEA0">
            <w:pPr>
              <w:pStyle w:val="9"/>
              <w:jc w:val="left"/>
            </w:pPr>
            <w:r>
              <w:rPr>
                <w:rFonts w:ascii="仿宋_GB2312" w:hAnsi="仿宋_GB2312" w:eastAsia="仿宋_GB2312" w:cs="仿宋_GB2312"/>
              </w:rPr>
              <w:t xml:space="preserve"> 最高限价</w:t>
            </w:r>
          </w:p>
        </w:tc>
        <w:tc>
          <w:tcPr>
            <w:tcW w:w="639" w:type="dxa"/>
          </w:tcPr>
          <w:p w14:paraId="55582CCB">
            <w:pPr>
              <w:pStyle w:val="9"/>
              <w:jc w:val="left"/>
            </w:pPr>
            <w:r>
              <w:rPr>
                <w:rFonts w:ascii="仿宋_GB2312" w:hAnsi="仿宋_GB2312" w:eastAsia="仿宋_GB2312" w:cs="仿宋_GB2312"/>
              </w:rPr>
              <w:t xml:space="preserve"> 单价</w:t>
            </w:r>
          </w:p>
        </w:tc>
        <w:tc>
          <w:tcPr>
            <w:tcW w:w="639" w:type="dxa"/>
          </w:tcPr>
          <w:p w14:paraId="76C0EE77">
            <w:pPr>
              <w:pStyle w:val="9"/>
              <w:jc w:val="left"/>
            </w:pPr>
            <w:r>
              <w:rPr>
                <w:rFonts w:ascii="仿宋_GB2312" w:hAnsi="仿宋_GB2312" w:eastAsia="仿宋_GB2312" w:cs="仿宋_GB2312"/>
              </w:rPr>
              <w:t xml:space="preserve"> 数量</w:t>
            </w:r>
          </w:p>
        </w:tc>
        <w:tc>
          <w:tcPr>
            <w:tcW w:w="639" w:type="dxa"/>
          </w:tcPr>
          <w:p w14:paraId="3A745296">
            <w:pPr>
              <w:pStyle w:val="9"/>
              <w:jc w:val="left"/>
            </w:pPr>
            <w:r>
              <w:rPr>
                <w:rFonts w:ascii="仿宋_GB2312" w:hAnsi="仿宋_GB2312" w:eastAsia="仿宋_GB2312" w:cs="仿宋_GB2312"/>
              </w:rPr>
              <w:t xml:space="preserve"> 计量单位</w:t>
            </w:r>
          </w:p>
        </w:tc>
        <w:tc>
          <w:tcPr>
            <w:tcW w:w="639" w:type="dxa"/>
          </w:tcPr>
          <w:p w14:paraId="32DAF4B8">
            <w:pPr>
              <w:pStyle w:val="9"/>
              <w:jc w:val="left"/>
            </w:pPr>
            <w:r>
              <w:rPr>
                <w:rFonts w:ascii="仿宋_GB2312" w:hAnsi="仿宋_GB2312" w:eastAsia="仿宋_GB2312" w:cs="仿宋_GB2312"/>
              </w:rPr>
              <w:t xml:space="preserve"> 总价</w:t>
            </w:r>
          </w:p>
        </w:tc>
        <w:tc>
          <w:tcPr>
            <w:tcW w:w="639" w:type="dxa"/>
          </w:tcPr>
          <w:p w14:paraId="16D3FC17">
            <w:pPr>
              <w:pStyle w:val="9"/>
              <w:jc w:val="left"/>
            </w:pPr>
            <w:r>
              <w:rPr>
                <w:rFonts w:ascii="仿宋_GB2312" w:hAnsi="仿宋_GB2312" w:eastAsia="仿宋_GB2312" w:cs="仿宋_GB2312"/>
              </w:rPr>
              <w:t xml:space="preserve"> 是否环境标志产品</w:t>
            </w:r>
          </w:p>
        </w:tc>
        <w:tc>
          <w:tcPr>
            <w:tcW w:w="639" w:type="dxa"/>
          </w:tcPr>
          <w:p w14:paraId="0E02FC0E">
            <w:pPr>
              <w:pStyle w:val="9"/>
              <w:jc w:val="left"/>
            </w:pPr>
            <w:r>
              <w:rPr>
                <w:rFonts w:ascii="仿宋_GB2312" w:hAnsi="仿宋_GB2312" w:eastAsia="仿宋_GB2312" w:cs="仿宋_GB2312"/>
              </w:rPr>
              <w:t xml:space="preserve"> 是否节能产品</w:t>
            </w:r>
          </w:p>
        </w:tc>
      </w:tr>
      <w:tr w14:paraId="48F064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2CF1603D">
            <w:pPr>
              <w:pStyle w:val="9"/>
              <w:jc w:val="left"/>
            </w:pPr>
            <w:r>
              <w:rPr>
                <w:rFonts w:ascii="仿宋_GB2312" w:hAnsi="仿宋_GB2312" w:eastAsia="仿宋_GB2312" w:cs="仿宋_GB2312"/>
              </w:rPr>
              <w:t xml:space="preserve"> 1</w:t>
            </w:r>
          </w:p>
        </w:tc>
        <w:tc>
          <w:tcPr>
            <w:tcW w:w="639" w:type="dxa"/>
          </w:tcPr>
          <w:p w14:paraId="4FFF9916">
            <w:pPr>
              <w:pStyle w:val="9"/>
              <w:jc w:val="left"/>
            </w:pPr>
            <w:r>
              <w:rPr>
                <w:rFonts w:ascii="仿宋_GB2312" w:hAnsi="仿宋_GB2312" w:eastAsia="仿宋_GB2312" w:cs="仿宋_GB2312"/>
              </w:rPr>
              <w:t xml:space="preserve"> 偶氮自动检测系统</w:t>
            </w:r>
          </w:p>
        </w:tc>
        <w:tc>
          <w:tcPr>
            <w:tcW w:w="639" w:type="dxa"/>
          </w:tcPr>
          <w:p w14:paraId="5F74EDBB">
            <w:pPr>
              <w:pStyle w:val="9"/>
              <w:jc w:val="left"/>
            </w:pPr>
            <w:r>
              <w:rPr>
                <w:rFonts w:ascii="仿宋_GB2312" w:hAnsi="仿宋_GB2312" w:eastAsia="仿宋_GB2312" w:cs="仿宋_GB2312"/>
              </w:rPr>
              <w:t xml:space="preserve"> {供应商响应}</w:t>
            </w:r>
          </w:p>
        </w:tc>
        <w:tc>
          <w:tcPr>
            <w:tcW w:w="639" w:type="dxa"/>
          </w:tcPr>
          <w:p w14:paraId="7809B794">
            <w:pPr>
              <w:pStyle w:val="9"/>
              <w:jc w:val="left"/>
            </w:pPr>
            <w:r>
              <w:rPr>
                <w:rFonts w:ascii="仿宋_GB2312" w:hAnsi="仿宋_GB2312" w:eastAsia="仿宋_GB2312" w:cs="仿宋_GB2312"/>
              </w:rPr>
              <w:t xml:space="preserve"> {供应商响应}</w:t>
            </w:r>
          </w:p>
        </w:tc>
        <w:tc>
          <w:tcPr>
            <w:tcW w:w="639" w:type="dxa"/>
          </w:tcPr>
          <w:p w14:paraId="39202876">
            <w:pPr>
              <w:pStyle w:val="9"/>
              <w:jc w:val="left"/>
            </w:pPr>
            <w:r>
              <w:rPr>
                <w:rFonts w:ascii="仿宋_GB2312" w:hAnsi="仿宋_GB2312" w:eastAsia="仿宋_GB2312" w:cs="仿宋_GB2312"/>
              </w:rPr>
              <w:t xml:space="preserve"> {供应商响应}</w:t>
            </w:r>
          </w:p>
        </w:tc>
        <w:tc>
          <w:tcPr>
            <w:tcW w:w="639" w:type="dxa"/>
          </w:tcPr>
          <w:p w14:paraId="4951F09A">
            <w:pPr>
              <w:pStyle w:val="9"/>
              <w:jc w:val="left"/>
            </w:pPr>
            <w:r>
              <w:rPr>
                <w:rFonts w:ascii="仿宋_GB2312" w:hAnsi="仿宋_GB2312" w:eastAsia="仿宋_GB2312" w:cs="仿宋_GB2312"/>
              </w:rPr>
              <w:t xml:space="preserve"> {供应商响应}</w:t>
            </w:r>
          </w:p>
        </w:tc>
        <w:tc>
          <w:tcPr>
            <w:tcW w:w="639" w:type="dxa"/>
          </w:tcPr>
          <w:p w14:paraId="474DB845">
            <w:pPr>
              <w:pStyle w:val="9"/>
              <w:jc w:val="left"/>
            </w:pPr>
            <w:r>
              <w:rPr>
                <w:rFonts w:ascii="仿宋_GB2312" w:hAnsi="仿宋_GB2312" w:eastAsia="仿宋_GB2312" w:cs="仿宋_GB2312"/>
              </w:rPr>
              <w:t xml:space="preserve"> 1300000  元</w:t>
            </w:r>
          </w:p>
        </w:tc>
        <w:tc>
          <w:tcPr>
            <w:tcW w:w="639" w:type="dxa"/>
          </w:tcPr>
          <w:p w14:paraId="6E781F48">
            <w:pPr>
              <w:pStyle w:val="9"/>
              <w:jc w:val="left"/>
            </w:pPr>
            <w:r>
              <w:rPr>
                <w:rFonts w:ascii="仿宋_GB2312" w:hAnsi="仿宋_GB2312" w:eastAsia="仿宋_GB2312" w:cs="仿宋_GB2312"/>
              </w:rPr>
              <w:t xml:space="preserve"> {=总价/数量}  元</w:t>
            </w:r>
          </w:p>
        </w:tc>
        <w:tc>
          <w:tcPr>
            <w:tcW w:w="639" w:type="dxa"/>
          </w:tcPr>
          <w:p w14:paraId="676B3153">
            <w:pPr>
              <w:pStyle w:val="9"/>
              <w:jc w:val="left"/>
            </w:pPr>
            <w:r>
              <w:rPr>
                <w:rFonts w:ascii="仿宋_GB2312" w:hAnsi="仿宋_GB2312" w:eastAsia="仿宋_GB2312" w:cs="仿宋_GB2312"/>
              </w:rPr>
              <w:t xml:space="preserve"> 1.0000</w:t>
            </w:r>
          </w:p>
        </w:tc>
        <w:tc>
          <w:tcPr>
            <w:tcW w:w="639" w:type="dxa"/>
          </w:tcPr>
          <w:p w14:paraId="31568388">
            <w:pPr>
              <w:pStyle w:val="9"/>
              <w:jc w:val="left"/>
            </w:pPr>
            <w:r>
              <w:rPr>
                <w:rFonts w:ascii="仿宋_GB2312" w:hAnsi="仿宋_GB2312" w:eastAsia="仿宋_GB2312" w:cs="仿宋_GB2312"/>
              </w:rPr>
              <w:t xml:space="preserve"> 台</w:t>
            </w:r>
          </w:p>
        </w:tc>
        <w:tc>
          <w:tcPr>
            <w:tcW w:w="639" w:type="dxa"/>
          </w:tcPr>
          <w:p w14:paraId="790E4732">
            <w:pPr>
              <w:pStyle w:val="9"/>
              <w:jc w:val="left"/>
            </w:pPr>
            <w:r>
              <w:rPr>
                <w:rFonts w:ascii="仿宋_GB2312" w:hAnsi="仿宋_GB2312" w:eastAsia="仿宋_GB2312" w:cs="仿宋_GB2312"/>
              </w:rPr>
              <w:t xml:space="preserve"> {供应商响应}  元</w:t>
            </w:r>
          </w:p>
        </w:tc>
        <w:tc>
          <w:tcPr>
            <w:tcW w:w="639" w:type="dxa"/>
          </w:tcPr>
          <w:p w14:paraId="490F6E5D">
            <w:pPr>
              <w:pStyle w:val="9"/>
              <w:jc w:val="left"/>
            </w:pPr>
            <w:r>
              <w:rPr>
                <w:rFonts w:ascii="仿宋_GB2312" w:hAnsi="仿宋_GB2312" w:eastAsia="仿宋_GB2312" w:cs="仿宋_GB2312"/>
              </w:rPr>
              <w:t xml:space="preserve"> {供应商响应}</w:t>
            </w:r>
          </w:p>
        </w:tc>
        <w:tc>
          <w:tcPr>
            <w:tcW w:w="639" w:type="dxa"/>
          </w:tcPr>
          <w:p w14:paraId="70FCB582">
            <w:pPr>
              <w:pStyle w:val="9"/>
              <w:jc w:val="left"/>
            </w:pPr>
            <w:r>
              <w:rPr>
                <w:rFonts w:ascii="仿宋_GB2312" w:hAnsi="仿宋_GB2312" w:eastAsia="仿宋_GB2312" w:cs="仿宋_GB2312"/>
              </w:rPr>
              <w:t xml:space="preserve"> {供应商响应}</w:t>
            </w:r>
          </w:p>
        </w:tc>
      </w:tr>
    </w:tbl>
    <w:p w14:paraId="101B1B64">
      <w:pPr>
        <w:pStyle w:val="9"/>
        <w:jc w:val="left"/>
      </w:pPr>
      <w:r>
        <w:rPr>
          <w:rFonts w:ascii="仿宋_GB2312" w:hAnsi="仿宋_GB2312" w:eastAsia="仿宋_GB2312" w:cs="仿宋_GB2312"/>
        </w:rPr>
        <w:t>合计：</w:t>
      </w:r>
    </w:p>
    <w:p w14:paraId="67B55D65">
      <w:pPr>
        <w:pStyle w:val="9"/>
        <w:jc w:val="left"/>
      </w:pPr>
      <w:r>
        <w:rPr>
          <w:rFonts w:ascii="仿宋_GB2312" w:hAnsi="仿宋_GB2312" w:eastAsia="仿宋_GB2312" w:cs="仿宋_GB2312"/>
        </w:rPr>
        <w:t>备注：无</w:t>
      </w:r>
    </w:p>
    <w:p w14:paraId="4FC02DD6">
      <w:pPr>
        <w:pStyle w:val="9"/>
        <w:jc w:val="left"/>
      </w:pPr>
      <w:r>
        <w:rPr>
          <w:rFonts w:ascii="仿宋_GB2312" w:hAnsi="仿宋_GB2312" w:eastAsia="仿宋_GB2312" w:cs="仿宋_GB2312"/>
        </w:rPr>
        <w:t>时间：     年     月     日</w:t>
      </w:r>
    </w:p>
    <w:p w14:paraId="1D8366B8">
      <w:pPr>
        <w:pStyle w:val="9"/>
        <w:jc w:val="left"/>
      </w:pPr>
      <w:r>
        <w:rPr>
          <w:rFonts w:ascii="仿宋_GB2312" w:hAnsi="仿宋_GB2312" w:eastAsia="仿宋_GB2312" w:cs="仿宋_GB2312"/>
        </w:rPr>
        <w:t xml:space="preserve">签章：                     </w:t>
      </w:r>
    </w:p>
    <w:p w14:paraId="651A16DA">
      <w:pPr>
        <w:pStyle w:val="9"/>
        <w:jc w:val="left"/>
        <w:outlineLvl w:val="0"/>
      </w:pPr>
      <w:r>
        <w:rPr>
          <w:rFonts w:ascii="仿宋_GB2312" w:hAnsi="仿宋_GB2312" w:eastAsia="仿宋_GB2312" w:cs="仿宋_GB2312"/>
          <w:b/>
          <w:sz w:val="48"/>
        </w:rPr>
        <w:t>开标（报价）一览表</w:t>
      </w:r>
    </w:p>
    <w:p w14:paraId="6E70223F">
      <w:pPr>
        <w:pStyle w:val="9"/>
        <w:ind w:right="1650"/>
        <w:jc w:val="left"/>
      </w:pPr>
      <w:r>
        <w:rPr>
          <w:rFonts w:ascii="仿宋_GB2312" w:hAnsi="仿宋_GB2312" w:eastAsia="仿宋_GB2312" w:cs="仿宋_GB2312"/>
        </w:rPr>
        <w:t>项目编号：[350001]SQ[GK]2026004</w:t>
      </w:r>
    </w:p>
    <w:p w14:paraId="6FEF9B41">
      <w:pPr>
        <w:pStyle w:val="9"/>
        <w:spacing w:line="375" w:lineRule="exact"/>
        <w:jc w:val="left"/>
      </w:pPr>
      <w:r>
        <w:rPr>
          <w:rFonts w:ascii="仿宋_GB2312" w:hAnsi="仿宋_GB2312" w:eastAsia="仿宋_GB2312" w:cs="仿宋_GB2312"/>
        </w:rPr>
        <w:t>项目名称：福建省纤维检验中心2026年检验设备采购-第二批</w:t>
      </w:r>
    </w:p>
    <w:p w14:paraId="49837F48">
      <w:pPr>
        <w:pStyle w:val="9"/>
        <w:spacing w:line="375" w:lineRule="exact"/>
        <w:jc w:val="left"/>
      </w:pPr>
      <w:r>
        <w:rPr>
          <w:rFonts w:ascii="仿宋_GB2312" w:hAnsi="仿宋_GB2312" w:eastAsia="仿宋_GB2312" w:cs="仿宋_GB2312"/>
        </w:rPr>
        <w:t>采购包：4(废气废水处理装置)</w:t>
      </w:r>
    </w:p>
    <w:p w14:paraId="5E4D26BD">
      <w:pPr>
        <w:pStyle w:val="9"/>
        <w:spacing w:line="375" w:lineRule="exact"/>
        <w:jc w:val="left"/>
      </w:pPr>
      <w:r>
        <w:rPr>
          <w:rFonts w:ascii="仿宋_GB2312" w:hAnsi="仿宋_GB2312" w:eastAsia="仿宋_GB2312" w:cs="仿宋_GB2312"/>
        </w:rPr>
        <w:t>投标人（供应商）名称：</w:t>
      </w:r>
    </w:p>
    <w:p w14:paraId="0365311D">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019704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5A0A7EBB">
            <w:pPr>
              <w:pStyle w:val="9"/>
              <w:jc w:val="left"/>
            </w:pPr>
            <w:r>
              <w:rPr>
                <w:rFonts w:ascii="仿宋_GB2312" w:hAnsi="仿宋_GB2312" w:eastAsia="仿宋_GB2312" w:cs="仿宋_GB2312"/>
              </w:rPr>
              <w:t xml:space="preserve"> 序号</w:t>
            </w:r>
          </w:p>
        </w:tc>
        <w:tc>
          <w:tcPr>
            <w:tcW w:w="1661" w:type="dxa"/>
          </w:tcPr>
          <w:p w14:paraId="2BC7DF71">
            <w:pPr>
              <w:pStyle w:val="9"/>
              <w:jc w:val="left"/>
            </w:pPr>
            <w:r>
              <w:rPr>
                <w:rFonts w:ascii="仿宋_GB2312" w:hAnsi="仿宋_GB2312" w:eastAsia="仿宋_GB2312" w:cs="仿宋_GB2312"/>
              </w:rPr>
              <w:t xml:space="preserve"> 报价内容</w:t>
            </w:r>
          </w:p>
        </w:tc>
        <w:tc>
          <w:tcPr>
            <w:tcW w:w="1661" w:type="dxa"/>
          </w:tcPr>
          <w:p w14:paraId="2D148AD3">
            <w:pPr>
              <w:pStyle w:val="9"/>
              <w:jc w:val="left"/>
            </w:pPr>
            <w:r>
              <w:rPr>
                <w:rFonts w:ascii="仿宋_GB2312" w:hAnsi="仿宋_GB2312" w:eastAsia="仿宋_GB2312" w:cs="仿宋_GB2312"/>
              </w:rPr>
              <w:t xml:space="preserve"> 最高限价</w:t>
            </w:r>
          </w:p>
        </w:tc>
        <w:tc>
          <w:tcPr>
            <w:tcW w:w="1661" w:type="dxa"/>
          </w:tcPr>
          <w:p w14:paraId="3F72546F">
            <w:pPr>
              <w:pStyle w:val="9"/>
              <w:jc w:val="left"/>
            </w:pPr>
            <w:r>
              <w:rPr>
                <w:rFonts w:ascii="仿宋_GB2312" w:hAnsi="仿宋_GB2312" w:eastAsia="仿宋_GB2312" w:cs="仿宋_GB2312"/>
              </w:rPr>
              <w:t xml:space="preserve"> 响应报价</w:t>
            </w:r>
          </w:p>
        </w:tc>
        <w:tc>
          <w:tcPr>
            <w:tcW w:w="1661" w:type="dxa"/>
          </w:tcPr>
          <w:p w14:paraId="64D37A06">
            <w:pPr>
              <w:pStyle w:val="9"/>
              <w:jc w:val="left"/>
            </w:pPr>
            <w:r>
              <w:rPr>
                <w:rFonts w:ascii="仿宋_GB2312" w:hAnsi="仿宋_GB2312" w:eastAsia="仿宋_GB2312" w:cs="仿宋_GB2312"/>
              </w:rPr>
              <w:t xml:space="preserve"> 价款形式</w:t>
            </w:r>
          </w:p>
        </w:tc>
      </w:tr>
      <w:tr w14:paraId="3AF9B8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6147D03C">
            <w:pPr>
              <w:pStyle w:val="9"/>
              <w:jc w:val="left"/>
            </w:pPr>
            <w:r>
              <w:rPr>
                <w:rFonts w:ascii="仿宋_GB2312" w:hAnsi="仿宋_GB2312" w:eastAsia="仿宋_GB2312" w:cs="仿宋_GB2312"/>
              </w:rPr>
              <w:t xml:space="preserve"> 1</w:t>
            </w:r>
          </w:p>
        </w:tc>
        <w:tc>
          <w:tcPr>
            <w:tcW w:w="1661" w:type="dxa"/>
          </w:tcPr>
          <w:p w14:paraId="72EA99E8">
            <w:pPr>
              <w:pStyle w:val="9"/>
              <w:jc w:val="left"/>
            </w:pPr>
            <w:r>
              <w:rPr>
                <w:rFonts w:ascii="仿宋_GB2312" w:hAnsi="仿宋_GB2312" w:eastAsia="仿宋_GB2312" w:cs="仿宋_GB2312"/>
              </w:rPr>
              <w:t xml:space="preserve"> 废气废水处理装置</w:t>
            </w:r>
          </w:p>
        </w:tc>
        <w:tc>
          <w:tcPr>
            <w:tcW w:w="1661" w:type="dxa"/>
          </w:tcPr>
          <w:p w14:paraId="0DDE951A">
            <w:pPr>
              <w:pStyle w:val="9"/>
              <w:jc w:val="left"/>
            </w:pPr>
            <w:r>
              <w:rPr>
                <w:rFonts w:ascii="仿宋_GB2312" w:hAnsi="仿宋_GB2312" w:eastAsia="仿宋_GB2312" w:cs="仿宋_GB2312"/>
              </w:rPr>
              <w:t xml:space="preserve"> 600000  元</w:t>
            </w:r>
          </w:p>
        </w:tc>
        <w:tc>
          <w:tcPr>
            <w:tcW w:w="1661" w:type="dxa"/>
          </w:tcPr>
          <w:p w14:paraId="1EC462FF">
            <w:pPr>
              <w:pStyle w:val="9"/>
              <w:jc w:val="left"/>
            </w:pPr>
            <w:r>
              <w:rPr>
                <w:rFonts w:ascii="仿宋_GB2312" w:hAnsi="仿宋_GB2312" w:eastAsia="仿宋_GB2312" w:cs="仿宋_GB2312"/>
              </w:rPr>
              <w:t xml:space="preserve"> 「汇总引用」  元</w:t>
            </w:r>
          </w:p>
        </w:tc>
        <w:tc>
          <w:tcPr>
            <w:tcW w:w="1661" w:type="dxa"/>
          </w:tcPr>
          <w:p w14:paraId="41BF4066">
            <w:pPr>
              <w:pStyle w:val="9"/>
              <w:jc w:val="left"/>
            </w:pPr>
            <w:r>
              <w:rPr>
                <w:rFonts w:ascii="仿宋_GB2312" w:hAnsi="仿宋_GB2312" w:eastAsia="仿宋_GB2312" w:cs="仿宋_GB2312"/>
              </w:rPr>
              <w:t xml:space="preserve"> 总价</w:t>
            </w:r>
          </w:p>
        </w:tc>
      </w:tr>
    </w:tbl>
    <w:p w14:paraId="04FAD1EF">
      <w:pPr>
        <w:pStyle w:val="9"/>
        <w:jc w:val="left"/>
      </w:pPr>
      <w:r>
        <w:rPr>
          <w:rFonts w:ascii="仿宋_GB2312" w:hAnsi="仿宋_GB2312" w:eastAsia="仿宋_GB2312" w:cs="仿宋_GB2312"/>
        </w:rPr>
        <w:t>备注：无</w:t>
      </w:r>
    </w:p>
    <w:p w14:paraId="0DC8E116">
      <w:pPr>
        <w:pStyle w:val="9"/>
        <w:jc w:val="left"/>
      </w:pPr>
      <w:r>
        <w:rPr>
          <w:rFonts w:ascii="仿宋_GB2312" w:hAnsi="仿宋_GB2312" w:eastAsia="仿宋_GB2312" w:cs="仿宋_GB2312"/>
        </w:rPr>
        <w:t>时间：     年     月     日</w:t>
      </w:r>
    </w:p>
    <w:p w14:paraId="0C2F0233">
      <w:pPr>
        <w:pStyle w:val="9"/>
        <w:jc w:val="left"/>
      </w:pPr>
      <w:r>
        <w:rPr>
          <w:rFonts w:ascii="仿宋_GB2312" w:hAnsi="仿宋_GB2312" w:eastAsia="仿宋_GB2312" w:cs="仿宋_GB2312"/>
        </w:rPr>
        <w:t xml:space="preserve">签章：                     </w:t>
      </w:r>
    </w:p>
    <w:p w14:paraId="43AFF0D8">
      <w:pPr>
        <w:pStyle w:val="9"/>
        <w:jc w:val="left"/>
        <w:outlineLvl w:val="0"/>
      </w:pPr>
      <w:r>
        <w:rPr>
          <w:rFonts w:ascii="仿宋_GB2312" w:hAnsi="仿宋_GB2312" w:eastAsia="仿宋_GB2312" w:cs="仿宋_GB2312"/>
          <w:b/>
          <w:sz w:val="48"/>
        </w:rPr>
        <w:t>投标（响应）报价明细表</w:t>
      </w:r>
    </w:p>
    <w:p w14:paraId="3D138556">
      <w:pPr>
        <w:pStyle w:val="9"/>
        <w:jc w:val="left"/>
      </w:pPr>
      <w:r>
        <w:rPr>
          <w:rFonts w:ascii="仿宋_GB2312" w:hAnsi="仿宋_GB2312" w:eastAsia="仿宋_GB2312" w:cs="仿宋_GB2312"/>
        </w:rPr>
        <w:t>项目编号：[350001]SQ[GK]2026004</w:t>
      </w:r>
    </w:p>
    <w:p w14:paraId="67A0F6BF">
      <w:pPr>
        <w:pStyle w:val="9"/>
        <w:jc w:val="left"/>
      </w:pPr>
      <w:r>
        <w:rPr>
          <w:rFonts w:ascii="仿宋_GB2312" w:hAnsi="仿宋_GB2312" w:eastAsia="仿宋_GB2312" w:cs="仿宋_GB2312"/>
        </w:rPr>
        <w:t>项目名称：福建省纤维检验中心2026年检验设备采购-第二批</w:t>
      </w:r>
    </w:p>
    <w:p w14:paraId="3E595774">
      <w:pPr>
        <w:pStyle w:val="9"/>
        <w:jc w:val="left"/>
      </w:pPr>
      <w:r>
        <w:rPr>
          <w:rFonts w:ascii="仿宋_GB2312" w:hAnsi="仿宋_GB2312" w:eastAsia="仿宋_GB2312" w:cs="仿宋_GB2312"/>
        </w:rPr>
        <w:t>采购包：废气废水处理装置</w:t>
      </w:r>
    </w:p>
    <w:p w14:paraId="0D442A63">
      <w:pPr>
        <w:pStyle w:val="9"/>
        <w:jc w:val="left"/>
      </w:pPr>
      <w:r>
        <w:rPr>
          <w:rFonts w:ascii="仿宋_GB2312" w:hAnsi="仿宋_GB2312" w:eastAsia="仿宋_GB2312" w:cs="仿宋_GB2312"/>
        </w:rPr>
        <w:t>投标人名称：</w:t>
      </w:r>
    </w:p>
    <w:p w14:paraId="21B048C7">
      <w:pPr>
        <w:pStyle w:val="9"/>
        <w:jc w:val="left"/>
      </w:pPr>
      <w:r>
        <w:rPr>
          <w:rFonts w:ascii="仿宋_GB2312" w:hAnsi="仿宋_GB2312" w:eastAsia="仿宋_GB2312" w:cs="仿宋_GB2312"/>
        </w:rPr>
        <w:t xml:space="preserve"> 废气废水处理装置</w:t>
      </w:r>
    </w:p>
    <w:p w14:paraId="19FC2EEA">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19"/>
        <w:gridCol w:w="619"/>
        <w:gridCol w:w="629"/>
        <w:gridCol w:w="629"/>
        <w:gridCol w:w="629"/>
        <w:gridCol w:w="629"/>
        <w:gridCol w:w="816"/>
        <w:gridCol w:w="629"/>
        <w:gridCol w:w="816"/>
        <w:gridCol w:w="620"/>
        <w:gridCol w:w="629"/>
        <w:gridCol w:w="629"/>
        <w:gridCol w:w="629"/>
      </w:tblGrid>
      <w:tr w14:paraId="1912CD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3145CA23">
            <w:pPr>
              <w:pStyle w:val="9"/>
              <w:jc w:val="left"/>
            </w:pPr>
            <w:r>
              <w:rPr>
                <w:rFonts w:ascii="仿宋_GB2312" w:hAnsi="仿宋_GB2312" w:eastAsia="仿宋_GB2312" w:cs="仿宋_GB2312"/>
              </w:rPr>
              <w:t xml:space="preserve"> 序号</w:t>
            </w:r>
          </w:p>
        </w:tc>
        <w:tc>
          <w:tcPr>
            <w:tcW w:w="639" w:type="dxa"/>
          </w:tcPr>
          <w:p w14:paraId="3AFCBABF">
            <w:pPr>
              <w:pStyle w:val="9"/>
              <w:jc w:val="left"/>
            </w:pPr>
            <w:r>
              <w:rPr>
                <w:rFonts w:ascii="仿宋_GB2312" w:hAnsi="仿宋_GB2312" w:eastAsia="仿宋_GB2312" w:cs="仿宋_GB2312"/>
              </w:rPr>
              <w:t xml:space="preserve"> 货物名称</w:t>
            </w:r>
          </w:p>
        </w:tc>
        <w:tc>
          <w:tcPr>
            <w:tcW w:w="639" w:type="dxa"/>
          </w:tcPr>
          <w:p w14:paraId="11FBD4BF">
            <w:pPr>
              <w:pStyle w:val="9"/>
              <w:jc w:val="left"/>
            </w:pPr>
            <w:r>
              <w:rPr>
                <w:rFonts w:ascii="仿宋_GB2312" w:hAnsi="仿宋_GB2312" w:eastAsia="仿宋_GB2312" w:cs="仿宋_GB2312"/>
              </w:rPr>
              <w:t xml:space="preserve"> 规格型号</w:t>
            </w:r>
          </w:p>
        </w:tc>
        <w:tc>
          <w:tcPr>
            <w:tcW w:w="639" w:type="dxa"/>
          </w:tcPr>
          <w:p w14:paraId="096F9DC3">
            <w:pPr>
              <w:pStyle w:val="9"/>
              <w:jc w:val="left"/>
            </w:pPr>
            <w:r>
              <w:rPr>
                <w:rFonts w:ascii="仿宋_GB2312" w:hAnsi="仿宋_GB2312" w:eastAsia="仿宋_GB2312" w:cs="仿宋_GB2312"/>
              </w:rPr>
              <w:t xml:space="preserve"> 品牌</w:t>
            </w:r>
          </w:p>
        </w:tc>
        <w:tc>
          <w:tcPr>
            <w:tcW w:w="639" w:type="dxa"/>
          </w:tcPr>
          <w:p w14:paraId="4A09184A">
            <w:pPr>
              <w:pStyle w:val="9"/>
              <w:jc w:val="left"/>
            </w:pPr>
            <w:r>
              <w:rPr>
                <w:rFonts w:ascii="仿宋_GB2312" w:hAnsi="仿宋_GB2312" w:eastAsia="仿宋_GB2312" w:cs="仿宋_GB2312"/>
              </w:rPr>
              <w:t xml:space="preserve"> 制造商名称</w:t>
            </w:r>
          </w:p>
        </w:tc>
        <w:tc>
          <w:tcPr>
            <w:tcW w:w="639" w:type="dxa"/>
          </w:tcPr>
          <w:p w14:paraId="558401E9">
            <w:pPr>
              <w:pStyle w:val="9"/>
              <w:jc w:val="left"/>
            </w:pPr>
            <w:r>
              <w:rPr>
                <w:rFonts w:ascii="仿宋_GB2312" w:hAnsi="仿宋_GB2312" w:eastAsia="仿宋_GB2312" w:cs="仿宋_GB2312"/>
              </w:rPr>
              <w:t xml:space="preserve"> 产地</w:t>
            </w:r>
          </w:p>
        </w:tc>
        <w:tc>
          <w:tcPr>
            <w:tcW w:w="639" w:type="dxa"/>
          </w:tcPr>
          <w:p w14:paraId="407C458C">
            <w:pPr>
              <w:pStyle w:val="9"/>
              <w:jc w:val="left"/>
            </w:pPr>
            <w:r>
              <w:rPr>
                <w:rFonts w:ascii="仿宋_GB2312" w:hAnsi="仿宋_GB2312" w:eastAsia="仿宋_GB2312" w:cs="仿宋_GB2312"/>
              </w:rPr>
              <w:t xml:space="preserve"> 最高限价</w:t>
            </w:r>
          </w:p>
        </w:tc>
        <w:tc>
          <w:tcPr>
            <w:tcW w:w="639" w:type="dxa"/>
          </w:tcPr>
          <w:p w14:paraId="130FDFB6">
            <w:pPr>
              <w:pStyle w:val="9"/>
              <w:jc w:val="left"/>
            </w:pPr>
            <w:r>
              <w:rPr>
                <w:rFonts w:ascii="仿宋_GB2312" w:hAnsi="仿宋_GB2312" w:eastAsia="仿宋_GB2312" w:cs="仿宋_GB2312"/>
              </w:rPr>
              <w:t xml:space="preserve"> 单价</w:t>
            </w:r>
          </w:p>
        </w:tc>
        <w:tc>
          <w:tcPr>
            <w:tcW w:w="639" w:type="dxa"/>
          </w:tcPr>
          <w:p w14:paraId="1F727851">
            <w:pPr>
              <w:pStyle w:val="9"/>
              <w:jc w:val="left"/>
            </w:pPr>
            <w:r>
              <w:rPr>
                <w:rFonts w:ascii="仿宋_GB2312" w:hAnsi="仿宋_GB2312" w:eastAsia="仿宋_GB2312" w:cs="仿宋_GB2312"/>
              </w:rPr>
              <w:t xml:space="preserve"> 数量</w:t>
            </w:r>
          </w:p>
        </w:tc>
        <w:tc>
          <w:tcPr>
            <w:tcW w:w="639" w:type="dxa"/>
          </w:tcPr>
          <w:p w14:paraId="2F6AFB62">
            <w:pPr>
              <w:pStyle w:val="9"/>
              <w:jc w:val="left"/>
            </w:pPr>
            <w:r>
              <w:rPr>
                <w:rFonts w:ascii="仿宋_GB2312" w:hAnsi="仿宋_GB2312" w:eastAsia="仿宋_GB2312" w:cs="仿宋_GB2312"/>
              </w:rPr>
              <w:t xml:space="preserve"> 计量单位</w:t>
            </w:r>
          </w:p>
        </w:tc>
        <w:tc>
          <w:tcPr>
            <w:tcW w:w="639" w:type="dxa"/>
          </w:tcPr>
          <w:p w14:paraId="5451E46D">
            <w:pPr>
              <w:pStyle w:val="9"/>
              <w:jc w:val="left"/>
            </w:pPr>
            <w:r>
              <w:rPr>
                <w:rFonts w:ascii="仿宋_GB2312" w:hAnsi="仿宋_GB2312" w:eastAsia="仿宋_GB2312" w:cs="仿宋_GB2312"/>
              </w:rPr>
              <w:t xml:space="preserve"> 总价</w:t>
            </w:r>
          </w:p>
        </w:tc>
        <w:tc>
          <w:tcPr>
            <w:tcW w:w="639" w:type="dxa"/>
          </w:tcPr>
          <w:p w14:paraId="6F0E9774">
            <w:pPr>
              <w:pStyle w:val="9"/>
              <w:jc w:val="left"/>
            </w:pPr>
            <w:r>
              <w:rPr>
                <w:rFonts w:ascii="仿宋_GB2312" w:hAnsi="仿宋_GB2312" w:eastAsia="仿宋_GB2312" w:cs="仿宋_GB2312"/>
              </w:rPr>
              <w:t xml:space="preserve"> 是否环境标志产品</w:t>
            </w:r>
          </w:p>
        </w:tc>
        <w:tc>
          <w:tcPr>
            <w:tcW w:w="639" w:type="dxa"/>
          </w:tcPr>
          <w:p w14:paraId="338AB12F">
            <w:pPr>
              <w:pStyle w:val="9"/>
              <w:jc w:val="left"/>
            </w:pPr>
            <w:r>
              <w:rPr>
                <w:rFonts w:ascii="仿宋_GB2312" w:hAnsi="仿宋_GB2312" w:eastAsia="仿宋_GB2312" w:cs="仿宋_GB2312"/>
              </w:rPr>
              <w:t xml:space="preserve"> 是否节能产品</w:t>
            </w:r>
          </w:p>
        </w:tc>
      </w:tr>
      <w:tr w14:paraId="2552D2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406E1677">
            <w:pPr>
              <w:pStyle w:val="9"/>
              <w:jc w:val="left"/>
            </w:pPr>
            <w:r>
              <w:rPr>
                <w:rFonts w:ascii="仿宋_GB2312" w:hAnsi="仿宋_GB2312" w:eastAsia="仿宋_GB2312" w:cs="仿宋_GB2312"/>
              </w:rPr>
              <w:t xml:space="preserve"> 1</w:t>
            </w:r>
          </w:p>
        </w:tc>
        <w:tc>
          <w:tcPr>
            <w:tcW w:w="639" w:type="dxa"/>
          </w:tcPr>
          <w:p w14:paraId="0C963FE2">
            <w:pPr>
              <w:pStyle w:val="9"/>
              <w:jc w:val="left"/>
            </w:pPr>
            <w:r>
              <w:rPr>
                <w:rFonts w:ascii="仿宋_GB2312" w:hAnsi="仿宋_GB2312" w:eastAsia="仿宋_GB2312" w:cs="仿宋_GB2312"/>
              </w:rPr>
              <w:t xml:space="preserve"> 废气废水处理装置</w:t>
            </w:r>
          </w:p>
        </w:tc>
        <w:tc>
          <w:tcPr>
            <w:tcW w:w="639" w:type="dxa"/>
          </w:tcPr>
          <w:p w14:paraId="708BB69A">
            <w:pPr>
              <w:pStyle w:val="9"/>
              <w:jc w:val="left"/>
            </w:pPr>
            <w:r>
              <w:rPr>
                <w:rFonts w:ascii="仿宋_GB2312" w:hAnsi="仿宋_GB2312" w:eastAsia="仿宋_GB2312" w:cs="仿宋_GB2312"/>
              </w:rPr>
              <w:t xml:space="preserve"> {供应商响应}</w:t>
            </w:r>
          </w:p>
        </w:tc>
        <w:tc>
          <w:tcPr>
            <w:tcW w:w="639" w:type="dxa"/>
          </w:tcPr>
          <w:p w14:paraId="154597E0">
            <w:pPr>
              <w:pStyle w:val="9"/>
              <w:jc w:val="left"/>
            </w:pPr>
            <w:r>
              <w:rPr>
                <w:rFonts w:ascii="仿宋_GB2312" w:hAnsi="仿宋_GB2312" w:eastAsia="仿宋_GB2312" w:cs="仿宋_GB2312"/>
              </w:rPr>
              <w:t xml:space="preserve"> {供应商响应}</w:t>
            </w:r>
          </w:p>
        </w:tc>
        <w:tc>
          <w:tcPr>
            <w:tcW w:w="639" w:type="dxa"/>
          </w:tcPr>
          <w:p w14:paraId="72F940D4">
            <w:pPr>
              <w:pStyle w:val="9"/>
              <w:jc w:val="left"/>
            </w:pPr>
            <w:r>
              <w:rPr>
                <w:rFonts w:ascii="仿宋_GB2312" w:hAnsi="仿宋_GB2312" w:eastAsia="仿宋_GB2312" w:cs="仿宋_GB2312"/>
              </w:rPr>
              <w:t xml:space="preserve"> {供应商响应}</w:t>
            </w:r>
          </w:p>
        </w:tc>
        <w:tc>
          <w:tcPr>
            <w:tcW w:w="639" w:type="dxa"/>
          </w:tcPr>
          <w:p w14:paraId="2E233F2D">
            <w:pPr>
              <w:pStyle w:val="9"/>
              <w:jc w:val="left"/>
            </w:pPr>
            <w:r>
              <w:rPr>
                <w:rFonts w:ascii="仿宋_GB2312" w:hAnsi="仿宋_GB2312" w:eastAsia="仿宋_GB2312" w:cs="仿宋_GB2312"/>
              </w:rPr>
              <w:t xml:space="preserve"> {供应商响应}</w:t>
            </w:r>
          </w:p>
        </w:tc>
        <w:tc>
          <w:tcPr>
            <w:tcW w:w="639" w:type="dxa"/>
          </w:tcPr>
          <w:p w14:paraId="37077699">
            <w:pPr>
              <w:pStyle w:val="9"/>
              <w:jc w:val="left"/>
            </w:pPr>
            <w:r>
              <w:rPr>
                <w:rFonts w:ascii="仿宋_GB2312" w:hAnsi="仿宋_GB2312" w:eastAsia="仿宋_GB2312" w:cs="仿宋_GB2312"/>
              </w:rPr>
              <w:t xml:space="preserve"> 600000  元</w:t>
            </w:r>
          </w:p>
        </w:tc>
        <w:tc>
          <w:tcPr>
            <w:tcW w:w="639" w:type="dxa"/>
          </w:tcPr>
          <w:p w14:paraId="3B30C41A">
            <w:pPr>
              <w:pStyle w:val="9"/>
              <w:jc w:val="left"/>
            </w:pPr>
            <w:r>
              <w:rPr>
                <w:rFonts w:ascii="仿宋_GB2312" w:hAnsi="仿宋_GB2312" w:eastAsia="仿宋_GB2312" w:cs="仿宋_GB2312"/>
              </w:rPr>
              <w:t xml:space="preserve"> {=总价/数量}  元</w:t>
            </w:r>
          </w:p>
        </w:tc>
        <w:tc>
          <w:tcPr>
            <w:tcW w:w="639" w:type="dxa"/>
          </w:tcPr>
          <w:p w14:paraId="79F2BCB0">
            <w:pPr>
              <w:pStyle w:val="9"/>
              <w:jc w:val="left"/>
            </w:pPr>
            <w:r>
              <w:rPr>
                <w:rFonts w:ascii="仿宋_GB2312" w:hAnsi="仿宋_GB2312" w:eastAsia="仿宋_GB2312" w:cs="仿宋_GB2312"/>
              </w:rPr>
              <w:t xml:space="preserve"> 1.0000</w:t>
            </w:r>
          </w:p>
        </w:tc>
        <w:tc>
          <w:tcPr>
            <w:tcW w:w="639" w:type="dxa"/>
          </w:tcPr>
          <w:p w14:paraId="77B2614A">
            <w:pPr>
              <w:pStyle w:val="9"/>
              <w:jc w:val="left"/>
            </w:pPr>
            <w:r>
              <w:rPr>
                <w:rFonts w:ascii="仿宋_GB2312" w:hAnsi="仿宋_GB2312" w:eastAsia="仿宋_GB2312" w:cs="仿宋_GB2312"/>
              </w:rPr>
              <w:t xml:space="preserve"> 套</w:t>
            </w:r>
          </w:p>
        </w:tc>
        <w:tc>
          <w:tcPr>
            <w:tcW w:w="639" w:type="dxa"/>
          </w:tcPr>
          <w:p w14:paraId="0848C19C">
            <w:pPr>
              <w:pStyle w:val="9"/>
              <w:jc w:val="left"/>
            </w:pPr>
            <w:r>
              <w:rPr>
                <w:rFonts w:ascii="仿宋_GB2312" w:hAnsi="仿宋_GB2312" w:eastAsia="仿宋_GB2312" w:cs="仿宋_GB2312"/>
              </w:rPr>
              <w:t xml:space="preserve"> {供应商响应}  元</w:t>
            </w:r>
          </w:p>
        </w:tc>
        <w:tc>
          <w:tcPr>
            <w:tcW w:w="639" w:type="dxa"/>
          </w:tcPr>
          <w:p w14:paraId="148CBDBF">
            <w:pPr>
              <w:pStyle w:val="9"/>
              <w:jc w:val="left"/>
            </w:pPr>
            <w:r>
              <w:rPr>
                <w:rFonts w:ascii="仿宋_GB2312" w:hAnsi="仿宋_GB2312" w:eastAsia="仿宋_GB2312" w:cs="仿宋_GB2312"/>
              </w:rPr>
              <w:t xml:space="preserve"> {供应商响应}</w:t>
            </w:r>
          </w:p>
        </w:tc>
        <w:tc>
          <w:tcPr>
            <w:tcW w:w="639" w:type="dxa"/>
          </w:tcPr>
          <w:p w14:paraId="632C8DEA">
            <w:pPr>
              <w:pStyle w:val="9"/>
              <w:jc w:val="left"/>
            </w:pPr>
            <w:r>
              <w:rPr>
                <w:rFonts w:ascii="仿宋_GB2312" w:hAnsi="仿宋_GB2312" w:eastAsia="仿宋_GB2312" w:cs="仿宋_GB2312"/>
              </w:rPr>
              <w:t xml:space="preserve"> {供应商响应}</w:t>
            </w:r>
          </w:p>
        </w:tc>
      </w:tr>
    </w:tbl>
    <w:p w14:paraId="56B506E8">
      <w:pPr>
        <w:pStyle w:val="9"/>
        <w:jc w:val="left"/>
      </w:pPr>
      <w:r>
        <w:rPr>
          <w:rFonts w:ascii="仿宋_GB2312" w:hAnsi="仿宋_GB2312" w:eastAsia="仿宋_GB2312" w:cs="仿宋_GB2312"/>
        </w:rPr>
        <w:t>合计：</w:t>
      </w:r>
    </w:p>
    <w:p w14:paraId="2B53C48E">
      <w:pPr>
        <w:pStyle w:val="9"/>
        <w:jc w:val="left"/>
      </w:pPr>
      <w:r>
        <w:rPr>
          <w:rFonts w:ascii="仿宋_GB2312" w:hAnsi="仿宋_GB2312" w:eastAsia="仿宋_GB2312" w:cs="仿宋_GB2312"/>
        </w:rPr>
        <w:t>备注：无</w:t>
      </w:r>
    </w:p>
    <w:p w14:paraId="2B55F7BE">
      <w:pPr>
        <w:pStyle w:val="9"/>
        <w:jc w:val="left"/>
      </w:pPr>
      <w:r>
        <w:rPr>
          <w:rFonts w:ascii="仿宋_GB2312" w:hAnsi="仿宋_GB2312" w:eastAsia="仿宋_GB2312" w:cs="仿宋_GB2312"/>
        </w:rPr>
        <w:t>时间：     年     月     日</w:t>
      </w:r>
    </w:p>
    <w:p w14:paraId="64D6C205">
      <w:pPr>
        <w:pStyle w:val="9"/>
        <w:jc w:val="left"/>
      </w:pPr>
      <w:r>
        <w:rPr>
          <w:rFonts w:ascii="仿宋_GB2312" w:hAnsi="仿宋_GB2312" w:eastAsia="仿宋_GB2312" w:cs="仿宋_GB2312"/>
        </w:rPr>
        <w:t xml:space="preserve">签章：                     </w:t>
      </w:r>
    </w:p>
    <w:p w14:paraId="5F8AE804">
      <w:pPr>
        <w:pStyle w:val="9"/>
        <w:jc w:val="left"/>
        <w:outlineLvl w:val="0"/>
      </w:pPr>
      <w:r>
        <w:rPr>
          <w:rFonts w:ascii="仿宋_GB2312" w:hAnsi="仿宋_GB2312" w:eastAsia="仿宋_GB2312" w:cs="仿宋_GB2312"/>
          <w:b/>
          <w:sz w:val="48"/>
        </w:rPr>
        <w:t>开标（报价）一览表</w:t>
      </w:r>
    </w:p>
    <w:p w14:paraId="4F6CB2F0">
      <w:pPr>
        <w:pStyle w:val="9"/>
        <w:ind w:right="1650"/>
        <w:jc w:val="left"/>
      </w:pPr>
      <w:r>
        <w:rPr>
          <w:rFonts w:ascii="仿宋_GB2312" w:hAnsi="仿宋_GB2312" w:eastAsia="仿宋_GB2312" w:cs="仿宋_GB2312"/>
        </w:rPr>
        <w:t>项目编号：[350001]SQ[GK]2026004</w:t>
      </w:r>
    </w:p>
    <w:p w14:paraId="5E9ED2F5">
      <w:pPr>
        <w:pStyle w:val="9"/>
        <w:spacing w:line="375" w:lineRule="exact"/>
        <w:jc w:val="left"/>
      </w:pPr>
      <w:r>
        <w:rPr>
          <w:rFonts w:ascii="仿宋_GB2312" w:hAnsi="仿宋_GB2312" w:eastAsia="仿宋_GB2312" w:cs="仿宋_GB2312"/>
        </w:rPr>
        <w:t>项目名称：福建省纤维检验中心2026年检验设备采购-第二批</w:t>
      </w:r>
    </w:p>
    <w:p w14:paraId="2E3D8F92">
      <w:pPr>
        <w:pStyle w:val="9"/>
        <w:spacing w:line="375" w:lineRule="exact"/>
        <w:jc w:val="left"/>
      </w:pPr>
      <w:r>
        <w:rPr>
          <w:rFonts w:ascii="仿宋_GB2312" w:hAnsi="仿宋_GB2312" w:eastAsia="仿宋_GB2312" w:cs="仿宋_GB2312"/>
        </w:rPr>
        <w:t>采购包：5(双缸自动溶解仪、自动裁样机)</w:t>
      </w:r>
    </w:p>
    <w:p w14:paraId="6DA368A9">
      <w:pPr>
        <w:pStyle w:val="9"/>
        <w:spacing w:line="375" w:lineRule="exact"/>
        <w:jc w:val="left"/>
      </w:pPr>
      <w:r>
        <w:rPr>
          <w:rFonts w:ascii="仿宋_GB2312" w:hAnsi="仿宋_GB2312" w:eastAsia="仿宋_GB2312" w:cs="仿宋_GB2312"/>
        </w:rPr>
        <w:t>投标人（供应商）名称：</w:t>
      </w:r>
    </w:p>
    <w:p w14:paraId="57C03806">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21E1CB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1438FEE4">
            <w:pPr>
              <w:pStyle w:val="9"/>
              <w:jc w:val="left"/>
            </w:pPr>
            <w:r>
              <w:rPr>
                <w:rFonts w:ascii="仿宋_GB2312" w:hAnsi="仿宋_GB2312" w:eastAsia="仿宋_GB2312" w:cs="仿宋_GB2312"/>
              </w:rPr>
              <w:t xml:space="preserve"> 序号</w:t>
            </w:r>
          </w:p>
        </w:tc>
        <w:tc>
          <w:tcPr>
            <w:tcW w:w="1661" w:type="dxa"/>
          </w:tcPr>
          <w:p w14:paraId="7A0C5536">
            <w:pPr>
              <w:pStyle w:val="9"/>
              <w:jc w:val="left"/>
            </w:pPr>
            <w:r>
              <w:rPr>
                <w:rFonts w:ascii="仿宋_GB2312" w:hAnsi="仿宋_GB2312" w:eastAsia="仿宋_GB2312" w:cs="仿宋_GB2312"/>
              </w:rPr>
              <w:t xml:space="preserve"> 报价内容</w:t>
            </w:r>
          </w:p>
        </w:tc>
        <w:tc>
          <w:tcPr>
            <w:tcW w:w="1661" w:type="dxa"/>
          </w:tcPr>
          <w:p w14:paraId="493DCEE4">
            <w:pPr>
              <w:pStyle w:val="9"/>
              <w:jc w:val="left"/>
            </w:pPr>
            <w:r>
              <w:rPr>
                <w:rFonts w:ascii="仿宋_GB2312" w:hAnsi="仿宋_GB2312" w:eastAsia="仿宋_GB2312" w:cs="仿宋_GB2312"/>
              </w:rPr>
              <w:t xml:space="preserve"> 最高限价</w:t>
            </w:r>
          </w:p>
        </w:tc>
        <w:tc>
          <w:tcPr>
            <w:tcW w:w="1661" w:type="dxa"/>
          </w:tcPr>
          <w:p w14:paraId="5F69F232">
            <w:pPr>
              <w:pStyle w:val="9"/>
              <w:jc w:val="left"/>
            </w:pPr>
            <w:r>
              <w:rPr>
                <w:rFonts w:ascii="仿宋_GB2312" w:hAnsi="仿宋_GB2312" w:eastAsia="仿宋_GB2312" w:cs="仿宋_GB2312"/>
              </w:rPr>
              <w:t xml:space="preserve"> 响应报价</w:t>
            </w:r>
          </w:p>
        </w:tc>
        <w:tc>
          <w:tcPr>
            <w:tcW w:w="1661" w:type="dxa"/>
          </w:tcPr>
          <w:p w14:paraId="56E1CD89">
            <w:pPr>
              <w:pStyle w:val="9"/>
              <w:jc w:val="left"/>
            </w:pPr>
            <w:r>
              <w:rPr>
                <w:rFonts w:ascii="仿宋_GB2312" w:hAnsi="仿宋_GB2312" w:eastAsia="仿宋_GB2312" w:cs="仿宋_GB2312"/>
              </w:rPr>
              <w:t xml:space="preserve"> 价款形式</w:t>
            </w:r>
          </w:p>
        </w:tc>
      </w:tr>
      <w:tr w14:paraId="3730BD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305E1D52">
            <w:pPr>
              <w:pStyle w:val="9"/>
              <w:jc w:val="left"/>
            </w:pPr>
            <w:r>
              <w:rPr>
                <w:rFonts w:ascii="仿宋_GB2312" w:hAnsi="仿宋_GB2312" w:eastAsia="仿宋_GB2312" w:cs="仿宋_GB2312"/>
              </w:rPr>
              <w:t xml:space="preserve"> 1</w:t>
            </w:r>
          </w:p>
        </w:tc>
        <w:tc>
          <w:tcPr>
            <w:tcW w:w="1661" w:type="dxa"/>
          </w:tcPr>
          <w:p w14:paraId="042C60D1">
            <w:pPr>
              <w:pStyle w:val="9"/>
              <w:jc w:val="left"/>
            </w:pPr>
            <w:r>
              <w:rPr>
                <w:rFonts w:ascii="仿宋_GB2312" w:hAnsi="仿宋_GB2312" w:eastAsia="仿宋_GB2312" w:cs="仿宋_GB2312"/>
              </w:rPr>
              <w:t xml:space="preserve"> 双缸自动溶解仪、自动裁样机</w:t>
            </w:r>
          </w:p>
        </w:tc>
        <w:tc>
          <w:tcPr>
            <w:tcW w:w="1661" w:type="dxa"/>
          </w:tcPr>
          <w:p w14:paraId="1F2A094E">
            <w:pPr>
              <w:pStyle w:val="9"/>
              <w:jc w:val="left"/>
            </w:pPr>
            <w:r>
              <w:rPr>
                <w:rFonts w:ascii="仿宋_GB2312" w:hAnsi="仿宋_GB2312" w:eastAsia="仿宋_GB2312" w:cs="仿宋_GB2312"/>
              </w:rPr>
              <w:t xml:space="preserve"> </w:t>
            </w:r>
            <w:r>
              <w:rPr>
                <w:rFonts w:hint="eastAsia" w:ascii="仿宋_GB2312" w:hAnsi="仿宋_GB2312" w:eastAsia="仿宋_GB2312" w:cs="仿宋_GB2312"/>
                <w:lang w:val="en-US" w:eastAsia="zh-CN"/>
              </w:rPr>
              <w:t>44</w:t>
            </w:r>
            <w:r>
              <w:rPr>
                <w:rFonts w:ascii="仿宋_GB2312" w:hAnsi="仿宋_GB2312" w:eastAsia="仿宋_GB2312" w:cs="仿宋_GB2312"/>
              </w:rPr>
              <w:t>0000  元</w:t>
            </w:r>
          </w:p>
        </w:tc>
        <w:tc>
          <w:tcPr>
            <w:tcW w:w="1661" w:type="dxa"/>
          </w:tcPr>
          <w:p w14:paraId="047D624D">
            <w:pPr>
              <w:pStyle w:val="9"/>
              <w:jc w:val="left"/>
            </w:pPr>
            <w:r>
              <w:rPr>
                <w:rFonts w:ascii="仿宋_GB2312" w:hAnsi="仿宋_GB2312" w:eastAsia="仿宋_GB2312" w:cs="仿宋_GB2312"/>
              </w:rPr>
              <w:t xml:space="preserve"> 「汇总引用」  元</w:t>
            </w:r>
          </w:p>
        </w:tc>
        <w:tc>
          <w:tcPr>
            <w:tcW w:w="1661" w:type="dxa"/>
          </w:tcPr>
          <w:p w14:paraId="6797B70F">
            <w:pPr>
              <w:pStyle w:val="9"/>
              <w:jc w:val="left"/>
            </w:pPr>
            <w:r>
              <w:rPr>
                <w:rFonts w:ascii="仿宋_GB2312" w:hAnsi="仿宋_GB2312" w:eastAsia="仿宋_GB2312" w:cs="仿宋_GB2312"/>
              </w:rPr>
              <w:t xml:space="preserve"> 总价</w:t>
            </w:r>
          </w:p>
        </w:tc>
      </w:tr>
    </w:tbl>
    <w:p w14:paraId="09CCDE5F">
      <w:pPr>
        <w:pStyle w:val="9"/>
        <w:jc w:val="left"/>
      </w:pPr>
      <w:r>
        <w:rPr>
          <w:rFonts w:ascii="仿宋_GB2312" w:hAnsi="仿宋_GB2312" w:eastAsia="仿宋_GB2312" w:cs="仿宋_GB2312"/>
        </w:rPr>
        <w:t>备注：无</w:t>
      </w:r>
    </w:p>
    <w:p w14:paraId="401956BC">
      <w:pPr>
        <w:pStyle w:val="9"/>
        <w:jc w:val="left"/>
      </w:pPr>
      <w:r>
        <w:rPr>
          <w:rFonts w:ascii="仿宋_GB2312" w:hAnsi="仿宋_GB2312" w:eastAsia="仿宋_GB2312" w:cs="仿宋_GB2312"/>
        </w:rPr>
        <w:t>时间：     年     月     日</w:t>
      </w:r>
    </w:p>
    <w:p w14:paraId="123F54EA">
      <w:pPr>
        <w:pStyle w:val="9"/>
        <w:jc w:val="left"/>
      </w:pPr>
      <w:r>
        <w:rPr>
          <w:rFonts w:ascii="仿宋_GB2312" w:hAnsi="仿宋_GB2312" w:eastAsia="仿宋_GB2312" w:cs="仿宋_GB2312"/>
        </w:rPr>
        <w:t xml:space="preserve">签章：                     </w:t>
      </w:r>
    </w:p>
    <w:p w14:paraId="65C15F71">
      <w:pPr>
        <w:pStyle w:val="9"/>
        <w:jc w:val="left"/>
        <w:outlineLvl w:val="0"/>
      </w:pPr>
      <w:r>
        <w:rPr>
          <w:rFonts w:ascii="仿宋_GB2312" w:hAnsi="仿宋_GB2312" w:eastAsia="仿宋_GB2312" w:cs="仿宋_GB2312"/>
          <w:b/>
          <w:sz w:val="48"/>
        </w:rPr>
        <w:t>投标（响应）报价明细表</w:t>
      </w:r>
    </w:p>
    <w:p w14:paraId="333AFF88">
      <w:pPr>
        <w:pStyle w:val="9"/>
        <w:jc w:val="left"/>
      </w:pPr>
      <w:r>
        <w:rPr>
          <w:rFonts w:ascii="仿宋_GB2312" w:hAnsi="仿宋_GB2312" w:eastAsia="仿宋_GB2312" w:cs="仿宋_GB2312"/>
        </w:rPr>
        <w:t>项目编号：[350001]SQ[GK]2026004</w:t>
      </w:r>
    </w:p>
    <w:p w14:paraId="24263F88">
      <w:pPr>
        <w:pStyle w:val="9"/>
        <w:jc w:val="left"/>
      </w:pPr>
      <w:r>
        <w:rPr>
          <w:rFonts w:ascii="仿宋_GB2312" w:hAnsi="仿宋_GB2312" w:eastAsia="仿宋_GB2312" w:cs="仿宋_GB2312"/>
        </w:rPr>
        <w:t>项目名称：福建省纤维检验中心2026年检验设备采购-第二批</w:t>
      </w:r>
    </w:p>
    <w:p w14:paraId="2246A432">
      <w:pPr>
        <w:pStyle w:val="9"/>
        <w:jc w:val="left"/>
      </w:pPr>
      <w:r>
        <w:rPr>
          <w:rFonts w:ascii="仿宋_GB2312" w:hAnsi="仿宋_GB2312" w:eastAsia="仿宋_GB2312" w:cs="仿宋_GB2312"/>
        </w:rPr>
        <w:t>采购包：双缸自动溶解仪、自动裁样机</w:t>
      </w:r>
    </w:p>
    <w:p w14:paraId="3B7879E5">
      <w:pPr>
        <w:pStyle w:val="9"/>
        <w:jc w:val="left"/>
      </w:pPr>
      <w:r>
        <w:rPr>
          <w:rFonts w:ascii="仿宋_GB2312" w:hAnsi="仿宋_GB2312" w:eastAsia="仿宋_GB2312" w:cs="仿宋_GB2312"/>
        </w:rPr>
        <w:t>投标人名称：</w:t>
      </w:r>
    </w:p>
    <w:p w14:paraId="140B4A5D">
      <w:pPr>
        <w:pStyle w:val="9"/>
        <w:jc w:val="left"/>
      </w:pPr>
      <w:r>
        <w:rPr>
          <w:rFonts w:ascii="仿宋_GB2312" w:hAnsi="仿宋_GB2312" w:eastAsia="仿宋_GB2312" w:cs="仿宋_GB2312"/>
        </w:rPr>
        <w:t xml:space="preserve"> 双缸自动溶解仪</w:t>
      </w:r>
    </w:p>
    <w:p w14:paraId="03EBE108">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19"/>
        <w:gridCol w:w="619"/>
        <w:gridCol w:w="629"/>
        <w:gridCol w:w="629"/>
        <w:gridCol w:w="629"/>
        <w:gridCol w:w="629"/>
        <w:gridCol w:w="816"/>
        <w:gridCol w:w="629"/>
        <w:gridCol w:w="816"/>
        <w:gridCol w:w="620"/>
        <w:gridCol w:w="629"/>
        <w:gridCol w:w="629"/>
        <w:gridCol w:w="629"/>
      </w:tblGrid>
      <w:tr w14:paraId="345B11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371E58D0">
            <w:pPr>
              <w:pStyle w:val="9"/>
              <w:jc w:val="left"/>
            </w:pPr>
            <w:r>
              <w:rPr>
                <w:rFonts w:ascii="仿宋_GB2312" w:hAnsi="仿宋_GB2312" w:eastAsia="仿宋_GB2312" w:cs="仿宋_GB2312"/>
              </w:rPr>
              <w:t xml:space="preserve"> 序号</w:t>
            </w:r>
          </w:p>
        </w:tc>
        <w:tc>
          <w:tcPr>
            <w:tcW w:w="639" w:type="dxa"/>
          </w:tcPr>
          <w:p w14:paraId="563F8B18">
            <w:pPr>
              <w:pStyle w:val="9"/>
              <w:jc w:val="left"/>
            </w:pPr>
            <w:r>
              <w:rPr>
                <w:rFonts w:ascii="仿宋_GB2312" w:hAnsi="仿宋_GB2312" w:eastAsia="仿宋_GB2312" w:cs="仿宋_GB2312"/>
              </w:rPr>
              <w:t xml:space="preserve"> 货物名称</w:t>
            </w:r>
          </w:p>
        </w:tc>
        <w:tc>
          <w:tcPr>
            <w:tcW w:w="639" w:type="dxa"/>
          </w:tcPr>
          <w:p w14:paraId="3225BE0B">
            <w:pPr>
              <w:pStyle w:val="9"/>
              <w:jc w:val="left"/>
            </w:pPr>
            <w:r>
              <w:rPr>
                <w:rFonts w:ascii="仿宋_GB2312" w:hAnsi="仿宋_GB2312" w:eastAsia="仿宋_GB2312" w:cs="仿宋_GB2312"/>
              </w:rPr>
              <w:t xml:space="preserve"> 规格型号</w:t>
            </w:r>
          </w:p>
        </w:tc>
        <w:tc>
          <w:tcPr>
            <w:tcW w:w="639" w:type="dxa"/>
          </w:tcPr>
          <w:p w14:paraId="14806DFF">
            <w:pPr>
              <w:pStyle w:val="9"/>
              <w:jc w:val="left"/>
            </w:pPr>
            <w:r>
              <w:rPr>
                <w:rFonts w:ascii="仿宋_GB2312" w:hAnsi="仿宋_GB2312" w:eastAsia="仿宋_GB2312" w:cs="仿宋_GB2312"/>
              </w:rPr>
              <w:t xml:space="preserve"> 品牌</w:t>
            </w:r>
          </w:p>
        </w:tc>
        <w:tc>
          <w:tcPr>
            <w:tcW w:w="639" w:type="dxa"/>
          </w:tcPr>
          <w:p w14:paraId="2132E42B">
            <w:pPr>
              <w:pStyle w:val="9"/>
              <w:jc w:val="left"/>
            </w:pPr>
            <w:r>
              <w:rPr>
                <w:rFonts w:ascii="仿宋_GB2312" w:hAnsi="仿宋_GB2312" w:eastAsia="仿宋_GB2312" w:cs="仿宋_GB2312"/>
              </w:rPr>
              <w:t xml:space="preserve"> 制造商名称</w:t>
            </w:r>
          </w:p>
        </w:tc>
        <w:tc>
          <w:tcPr>
            <w:tcW w:w="639" w:type="dxa"/>
          </w:tcPr>
          <w:p w14:paraId="3E32C3FB">
            <w:pPr>
              <w:pStyle w:val="9"/>
              <w:jc w:val="left"/>
            </w:pPr>
            <w:r>
              <w:rPr>
                <w:rFonts w:ascii="仿宋_GB2312" w:hAnsi="仿宋_GB2312" w:eastAsia="仿宋_GB2312" w:cs="仿宋_GB2312"/>
              </w:rPr>
              <w:t xml:space="preserve"> 产地</w:t>
            </w:r>
          </w:p>
        </w:tc>
        <w:tc>
          <w:tcPr>
            <w:tcW w:w="639" w:type="dxa"/>
          </w:tcPr>
          <w:p w14:paraId="4EEA3748">
            <w:pPr>
              <w:pStyle w:val="9"/>
              <w:jc w:val="left"/>
            </w:pPr>
            <w:r>
              <w:rPr>
                <w:rFonts w:ascii="仿宋_GB2312" w:hAnsi="仿宋_GB2312" w:eastAsia="仿宋_GB2312" w:cs="仿宋_GB2312"/>
              </w:rPr>
              <w:t xml:space="preserve"> 最高限价</w:t>
            </w:r>
          </w:p>
        </w:tc>
        <w:tc>
          <w:tcPr>
            <w:tcW w:w="639" w:type="dxa"/>
          </w:tcPr>
          <w:p w14:paraId="3BC417BD">
            <w:pPr>
              <w:pStyle w:val="9"/>
              <w:jc w:val="left"/>
            </w:pPr>
            <w:r>
              <w:rPr>
                <w:rFonts w:ascii="仿宋_GB2312" w:hAnsi="仿宋_GB2312" w:eastAsia="仿宋_GB2312" w:cs="仿宋_GB2312"/>
              </w:rPr>
              <w:t xml:space="preserve"> 单价</w:t>
            </w:r>
          </w:p>
        </w:tc>
        <w:tc>
          <w:tcPr>
            <w:tcW w:w="639" w:type="dxa"/>
          </w:tcPr>
          <w:p w14:paraId="244AD7FC">
            <w:pPr>
              <w:pStyle w:val="9"/>
              <w:jc w:val="left"/>
            </w:pPr>
            <w:r>
              <w:rPr>
                <w:rFonts w:ascii="仿宋_GB2312" w:hAnsi="仿宋_GB2312" w:eastAsia="仿宋_GB2312" w:cs="仿宋_GB2312"/>
              </w:rPr>
              <w:t xml:space="preserve"> 数量</w:t>
            </w:r>
          </w:p>
        </w:tc>
        <w:tc>
          <w:tcPr>
            <w:tcW w:w="639" w:type="dxa"/>
          </w:tcPr>
          <w:p w14:paraId="55B943BF">
            <w:pPr>
              <w:pStyle w:val="9"/>
              <w:jc w:val="left"/>
            </w:pPr>
            <w:r>
              <w:rPr>
                <w:rFonts w:ascii="仿宋_GB2312" w:hAnsi="仿宋_GB2312" w:eastAsia="仿宋_GB2312" w:cs="仿宋_GB2312"/>
              </w:rPr>
              <w:t xml:space="preserve"> 计量单位</w:t>
            </w:r>
          </w:p>
        </w:tc>
        <w:tc>
          <w:tcPr>
            <w:tcW w:w="639" w:type="dxa"/>
          </w:tcPr>
          <w:p w14:paraId="22B0B5D1">
            <w:pPr>
              <w:pStyle w:val="9"/>
              <w:jc w:val="left"/>
            </w:pPr>
            <w:r>
              <w:rPr>
                <w:rFonts w:ascii="仿宋_GB2312" w:hAnsi="仿宋_GB2312" w:eastAsia="仿宋_GB2312" w:cs="仿宋_GB2312"/>
              </w:rPr>
              <w:t xml:space="preserve"> 总价</w:t>
            </w:r>
          </w:p>
        </w:tc>
        <w:tc>
          <w:tcPr>
            <w:tcW w:w="639" w:type="dxa"/>
          </w:tcPr>
          <w:p w14:paraId="31EABB01">
            <w:pPr>
              <w:pStyle w:val="9"/>
              <w:jc w:val="left"/>
            </w:pPr>
            <w:r>
              <w:rPr>
                <w:rFonts w:ascii="仿宋_GB2312" w:hAnsi="仿宋_GB2312" w:eastAsia="仿宋_GB2312" w:cs="仿宋_GB2312"/>
              </w:rPr>
              <w:t xml:space="preserve"> 是否环境标志产品</w:t>
            </w:r>
          </w:p>
        </w:tc>
        <w:tc>
          <w:tcPr>
            <w:tcW w:w="639" w:type="dxa"/>
          </w:tcPr>
          <w:p w14:paraId="08C90DBB">
            <w:pPr>
              <w:pStyle w:val="9"/>
              <w:jc w:val="left"/>
            </w:pPr>
            <w:r>
              <w:rPr>
                <w:rFonts w:ascii="仿宋_GB2312" w:hAnsi="仿宋_GB2312" w:eastAsia="仿宋_GB2312" w:cs="仿宋_GB2312"/>
              </w:rPr>
              <w:t xml:space="preserve"> 是否节能产品</w:t>
            </w:r>
          </w:p>
        </w:tc>
      </w:tr>
      <w:tr w14:paraId="0B8291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29B645EB">
            <w:pPr>
              <w:pStyle w:val="9"/>
              <w:jc w:val="left"/>
            </w:pPr>
            <w:r>
              <w:rPr>
                <w:rFonts w:ascii="仿宋_GB2312" w:hAnsi="仿宋_GB2312" w:eastAsia="仿宋_GB2312" w:cs="仿宋_GB2312"/>
              </w:rPr>
              <w:t xml:space="preserve"> 1</w:t>
            </w:r>
          </w:p>
        </w:tc>
        <w:tc>
          <w:tcPr>
            <w:tcW w:w="639" w:type="dxa"/>
          </w:tcPr>
          <w:p w14:paraId="60900BA7">
            <w:pPr>
              <w:pStyle w:val="9"/>
              <w:jc w:val="left"/>
            </w:pPr>
            <w:r>
              <w:rPr>
                <w:rFonts w:ascii="仿宋_GB2312" w:hAnsi="仿宋_GB2312" w:eastAsia="仿宋_GB2312" w:cs="仿宋_GB2312"/>
              </w:rPr>
              <w:t xml:space="preserve"> 双缸自动溶解仪</w:t>
            </w:r>
          </w:p>
        </w:tc>
        <w:tc>
          <w:tcPr>
            <w:tcW w:w="639" w:type="dxa"/>
          </w:tcPr>
          <w:p w14:paraId="43430292">
            <w:pPr>
              <w:pStyle w:val="9"/>
              <w:jc w:val="left"/>
            </w:pPr>
            <w:r>
              <w:rPr>
                <w:rFonts w:ascii="仿宋_GB2312" w:hAnsi="仿宋_GB2312" w:eastAsia="仿宋_GB2312" w:cs="仿宋_GB2312"/>
              </w:rPr>
              <w:t xml:space="preserve"> {供应商响应}</w:t>
            </w:r>
          </w:p>
        </w:tc>
        <w:tc>
          <w:tcPr>
            <w:tcW w:w="639" w:type="dxa"/>
          </w:tcPr>
          <w:p w14:paraId="6533E6C1">
            <w:pPr>
              <w:pStyle w:val="9"/>
              <w:jc w:val="left"/>
            </w:pPr>
            <w:r>
              <w:rPr>
                <w:rFonts w:ascii="仿宋_GB2312" w:hAnsi="仿宋_GB2312" w:eastAsia="仿宋_GB2312" w:cs="仿宋_GB2312"/>
              </w:rPr>
              <w:t xml:space="preserve"> {供应商响应}</w:t>
            </w:r>
          </w:p>
        </w:tc>
        <w:tc>
          <w:tcPr>
            <w:tcW w:w="639" w:type="dxa"/>
          </w:tcPr>
          <w:p w14:paraId="7D5DE270">
            <w:pPr>
              <w:pStyle w:val="9"/>
              <w:jc w:val="left"/>
            </w:pPr>
            <w:r>
              <w:rPr>
                <w:rFonts w:ascii="仿宋_GB2312" w:hAnsi="仿宋_GB2312" w:eastAsia="仿宋_GB2312" w:cs="仿宋_GB2312"/>
              </w:rPr>
              <w:t xml:space="preserve"> {供应商响应}</w:t>
            </w:r>
          </w:p>
        </w:tc>
        <w:tc>
          <w:tcPr>
            <w:tcW w:w="639" w:type="dxa"/>
          </w:tcPr>
          <w:p w14:paraId="2B343B62">
            <w:pPr>
              <w:pStyle w:val="9"/>
              <w:jc w:val="left"/>
            </w:pPr>
            <w:r>
              <w:rPr>
                <w:rFonts w:ascii="仿宋_GB2312" w:hAnsi="仿宋_GB2312" w:eastAsia="仿宋_GB2312" w:cs="仿宋_GB2312"/>
              </w:rPr>
              <w:t xml:space="preserve"> {供应商响应}</w:t>
            </w:r>
          </w:p>
        </w:tc>
        <w:tc>
          <w:tcPr>
            <w:tcW w:w="639" w:type="dxa"/>
          </w:tcPr>
          <w:p w14:paraId="194895BD">
            <w:pPr>
              <w:pStyle w:val="9"/>
              <w:jc w:val="left"/>
            </w:pPr>
            <w:r>
              <w:rPr>
                <w:rFonts w:ascii="仿宋_GB2312" w:hAnsi="仿宋_GB2312" w:eastAsia="仿宋_GB2312" w:cs="仿宋_GB2312"/>
              </w:rPr>
              <w:t xml:space="preserve"> </w:t>
            </w:r>
            <w:r>
              <w:rPr>
                <w:rFonts w:hint="eastAsia" w:ascii="仿宋_GB2312" w:hAnsi="仿宋_GB2312" w:eastAsia="仿宋_GB2312" w:cs="仿宋_GB2312"/>
                <w:lang w:val="en-US" w:eastAsia="zh-CN"/>
              </w:rPr>
              <w:t>34</w:t>
            </w:r>
            <w:r>
              <w:rPr>
                <w:rFonts w:ascii="仿宋_GB2312" w:hAnsi="仿宋_GB2312" w:eastAsia="仿宋_GB2312" w:cs="仿宋_GB2312"/>
              </w:rPr>
              <w:t>0000  元</w:t>
            </w:r>
          </w:p>
        </w:tc>
        <w:tc>
          <w:tcPr>
            <w:tcW w:w="639" w:type="dxa"/>
          </w:tcPr>
          <w:p w14:paraId="166292D1">
            <w:pPr>
              <w:pStyle w:val="9"/>
              <w:jc w:val="left"/>
            </w:pPr>
            <w:r>
              <w:rPr>
                <w:rFonts w:ascii="仿宋_GB2312" w:hAnsi="仿宋_GB2312" w:eastAsia="仿宋_GB2312" w:cs="仿宋_GB2312"/>
              </w:rPr>
              <w:t xml:space="preserve"> {=总价/数量}  元</w:t>
            </w:r>
          </w:p>
        </w:tc>
        <w:tc>
          <w:tcPr>
            <w:tcW w:w="639" w:type="dxa"/>
          </w:tcPr>
          <w:p w14:paraId="436D6979">
            <w:pPr>
              <w:pStyle w:val="9"/>
              <w:jc w:val="left"/>
            </w:pPr>
            <w:r>
              <w:rPr>
                <w:rFonts w:ascii="仿宋_GB2312" w:hAnsi="仿宋_GB2312" w:eastAsia="仿宋_GB2312" w:cs="仿宋_GB2312"/>
              </w:rPr>
              <w:t xml:space="preserve"> 2.0000</w:t>
            </w:r>
          </w:p>
        </w:tc>
        <w:tc>
          <w:tcPr>
            <w:tcW w:w="639" w:type="dxa"/>
          </w:tcPr>
          <w:p w14:paraId="4DAF142F">
            <w:pPr>
              <w:pStyle w:val="9"/>
              <w:jc w:val="left"/>
            </w:pPr>
            <w:r>
              <w:rPr>
                <w:rFonts w:ascii="仿宋_GB2312" w:hAnsi="仿宋_GB2312" w:eastAsia="仿宋_GB2312" w:cs="仿宋_GB2312"/>
              </w:rPr>
              <w:t xml:space="preserve"> 台</w:t>
            </w:r>
          </w:p>
        </w:tc>
        <w:tc>
          <w:tcPr>
            <w:tcW w:w="639" w:type="dxa"/>
          </w:tcPr>
          <w:p w14:paraId="71C36289">
            <w:pPr>
              <w:pStyle w:val="9"/>
              <w:jc w:val="left"/>
            </w:pPr>
            <w:r>
              <w:rPr>
                <w:rFonts w:ascii="仿宋_GB2312" w:hAnsi="仿宋_GB2312" w:eastAsia="仿宋_GB2312" w:cs="仿宋_GB2312"/>
              </w:rPr>
              <w:t xml:space="preserve"> {供应商响应}  元</w:t>
            </w:r>
          </w:p>
        </w:tc>
        <w:tc>
          <w:tcPr>
            <w:tcW w:w="639" w:type="dxa"/>
          </w:tcPr>
          <w:p w14:paraId="5215136F">
            <w:pPr>
              <w:pStyle w:val="9"/>
              <w:jc w:val="left"/>
            </w:pPr>
            <w:r>
              <w:rPr>
                <w:rFonts w:ascii="仿宋_GB2312" w:hAnsi="仿宋_GB2312" w:eastAsia="仿宋_GB2312" w:cs="仿宋_GB2312"/>
              </w:rPr>
              <w:t xml:space="preserve"> {供应商响应}</w:t>
            </w:r>
          </w:p>
        </w:tc>
        <w:tc>
          <w:tcPr>
            <w:tcW w:w="639" w:type="dxa"/>
          </w:tcPr>
          <w:p w14:paraId="2BBF6DCC">
            <w:pPr>
              <w:pStyle w:val="9"/>
              <w:jc w:val="left"/>
            </w:pPr>
            <w:r>
              <w:rPr>
                <w:rFonts w:ascii="仿宋_GB2312" w:hAnsi="仿宋_GB2312" w:eastAsia="仿宋_GB2312" w:cs="仿宋_GB2312"/>
              </w:rPr>
              <w:t xml:space="preserve"> {供应商响应}</w:t>
            </w:r>
          </w:p>
        </w:tc>
      </w:tr>
    </w:tbl>
    <w:p w14:paraId="04D50C04">
      <w:pPr>
        <w:pStyle w:val="9"/>
        <w:jc w:val="left"/>
      </w:pPr>
      <w:r>
        <w:rPr>
          <w:rFonts w:ascii="仿宋_GB2312" w:hAnsi="仿宋_GB2312" w:eastAsia="仿宋_GB2312" w:cs="仿宋_GB2312"/>
        </w:rPr>
        <w:t>合计：</w:t>
      </w:r>
    </w:p>
    <w:p w14:paraId="648F9EEC">
      <w:pPr>
        <w:pStyle w:val="9"/>
        <w:jc w:val="left"/>
      </w:pPr>
      <w:r>
        <w:rPr>
          <w:rFonts w:ascii="仿宋_GB2312" w:hAnsi="仿宋_GB2312" w:eastAsia="仿宋_GB2312" w:cs="仿宋_GB2312"/>
        </w:rPr>
        <w:t>备注：无</w:t>
      </w:r>
    </w:p>
    <w:p w14:paraId="586D9453">
      <w:pPr>
        <w:pStyle w:val="9"/>
        <w:jc w:val="left"/>
      </w:pPr>
      <w:r>
        <w:rPr>
          <w:rFonts w:ascii="仿宋_GB2312" w:hAnsi="仿宋_GB2312" w:eastAsia="仿宋_GB2312" w:cs="仿宋_GB2312"/>
        </w:rPr>
        <w:t xml:space="preserve"> 自动裁样机</w:t>
      </w:r>
    </w:p>
    <w:p w14:paraId="2F7A653B">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19"/>
        <w:gridCol w:w="619"/>
        <w:gridCol w:w="629"/>
        <w:gridCol w:w="629"/>
        <w:gridCol w:w="629"/>
        <w:gridCol w:w="629"/>
        <w:gridCol w:w="816"/>
        <w:gridCol w:w="629"/>
        <w:gridCol w:w="816"/>
        <w:gridCol w:w="620"/>
        <w:gridCol w:w="629"/>
        <w:gridCol w:w="629"/>
        <w:gridCol w:w="629"/>
      </w:tblGrid>
      <w:tr w14:paraId="731D84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65E50EA8">
            <w:pPr>
              <w:pStyle w:val="9"/>
              <w:jc w:val="left"/>
            </w:pPr>
            <w:r>
              <w:rPr>
                <w:rFonts w:ascii="仿宋_GB2312" w:hAnsi="仿宋_GB2312" w:eastAsia="仿宋_GB2312" w:cs="仿宋_GB2312"/>
              </w:rPr>
              <w:t xml:space="preserve"> 序号</w:t>
            </w:r>
          </w:p>
        </w:tc>
        <w:tc>
          <w:tcPr>
            <w:tcW w:w="639" w:type="dxa"/>
          </w:tcPr>
          <w:p w14:paraId="4401F8F5">
            <w:pPr>
              <w:pStyle w:val="9"/>
              <w:jc w:val="left"/>
            </w:pPr>
            <w:r>
              <w:rPr>
                <w:rFonts w:ascii="仿宋_GB2312" w:hAnsi="仿宋_GB2312" w:eastAsia="仿宋_GB2312" w:cs="仿宋_GB2312"/>
              </w:rPr>
              <w:t xml:space="preserve"> 货物名称</w:t>
            </w:r>
          </w:p>
        </w:tc>
        <w:tc>
          <w:tcPr>
            <w:tcW w:w="639" w:type="dxa"/>
          </w:tcPr>
          <w:p w14:paraId="38996710">
            <w:pPr>
              <w:pStyle w:val="9"/>
              <w:jc w:val="left"/>
            </w:pPr>
            <w:r>
              <w:rPr>
                <w:rFonts w:ascii="仿宋_GB2312" w:hAnsi="仿宋_GB2312" w:eastAsia="仿宋_GB2312" w:cs="仿宋_GB2312"/>
              </w:rPr>
              <w:t xml:space="preserve"> 规格型号</w:t>
            </w:r>
          </w:p>
        </w:tc>
        <w:tc>
          <w:tcPr>
            <w:tcW w:w="639" w:type="dxa"/>
          </w:tcPr>
          <w:p w14:paraId="3F30ED39">
            <w:pPr>
              <w:pStyle w:val="9"/>
              <w:jc w:val="left"/>
            </w:pPr>
            <w:r>
              <w:rPr>
                <w:rFonts w:ascii="仿宋_GB2312" w:hAnsi="仿宋_GB2312" w:eastAsia="仿宋_GB2312" w:cs="仿宋_GB2312"/>
              </w:rPr>
              <w:t xml:space="preserve"> 品牌</w:t>
            </w:r>
          </w:p>
        </w:tc>
        <w:tc>
          <w:tcPr>
            <w:tcW w:w="639" w:type="dxa"/>
          </w:tcPr>
          <w:p w14:paraId="576A6592">
            <w:pPr>
              <w:pStyle w:val="9"/>
              <w:jc w:val="left"/>
            </w:pPr>
            <w:r>
              <w:rPr>
                <w:rFonts w:ascii="仿宋_GB2312" w:hAnsi="仿宋_GB2312" w:eastAsia="仿宋_GB2312" w:cs="仿宋_GB2312"/>
              </w:rPr>
              <w:t xml:space="preserve"> 制造商名称</w:t>
            </w:r>
          </w:p>
        </w:tc>
        <w:tc>
          <w:tcPr>
            <w:tcW w:w="639" w:type="dxa"/>
          </w:tcPr>
          <w:p w14:paraId="6BF92F5E">
            <w:pPr>
              <w:pStyle w:val="9"/>
              <w:jc w:val="left"/>
            </w:pPr>
            <w:r>
              <w:rPr>
                <w:rFonts w:ascii="仿宋_GB2312" w:hAnsi="仿宋_GB2312" w:eastAsia="仿宋_GB2312" w:cs="仿宋_GB2312"/>
              </w:rPr>
              <w:t xml:space="preserve"> 产地</w:t>
            </w:r>
          </w:p>
        </w:tc>
        <w:tc>
          <w:tcPr>
            <w:tcW w:w="639" w:type="dxa"/>
          </w:tcPr>
          <w:p w14:paraId="5098F12D">
            <w:pPr>
              <w:pStyle w:val="9"/>
              <w:jc w:val="left"/>
            </w:pPr>
            <w:r>
              <w:rPr>
                <w:rFonts w:ascii="仿宋_GB2312" w:hAnsi="仿宋_GB2312" w:eastAsia="仿宋_GB2312" w:cs="仿宋_GB2312"/>
              </w:rPr>
              <w:t xml:space="preserve"> 最高限价</w:t>
            </w:r>
          </w:p>
        </w:tc>
        <w:tc>
          <w:tcPr>
            <w:tcW w:w="639" w:type="dxa"/>
          </w:tcPr>
          <w:p w14:paraId="75F06D05">
            <w:pPr>
              <w:pStyle w:val="9"/>
              <w:jc w:val="left"/>
            </w:pPr>
            <w:r>
              <w:rPr>
                <w:rFonts w:ascii="仿宋_GB2312" w:hAnsi="仿宋_GB2312" w:eastAsia="仿宋_GB2312" w:cs="仿宋_GB2312"/>
              </w:rPr>
              <w:t xml:space="preserve"> 单价</w:t>
            </w:r>
          </w:p>
        </w:tc>
        <w:tc>
          <w:tcPr>
            <w:tcW w:w="639" w:type="dxa"/>
          </w:tcPr>
          <w:p w14:paraId="6CCBEC33">
            <w:pPr>
              <w:pStyle w:val="9"/>
              <w:jc w:val="left"/>
            </w:pPr>
            <w:r>
              <w:rPr>
                <w:rFonts w:ascii="仿宋_GB2312" w:hAnsi="仿宋_GB2312" w:eastAsia="仿宋_GB2312" w:cs="仿宋_GB2312"/>
              </w:rPr>
              <w:t xml:space="preserve"> 数量</w:t>
            </w:r>
          </w:p>
        </w:tc>
        <w:tc>
          <w:tcPr>
            <w:tcW w:w="639" w:type="dxa"/>
          </w:tcPr>
          <w:p w14:paraId="353C1FAB">
            <w:pPr>
              <w:pStyle w:val="9"/>
              <w:jc w:val="left"/>
            </w:pPr>
            <w:r>
              <w:rPr>
                <w:rFonts w:ascii="仿宋_GB2312" w:hAnsi="仿宋_GB2312" w:eastAsia="仿宋_GB2312" w:cs="仿宋_GB2312"/>
              </w:rPr>
              <w:t xml:space="preserve"> 计量单位</w:t>
            </w:r>
          </w:p>
        </w:tc>
        <w:tc>
          <w:tcPr>
            <w:tcW w:w="639" w:type="dxa"/>
          </w:tcPr>
          <w:p w14:paraId="3DD5B045">
            <w:pPr>
              <w:pStyle w:val="9"/>
              <w:jc w:val="left"/>
            </w:pPr>
            <w:r>
              <w:rPr>
                <w:rFonts w:ascii="仿宋_GB2312" w:hAnsi="仿宋_GB2312" w:eastAsia="仿宋_GB2312" w:cs="仿宋_GB2312"/>
              </w:rPr>
              <w:t xml:space="preserve"> 总价</w:t>
            </w:r>
          </w:p>
        </w:tc>
        <w:tc>
          <w:tcPr>
            <w:tcW w:w="639" w:type="dxa"/>
          </w:tcPr>
          <w:p w14:paraId="0C8F964B">
            <w:pPr>
              <w:pStyle w:val="9"/>
              <w:jc w:val="left"/>
            </w:pPr>
            <w:r>
              <w:rPr>
                <w:rFonts w:ascii="仿宋_GB2312" w:hAnsi="仿宋_GB2312" w:eastAsia="仿宋_GB2312" w:cs="仿宋_GB2312"/>
              </w:rPr>
              <w:t xml:space="preserve"> 是否环境标志产品</w:t>
            </w:r>
          </w:p>
        </w:tc>
        <w:tc>
          <w:tcPr>
            <w:tcW w:w="639" w:type="dxa"/>
          </w:tcPr>
          <w:p w14:paraId="626879AA">
            <w:pPr>
              <w:pStyle w:val="9"/>
              <w:jc w:val="left"/>
            </w:pPr>
            <w:r>
              <w:rPr>
                <w:rFonts w:ascii="仿宋_GB2312" w:hAnsi="仿宋_GB2312" w:eastAsia="仿宋_GB2312" w:cs="仿宋_GB2312"/>
              </w:rPr>
              <w:t xml:space="preserve"> 是否节能产品</w:t>
            </w:r>
          </w:p>
        </w:tc>
      </w:tr>
      <w:tr w14:paraId="74786C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7ECC0E60">
            <w:pPr>
              <w:pStyle w:val="9"/>
              <w:jc w:val="left"/>
            </w:pPr>
            <w:r>
              <w:rPr>
                <w:rFonts w:ascii="仿宋_GB2312" w:hAnsi="仿宋_GB2312" w:eastAsia="仿宋_GB2312" w:cs="仿宋_GB2312"/>
              </w:rPr>
              <w:t xml:space="preserve"> 1</w:t>
            </w:r>
          </w:p>
        </w:tc>
        <w:tc>
          <w:tcPr>
            <w:tcW w:w="639" w:type="dxa"/>
          </w:tcPr>
          <w:p w14:paraId="43C9671C">
            <w:pPr>
              <w:pStyle w:val="9"/>
              <w:jc w:val="left"/>
            </w:pPr>
            <w:r>
              <w:rPr>
                <w:rFonts w:ascii="仿宋_GB2312" w:hAnsi="仿宋_GB2312" w:eastAsia="仿宋_GB2312" w:cs="仿宋_GB2312"/>
              </w:rPr>
              <w:t xml:space="preserve"> 自动裁样机</w:t>
            </w:r>
          </w:p>
        </w:tc>
        <w:tc>
          <w:tcPr>
            <w:tcW w:w="639" w:type="dxa"/>
          </w:tcPr>
          <w:p w14:paraId="7F5ADE3A">
            <w:pPr>
              <w:pStyle w:val="9"/>
              <w:jc w:val="left"/>
            </w:pPr>
            <w:r>
              <w:rPr>
                <w:rFonts w:ascii="仿宋_GB2312" w:hAnsi="仿宋_GB2312" w:eastAsia="仿宋_GB2312" w:cs="仿宋_GB2312"/>
              </w:rPr>
              <w:t xml:space="preserve"> {供应商响应}</w:t>
            </w:r>
          </w:p>
        </w:tc>
        <w:tc>
          <w:tcPr>
            <w:tcW w:w="639" w:type="dxa"/>
          </w:tcPr>
          <w:p w14:paraId="0CDAC78B">
            <w:pPr>
              <w:pStyle w:val="9"/>
              <w:jc w:val="left"/>
            </w:pPr>
            <w:r>
              <w:rPr>
                <w:rFonts w:ascii="仿宋_GB2312" w:hAnsi="仿宋_GB2312" w:eastAsia="仿宋_GB2312" w:cs="仿宋_GB2312"/>
              </w:rPr>
              <w:t xml:space="preserve"> {供应商响应}</w:t>
            </w:r>
          </w:p>
        </w:tc>
        <w:tc>
          <w:tcPr>
            <w:tcW w:w="639" w:type="dxa"/>
          </w:tcPr>
          <w:p w14:paraId="0307B179">
            <w:pPr>
              <w:pStyle w:val="9"/>
              <w:jc w:val="left"/>
            </w:pPr>
            <w:r>
              <w:rPr>
                <w:rFonts w:ascii="仿宋_GB2312" w:hAnsi="仿宋_GB2312" w:eastAsia="仿宋_GB2312" w:cs="仿宋_GB2312"/>
              </w:rPr>
              <w:t xml:space="preserve"> {供应商响应}</w:t>
            </w:r>
          </w:p>
        </w:tc>
        <w:tc>
          <w:tcPr>
            <w:tcW w:w="639" w:type="dxa"/>
          </w:tcPr>
          <w:p w14:paraId="39712829">
            <w:pPr>
              <w:pStyle w:val="9"/>
              <w:jc w:val="left"/>
            </w:pPr>
            <w:r>
              <w:rPr>
                <w:rFonts w:ascii="仿宋_GB2312" w:hAnsi="仿宋_GB2312" w:eastAsia="仿宋_GB2312" w:cs="仿宋_GB2312"/>
              </w:rPr>
              <w:t xml:space="preserve"> {供应商响应}</w:t>
            </w:r>
          </w:p>
        </w:tc>
        <w:tc>
          <w:tcPr>
            <w:tcW w:w="639" w:type="dxa"/>
          </w:tcPr>
          <w:p w14:paraId="7003D193">
            <w:pPr>
              <w:pStyle w:val="9"/>
              <w:jc w:val="left"/>
            </w:pPr>
            <w:r>
              <w:rPr>
                <w:rFonts w:ascii="仿宋_GB2312" w:hAnsi="仿宋_GB2312" w:eastAsia="仿宋_GB2312" w:cs="仿宋_GB2312"/>
              </w:rPr>
              <w:t xml:space="preserve"> 100000  元</w:t>
            </w:r>
          </w:p>
        </w:tc>
        <w:tc>
          <w:tcPr>
            <w:tcW w:w="639" w:type="dxa"/>
          </w:tcPr>
          <w:p w14:paraId="259D9290">
            <w:pPr>
              <w:pStyle w:val="9"/>
              <w:jc w:val="left"/>
            </w:pPr>
            <w:r>
              <w:rPr>
                <w:rFonts w:ascii="仿宋_GB2312" w:hAnsi="仿宋_GB2312" w:eastAsia="仿宋_GB2312" w:cs="仿宋_GB2312"/>
              </w:rPr>
              <w:t xml:space="preserve"> {=总价/数量}  元</w:t>
            </w:r>
          </w:p>
        </w:tc>
        <w:tc>
          <w:tcPr>
            <w:tcW w:w="639" w:type="dxa"/>
          </w:tcPr>
          <w:p w14:paraId="52030A72">
            <w:pPr>
              <w:pStyle w:val="9"/>
              <w:jc w:val="left"/>
            </w:pPr>
            <w:r>
              <w:rPr>
                <w:rFonts w:ascii="仿宋_GB2312" w:hAnsi="仿宋_GB2312" w:eastAsia="仿宋_GB2312" w:cs="仿宋_GB2312"/>
              </w:rPr>
              <w:t xml:space="preserve"> 1.0000</w:t>
            </w:r>
          </w:p>
        </w:tc>
        <w:tc>
          <w:tcPr>
            <w:tcW w:w="639" w:type="dxa"/>
          </w:tcPr>
          <w:p w14:paraId="58B7A024">
            <w:pPr>
              <w:pStyle w:val="9"/>
              <w:jc w:val="left"/>
            </w:pPr>
            <w:r>
              <w:rPr>
                <w:rFonts w:ascii="仿宋_GB2312" w:hAnsi="仿宋_GB2312" w:eastAsia="仿宋_GB2312" w:cs="仿宋_GB2312"/>
              </w:rPr>
              <w:t xml:space="preserve"> 台</w:t>
            </w:r>
          </w:p>
        </w:tc>
        <w:tc>
          <w:tcPr>
            <w:tcW w:w="639" w:type="dxa"/>
          </w:tcPr>
          <w:p w14:paraId="1F825219">
            <w:pPr>
              <w:pStyle w:val="9"/>
              <w:jc w:val="left"/>
            </w:pPr>
            <w:r>
              <w:rPr>
                <w:rFonts w:ascii="仿宋_GB2312" w:hAnsi="仿宋_GB2312" w:eastAsia="仿宋_GB2312" w:cs="仿宋_GB2312"/>
              </w:rPr>
              <w:t xml:space="preserve"> {供应商响应}  元</w:t>
            </w:r>
          </w:p>
        </w:tc>
        <w:tc>
          <w:tcPr>
            <w:tcW w:w="639" w:type="dxa"/>
          </w:tcPr>
          <w:p w14:paraId="319F2BA5">
            <w:pPr>
              <w:pStyle w:val="9"/>
              <w:jc w:val="left"/>
            </w:pPr>
            <w:r>
              <w:rPr>
                <w:rFonts w:ascii="仿宋_GB2312" w:hAnsi="仿宋_GB2312" w:eastAsia="仿宋_GB2312" w:cs="仿宋_GB2312"/>
              </w:rPr>
              <w:t xml:space="preserve"> {供应商响应}</w:t>
            </w:r>
          </w:p>
        </w:tc>
        <w:tc>
          <w:tcPr>
            <w:tcW w:w="639" w:type="dxa"/>
          </w:tcPr>
          <w:p w14:paraId="092E9BD5">
            <w:pPr>
              <w:pStyle w:val="9"/>
              <w:jc w:val="left"/>
            </w:pPr>
            <w:r>
              <w:rPr>
                <w:rFonts w:ascii="仿宋_GB2312" w:hAnsi="仿宋_GB2312" w:eastAsia="仿宋_GB2312" w:cs="仿宋_GB2312"/>
              </w:rPr>
              <w:t xml:space="preserve"> {供应商响应}</w:t>
            </w:r>
          </w:p>
        </w:tc>
      </w:tr>
    </w:tbl>
    <w:p w14:paraId="18E32F65">
      <w:pPr>
        <w:pStyle w:val="9"/>
        <w:jc w:val="left"/>
      </w:pPr>
      <w:r>
        <w:rPr>
          <w:rFonts w:ascii="仿宋_GB2312" w:hAnsi="仿宋_GB2312" w:eastAsia="仿宋_GB2312" w:cs="仿宋_GB2312"/>
        </w:rPr>
        <w:t>合计：</w:t>
      </w:r>
    </w:p>
    <w:p w14:paraId="0C538388">
      <w:pPr>
        <w:pStyle w:val="9"/>
        <w:jc w:val="left"/>
      </w:pPr>
      <w:r>
        <w:rPr>
          <w:rFonts w:ascii="仿宋_GB2312" w:hAnsi="仿宋_GB2312" w:eastAsia="仿宋_GB2312" w:cs="仿宋_GB2312"/>
        </w:rPr>
        <w:t>备注：无</w:t>
      </w:r>
    </w:p>
    <w:p w14:paraId="1973B16B">
      <w:pPr>
        <w:pStyle w:val="9"/>
        <w:jc w:val="left"/>
      </w:pPr>
      <w:r>
        <w:rPr>
          <w:rFonts w:ascii="仿宋_GB2312" w:hAnsi="仿宋_GB2312" w:eastAsia="仿宋_GB2312" w:cs="仿宋_GB2312"/>
        </w:rPr>
        <w:t>时间：     年     月     日</w:t>
      </w:r>
    </w:p>
    <w:p w14:paraId="4091A1E5">
      <w:pPr>
        <w:pStyle w:val="9"/>
        <w:jc w:val="left"/>
      </w:pPr>
      <w:r>
        <w:rPr>
          <w:rFonts w:ascii="仿宋_GB2312" w:hAnsi="仿宋_GB2312" w:eastAsia="仿宋_GB2312" w:cs="仿宋_GB2312"/>
        </w:rPr>
        <w:t xml:space="preserve">签章：                     </w:t>
      </w:r>
    </w:p>
    <w:p w14:paraId="1E519ABB">
      <w:pPr>
        <w:pStyle w:val="9"/>
        <w:jc w:val="left"/>
        <w:outlineLvl w:val="0"/>
      </w:pPr>
      <w:r>
        <w:rPr>
          <w:rFonts w:ascii="仿宋_GB2312" w:hAnsi="仿宋_GB2312" w:eastAsia="仿宋_GB2312" w:cs="仿宋_GB2312"/>
          <w:b/>
          <w:sz w:val="48"/>
        </w:rPr>
        <w:t>开标（报价）一览表</w:t>
      </w:r>
    </w:p>
    <w:p w14:paraId="2B68E445">
      <w:pPr>
        <w:pStyle w:val="9"/>
        <w:ind w:right="1650"/>
        <w:jc w:val="left"/>
      </w:pPr>
      <w:r>
        <w:rPr>
          <w:rFonts w:ascii="仿宋_GB2312" w:hAnsi="仿宋_GB2312" w:eastAsia="仿宋_GB2312" w:cs="仿宋_GB2312"/>
        </w:rPr>
        <w:t>项目编号：[350001]SQ[GK]2026004</w:t>
      </w:r>
    </w:p>
    <w:p w14:paraId="14EC0E61">
      <w:pPr>
        <w:pStyle w:val="9"/>
        <w:spacing w:line="375" w:lineRule="exact"/>
        <w:jc w:val="left"/>
      </w:pPr>
      <w:r>
        <w:rPr>
          <w:rFonts w:ascii="仿宋_GB2312" w:hAnsi="仿宋_GB2312" w:eastAsia="仿宋_GB2312" w:cs="仿宋_GB2312"/>
        </w:rPr>
        <w:t>项目名称：福建省纤维检验中心2026年检验设备采购-第二批</w:t>
      </w:r>
    </w:p>
    <w:p w14:paraId="5730B114">
      <w:pPr>
        <w:pStyle w:val="9"/>
        <w:spacing w:line="375" w:lineRule="exact"/>
        <w:jc w:val="left"/>
      </w:pPr>
      <w:r>
        <w:rPr>
          <w:rFonts w:ascii="仿宋_GB2312" w:hAnsi="仿宋_GB2312" w:eastAsia="仿宋_GB2312" w:cs="仿宋_GB2312"/>
        </w:rPr>
        <w:t>采购包：6(全自动织物起毛起球仪（6工位）等)</w:t>
      </w:r>
    </w:p>
    <w:p w14:paraId="5DD28F43">
      <w:pPr>
        <w:pStyle w:val="9"/>
        <w:spacing w:line="375" w:lineRule="exact"/>
        <w:jc w:val="left"/>
      </w:pPr>
      <w:r>
        <w:rPr>
          <w:rFonts w:ascii="仿宋_GB2312" w:hAnsi="仿宋_GB2312" w:eastAsia="仿宋_GB2312" w:cs="仿宋_GB2312"/>
        </w:rPr>
        <w:t>投标人（供应商）名称：</w:t>
      </w:r>
    </w:p>
    <w:p w14:paraId="6F64E4F9">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63D2F6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860C82D">
            <w:pPr>
              <w:pStyle w:val="9"/>
              <w:jc w:val="left"/>
            </w:pPr>
            <w:r>
              <w:rPr>
                <w:rFonts w:ascii="仿宋_GB2312" w:hAnsi="仿宋_GB2312" w:eastAsia="仿宋_GB2312" w:cs="仿宋_GB2312"/>
              </w:rPr>
              <w:t xml:space="preserve"> 序号</w:t>
            </w:r>
          </w:p>
        </w:tc>
        <w:tc>
          <w:tcPr>
            <w:tcW w:w="1661" w:type="dxa"/>
          </w:tcPr>
          <w:p w14:paraId="5B5E9667">
            <w:pPr>
              <w:pStyle w:val="9"/>
              <w:jc w:val="left"/>
            </w:pPr>
            <w:r>
              <w:rPr>
                <w:rFonts w:ascii="仿宋_GB2312" w:hAnsi="仿宋_GB2312" w:eastAsia="仿宋_GB2312" w:cs="仿宋_GB2312"/>
              </w:rPr>
              <w:t xml:space="preserve"> 报价内容</w:t>
            </w:r>
          </w:p>
        </w:tc>
        <w:tc>
          <w:tcPr>
            <w:tcW w:w="1661" w:type="dxa"/>
          </w:tcPr>
          <w:p w14:paraId="0B7A7701">
            <w:pPr>
              <w:pStyle w:val="9"/>
              <w:jc w:val="left"/>
            </w:pPr>
            <w:r>
              <w:rPr>
                <w:rFonts w:ascii="仿宋_GB2312" w:hAnsi="仿宋_GB2312" w:eastAsia="仿宋_GB2312" w:cs="仿宋_GB2312"/>
              </w:rPr>
              <w:t xml:space="preserve"> 最高限价</w:t>
            </w:r>
          </w:p>
        </w:tc>
        <w:tc>
          <w:tcPr>
            <w:tcW w:w="1661" w:type="dxa"/>
          </w:tcPr>
          <w:p w14:paraId="48B7AD16">
            <w:pPr>
              <w:pStyle w:val="9"/>
              <w:jc w:val="left"/>
            </w:pPr>
            <w:r>
              <w:rPr>
                <w:rFonts w:ascii="仿宋_GB2312" w:hAnsi="仿宋_GB2312" w:eastAsia="仿宋_GB2312" w:cs="仿宋_GB2312"/>
              </w:rPr>
              <w:t xml:space="preserve"> 响应报价</w:t>
            </w:r>
          </w:p>
        </w:tc>
        <w:tc>
          <w:tcPr>
            <w:tcW w:w="1661" w:type="dxa"/>
          </w:tcPr>
          <w:p w14:paraId="06790255">
            <w:pPr>
              <w:pStyle w:val="9"/>
              <w:jc w:val="left"/>
            </w:pPr>
            <w:r>
              <w:rPr>
                <w:rFonts w:ascii="仿宋_GB2312" w:hAnsi="仿宋_GB2312" w:eastAsia="仿宋_GB2312" w:cs="仿宋_GB2312"/>
              </w:rPr>
              <w:t xml:space="preserve"> 价款形式</w:t>
            </w:r>
          </w:p>
        </w:tc>
      </w:tr>
      <w:tr w14:paraId="43B697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45B33E96">
            <w:pPr>
              <w:pStyle w:val="9"/>
              <w:jc w:val="left"/>
            </w:pPr>
            <w:r>
              <w:rPr>
                <w:rFonts w:ascii="仿宋_GB2312" w:hAnsi="仿宋_GB2312" w:eastAsia="仿宋_GB2312" w:cs="仿宋_GB2312"/>
              </w:rPr>
              <w:t xml:space="preserve"> 1</w:t>
            </w:r>
          </w:p>
        </w:tc>
        <w:tc>
          <w:tcPr>
            <w:tcW w:w="1661" w:type="dxa"/>
          </w:tcPr>
          <w:p w14:paraId="7E17B122">
            <w:pPr>
              <w:pStyle w:val="9"/>
              <w:jc w:val="left"/>
            </w:pPr>
            <w:r>
              <w:rPr>
                <w:rFonts w:ascii="仿宋_GB2312" w:hAnsi="仿宋_GB2312" w:eastAsia="仿宋_GB2312" w:cs="仿宋_GB2312"/>
              </w:rPr>
              <w:t xml:space="preserve"> 全自动织物起毛起球仪（6工位）等</w:t>
            </w:r>
          </w:p>
        </w:tc>
        <w:tc>
          <w:tcPr>
            <w:tcW w:w="1661" w:type="dxa"/>
          </w:tcPr>
          <w:p w14:paraId="5DB5588F">
            <w:pPr>
              <w:pStyle w:val="9"/>
              <w:jc w:val="left"/>
            </w:pPr>
            <w:r>
              <w:rPr>
                <w:rFonts w:ascii="仿宋_GB2312" w:hAnsi="仿宋_GB2312" w:eastAsia="仿宋_GB2312" w:cs="仿宋_GB2312"/>
              </w:rPr>
              <w:t xml:space="preserve"> 969000  元</w:t>
            </w:r>
          </w:p>
        </w:tc>
        <w:tc>
          <w:tcPr>
            <w:tcW w:w="1661" w:type="dxa"/>
          </w:tcPr>
          <w:p w14:paraId="37D0C2AB">
            <w:pPr>
              <w:pStyle w:val="9"/>
              <w:jc w:val="left"/>
            </w:pPr>
            <w:r>
              <w:rPr>
                <w:rFonts w:ascii="仿宋_GB2312" w:hAnsi="仿宋_GB2312" w:eastAsia="仿宋_GB2312" w:cs="仿宋_GB2312"/>
              </w:rPr>
              <w:t xml:space="preserve"> 「汇总引用」  元</w:t>
            </w:r>
          </w:p>
        </w:tc>
        <w:tc>
          <w:tcPr>
            <w:tcW w:w="1661" w:type="dxa"/>
          </w:tcPr>
          <w:p w14:paraId="2A541902">
            <w:pPr>
              <w:pStyle w:val="9"/>
              <w:jc w:val="left"/>
            </w:pPr>
            <w:r>
              <w:rPr>
                <w:rFonts w:ascii="仿宋_GB2312" w:hAnsi="仿宋_GB2312" w:eastAsia="仿宋_GB2312" w:cs="仿宋_GB2312"/>
              </w:rPr>
              <w:t xml:space="preserve"> 总价</w:t>
            </w:r>
          </w:p>
        </w:tc>
      </w:tr>
    </w:tbl>
    <w:p w14:paraId="07A324E8">
      <w:pPr>
        <w:pStyle w:val="9"/>
        <w:jc w:val="left"/>
      </w:pPr>
      <w:r>
        <w:rPr>
          <w:rFonts w:ascii="仿宋_GB2312" w:hAnsi="仿宋_GB2312" w:eastAsia="仿宋_GB2312" w:cs="仿宋_GB2312"/>
        </w:rPr>
        <w:t>备注：无</w:t>
      </w:r>
    </w:p>
    <w:p w14:paraId="07EBD2A8">
      <w:pPr>
        <w:pStyle w:val="9"/>
        <w:jc w:val="left"/>
      </w:pPr>
      <w:r>
        <w:rPr>
          <w:rFonts w:ascii="仿宋_GB2312" w:hAnsi="仿宋_GB2312" w:eastAsia="仿宋_GB2312" w:cs="仿宋_GB2312"/>
        </w:rPr>
        <w:t>时间：     年     月     日</w:t>
      </w:r>
    </w:p>
    <w:p w14:paraId="27DD0BA6">
      <w:pPr>
        <w:pStyle w:val="9"/>
        <w:jc w:val="left"/>
      </w:pPr>
      <w:r>
        <w:rPr>
          <w:rFonts w:ascii="仿宋_GB2312" w:hAnsi="仿宋_GB2312" w:eastAsia="仿宋_GB2312" w:cs="仿宋_GB2312"/>
        </w:rPr>
        <w:t xml:space="preserve">签章：                     </w:t>
      </w:r>
    </w:p>
    <w:p w14:paraId="428ED684">
      <w:pPr>
        <w:pStyle w:val="9"/>
        <w:jc w:val="left"/>
        <w:outlineLvl w:val="0"/>
      </w:pPr>
      <w:r>
        <w:rPr>
          <w:rFonts w:ascii="仿宋_GB2312" w:hAnsi="仿宋_GB2312" w:eastAsia="仿宋_GB2312" w:cs="仿宋_GB2312"/>
          <w:b/>
          <w:sz w:val="48"/>
        </w:rPr>
        <w:t>投标（响应）报价明细表</w:t>
      </w:r>
    </w:p>
    <w:p w14:paraId="480CF56E">
      <w:pPr>
        <w:pStyle w:val="9"/>
        <w:jc w:val="left"/>
      </w:pPr>
      <w:r>
        <w:rPr>
          <w:rFonts w:ascii="仿宋_GB2312" w:hAnsi="仿宋_GB2312" w:eastAsia="仿宋_GB2312" w:cs="仿宋_GB2312"/>
        </w:rPr>
        <w:t>项目编号：[350001]SQ[GK]2026004</w:t>
      </w:r>
    </w:p>
    <w:p w14:paraId="141590BF">
      <w:pPr>
        <w:pStyle w:val="9"/>
        <w:jc w:val="left"/>
      </w:pPr>
      <w:r>
        <w:rPr>
          <w:rFonts w:ascii="仿宋_GB2312" w:hAnsi="仿宋_GB2312" w:eastAsia="仿宋_GB2312" w:cs="仿宋_GB2312"/>
        </w:rPr>
        <w:t>项目名称：福建省纤维检验中心2026年检验设备采购-第二批</w:t>
      </w:r>
    </w:p>
    <w:p w14:paraId="11DB1686">
      <w:pPr>
        <w:pStyle w:val="9"/>
        <w:jc w:val="left"/>
      </w:pPr>
      <w:r>
        <w:rPr>
          <w:rFonts w:ascii="仿宋_GB2312" w:hAnsi="仿宋_GB2312" w:eastAsia="仿宋_GB2312" w:cs="仿宋_GB2312"/>
        </w:rPr>
        <w:t>采购包：全自动织物起毛起球仪（6工位）等</w:t>
      </w:r>
    </w:p>
    <w:p w14:paraId="3E9DF72B">
      <w:pPr>
        <w:pStyle w:val="9"/>
        <w:jc w:val="left"/>
      </w:pPr>
      <w:r>
        <w:rPr>
          <w:rFonts w:ascii="仿宋_GB2312" w:hAnsi="仿宋_GB2312" w:eastAsia="仿宋_GB2312" w:cs="仿宋_GB2312"/>
        </w:rPr>
        <w:t>投标人名称：</w:t>
      </w:r>
    </w:p>
    <w:p w14:paraId="04B0198B">
      <w:pPr>
        <w:pStyle w:val="9"/>
        <w:jc w:val="left"/>
      </w:pPr>
      <w:r>
        <w:rPr>
          <w:rFonts w:ascii="仿宋_GB2312" w:hAnsi="仿宋_GB2312" w:eastAsia="仿宋_GB2312" w:cs="仿宋_GB2312"/>
        </w:rPr>
        <w:t xml:space="preserve"> 织物抗黏肤性能测试仪</w:t>
      </w:r>
    </w:p>
    <w:p w14:paraId="0400079B">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19"/>
        <w:gridCol w:w="619"/>
        <w:gridCol w:w="629"/>
        <w:gridCol w:w="629"/>
        <w:gridCol w:w="629"/>
        <w:gridCol w:w="629"/>
        <w:gridCol w:w="816"/>
        <w:gridCol w:w="629"/>
        <w:gridCol w:w="816"/>
        <w:gridCol w:w="620"/>
        <w:gridCol w:w="629"/>
        <w:gridCol w:w="629"/>
        <w:gridCol w:w="629"/>
      </w:tblGrid>
      <w:tr w14:paraId="19AE44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1A465FC9">
            <w:pPr>
              <w:pStyle w:val="9"/>
              <w:jc w:val="left"/>
            </w:pPr>
            <w:r>
              <w:rPr>
                <w:rFonts w:ascii="仿宋_GB2312" w:hAnsi="仿宋_GB2312" w:eastAsia="仿宋_GB2312" w:cs="仿宋_GB2312"/>
              </w:rPr>
              <w:t xml:space="preserve"> 序号</w:t>
            </w:r>
          </w:p>
        </w:tc>
        <w:tc>
          <w:tcPr>
            <w:tcW w:w="639" w:type="dxa"/>
          </w:tcPr>
          <w:p w14:paraId="02F8954A">
            <w:pPr>
              <w:pStyle w:val="9"/>
              <w:jc w:val="left"/>
            </w:pPr>
            <w:r>
              <w:rPr>
                <w:rFonts w:ascii="仿宋_GB2312" w:hAnsi="仿宋_GB2312" w:eastAsia="仿宋_GB2312" w:cs="仿宋_GB2312"/>
              </w:rPr>
              <w:t xml:space="preserve"> 货物名称</w:t>
            </w:r>
          </w:p>
        </w:tc>
        <w:tc>
          <w:tcPr>
            <w:tcW w:w="639" w:type="dxa"/>
          </w:tcPr>
          <w:p w14:paraId="1057B858">
            <w:pPr>
              <w:pStyle w:val="9"/>
              <w:jc w:val="left"/>
            </w:pPr>
            <w:r>
              <w:rPr>
                <w:rFonts w:ascii="仿宋_GB2312" w:hAnsi="仿宋_GB2312" w:eastAsia="仿宋_GB2312" w:cs="仿宋_GB2312"/>
              </w:rPr>
              <w:t xml:space="preserve"> 规格型号</w:t>
            </w:r>
          </w:p>
        </w:tc>
        <w:tc>
          <w:tcPr>
            <w:tcW w:w="639" w:type="dxa"/>
          </w:tcPr>
          <w:p w14:paraId="293266C7">
            <w:pPr>
              <w:pStyle w:val="9"/>
              <w:jc w:val="left"/>
            </w:pPr>
            <w:r>
              <w:rPr>
                <w:rFonts w:ascii="仿宋_GB2312" w:hAnsi="仿宋_GB2312" w:eastAsia="仿宋_GB2312" w:cs="仿宋_GB2312"/>
              </w:rPr>
              <w:t xml:space="preserve"> 品牌</w:t>
            </w:r>
          </w:p>
        </w:tc>
        <w:tc>
          <w:tcPr>
            <w:tcW w:w="639" w:type="dxa"/>
          </w:tcPr>
          <w:p w14:paraId="7A19DE75">
            <w:pPr>
              <w:pStyle w:val="9"/>
              <w:jc w:val="left"/>
            </w:pPr>
            <w:r>
              <w:rPr>
                <w:rFonts w:ascii="仿宋_GB2312" w:hAnsi="仿宋_GB2312" w:eastAsia="仿宋_GB2312" w:cs="仿宋_GB2312"/>
              </w:rPr>
              <w:t xml:space="preserve"> 制造商名称</w:t>
            </w:r>
          </w:p>
        </w:tc>
        <w:tc>
          <w:tcPr>
            <w:tcW w:w="639" w:type="dxa"/>
          </w:tcPr>
          <w:p w14:paraId="27B80AB9">
            <w:pPr>
              <w:pStyle w:val="9"/>
              <w:jc w:val="left"/>
            </w:pPr>
            <w:r>
              <w:rPr>
                <w:rFonts w:ascii="仿宋_GB2312" w:hAnsi="仿宋_GB2312" w:eastAsia="仿宋_GB2312" w:cs="仿宋_GB2312"/>
              </w:rPr>
              <w:t xml:space="preserve"> 产地</w:t>
            </w:r>
          </w:p>
        </w:tc>
        <w:tc>
          <w:tcPr>
            <w:tcW w:w="639" w:type="dxa"/>
          </w:tcPr>
          <w:p w14:paraId="2301219B">
            <w:pPr>
              <w:pStyle w:val="9"/>
              <w:jc w:val="left"/>
            </w:pPr>
            <w:r>
              <w:rPr>
                <w:rFonts w:ascii="仿宋_GB2312" w:hAnsi="仿宋_GB2312" w:eastAsia="仿宋_GB2312" w:cs="仿宋_GB2312"/>
              </w:rPr>
              <w:t xml:space="preserve"> 最高限价</w:t>
            </w:r>
          </w:p>
        </w:tc>
        <w:tc>
          <w:tcPr>
            <w:tcW w:w="639" w:type="dxa"/>
          </w:tcPr>
          <w:p w14:paraId="3E615D15">
            <w:pPr>
              <w:pStyle w:val="9"/>
              <w:jc w:val="left"/>
            </w:pPr>
            <w:r>
              <w:rPr>
                <w:rFonts w:ascii="仿宋_GB2312" w:hAnsi="仿宋_GB2312" w:eastAsia="仿宋_GB2312" w:cs="仿宋_GB2312"/>
              </w:rPr>
              <w:t xml:space="preserve"> 单价</w:t>
            </w:r>
          </w:p>
        </w:tc>
        <w:tc>
          <w:tcPr>
            <w:tcW w:w="639" w:type="dxa"/>
          </w:tcPr>
          <w:p w14:paraId="6ADD0752">
            <w:pPr>
              <w:pStyle w:val="9"/>
              <w:jc w:val="left"/>
            </w:pPr>
            <w:r>
              <w:rPr>
                <w:rFonts w:ascii="仿宋_GB2312" w:hAnsi="仿宋_GB2312" w:eastAsia="仿宋_GB2312" w:cs="仿宋_GB2312"/>
              </w:rPr>
              <w:t xml:space="preserve"> 数量</w:t>
            </w:r>
          </w:p>
        </w:tc>
        <w:tc>
          <w:tcPr>
            <w:tcW w:w="639" w:type="dxa"/>
          </w:tcPr>
          <w:p w14:paraId="265489B9">
            <w:pPr>
              <w:pStyle w:val="9"/>
              <w:jc w:val="left"/>
            </w:pPr>
            <w:r>
              <w:rPr>
                <w:rFonts w:ascii="仿宋_GB2312" w:hAnsi="仿宋_GB2312" w:eastAsia="仿宋_GB2312" w:cs="仿宋_GB2312"/>
              </w:rPr>
              <w:t xml:space="preserve"> 计量单位</w:t>
            </w:r>
          </w:p>
        </w:tc>
        <w:tc>
          <w:tcPr>
            <w:tcW w:w="639" w:type="dxa"/>
          </w:tcPr>
          <w:p w14:paraId="0AF7A3D9">
            <w:pPr>
              <w:pStyle w:val="9"/>
              <w:jc w:val="left"/>
            </w:pPr>
            <w:r>
              <w:rPr>
                <w:rFonts w:ascii="仿宋_GB2312" w:hAnsi="仿宋_GB2312" w:eastAsia="仿宋_GB2312" w:cs="仿宋_GB2312"/>
              </w:rPr>
              <w:t xml:space="preserve"> 总价</w:t>
            </w:r>
          </w:p>
        </w:tc>
        <w:tc>
          <w:tcPr>
            <w:tcW w:w="639" w:type="dxa"/>
          </w:tcPr>
          <w:p w14:paraId="70213C13">
            <w:pPr>
              <w:pStyle w:val="9"/>
              <w:jc w:val="left"/>
            </w:pPr>
            <w:r>
              <w:rPr>
                <w:rFonts w:ascii="仿宋_GB2312" w:hAnsi="仿宋_GB2312" w:eastAsia="仿宋_GB2312" w:cs="仿宋_GB2312"/>
              </w:rPr>
              <w:t xml:space="preserve"> 是否环境标志产品</w:t>
            </w:r>
          </w:p>
        </w:tc>
        <w:tc>
          <w:tcPr>
            <w:tcW w:w="639" w:type="dxa"/>
          </w:tcPr>
          <w:p w14:paraId="5D3BBFEB">
            <w:pPr>
              <w:pStyle w:val="9"/>
              <w:jc w:val="left"/>
            </w:pPr>
            <w:r>
              <w:rPr>
                <w:rFonts w:ascii="仿宋_GB2312" w:hAnsi="仿宋_GB2312" w:eastAsia="仿宋_GB2312" w:cs="仿宋_GB2312"/>
              </w:rPr>
              <w:t xml:space="preserve"> 是否节能产品</w:t>
            </w:r>
          </w:p>
        </w:tc>
      </w:tr>
      <w:tr w14:paraId="529471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2F2BA1C7">
            <w:pPr>
              <w:pStyle w:val="9"/>
              <w:jc w:val="left"/>
            </w:pPr>
            <w:r>
              <w:rPr>
                <w:rFonts w:ascii="仿宋_GB2312" w:hAnsi="仿宋_GB2312" w:eastAsia="仿宋_GB2312" w:cs="仿宋_GB2312"/>
              </w:rPr>
              <w:t xml:space="preserve"> 1</w:t>
            </w:r>
          </w:p>
        </w:tc>
        <w:tc>
          <w:tcPr>
            <w:tcW w:w="639" w:type="dxa"/>
          </w:tcPr>
          <w:p w14:paraId="168FF302">
            <w:pPr>
              <w:pStyle w:val="9"/>
              <w:jc w:val="left"/>
            </w:pPr>
            <w:r>
              <w:rPr>
                <w:rFonts w:ascii="仿宋_GB2312" w:hAnsi="仿宋_GB2312" w:eastAsia="仿宋_GB2312" w:cs="仿宋_GB2312"/>
              </w:rPr>
              <w:t xml:space="preserve"> 织物抗黏肤性能测试仪</w:t>
            </w:r>
          </w:p>
        </w:tc>
        <w:tc>
          <w:tcPr>
            <w:tcW w:w="639" w:type="dxa"/>
          </w:tcPr>
          <w:p w14:paraId="0CF974FC">
            <w:pPr>
              <w:pStyle w:val="9"/>
              <w:jc w:val="left"/>
            </w:pPr>
            <w:r>
              <w:rPr>
                <w:rFonts w:ascii="仿宋_GB2312" w:hAnsi="仿宋_GB2312" w:eastAsia="仿宋_GB2312" w:cs="仿宋_GB2312"/>
              </w:rPr>
              <w:t xml:space="preserve"> {供应商响应}</w:t>
            </w:r>
          </w:p>
        </w:tc>
        <w:tc>
          <w:tcPr>
            <w:tcW w:w="639" w:type="dxa"/>
          </w:tcPr>
          <w:p w14:paraId="0908D9C0">
            <w:pPr>
              <w:pStyle w:val="9"/>
              <w:jc w:val="left"/>
            </w:pPr>
            <w:r>
              <w:rPr>
                <w:rFonts w:ascii="仿宋_GB2312" w:hAnsi="仿宋_GB2312" w:eastAsia="仿宋_GB2312" w:cs="仿宋_GB2312"/>
              </w:rPr>
              <w:t xml:space="preserve"> {供应商响应}</w:t>
            </w:r>
          </w:p>
        </w:tc>
        <w:tc>
          <w:tcPr>
            <w:tcW w:w="639" w:type="dxa"/>
          </w:tcPr>
          <w:p w14:paraId="4425EB29">
            <w:pPr>
              <w:pStyle w:val="9"/>
              <w:jc w:val="left"/>
            </w:pPr>
            <w:r>
              <w:rPr>
                <w:rFonts w:ascii="仿宋_GB2312" w:hAnsi="仿宋_GB2312" w:eastAsia="仿宋_GB2312" w:cs="仿宋_GB2312"/>
              </w:rPr>
              <w:t xml:space="preserve"> {供应商响应}</w:t>
            </w:r>
          </w:p>
        </w:tc>
        <w:tc>
          <w:tcPr>
            <w:tcW w:w="639" w:type="dxa"/>
          </w:tcPr>
          <w:p w14:paraId="7A4D0488">
            <w:pPr>
              <w:pStyle w:val="9"/>
              <w:jc w:val="left"/>
            </w:pPr>
            <w:r>
              <w:rPr>
                <w:rFonts w:ascii="仿宋_GB2312" w:hAnsi="仿宋_GB2312" w:eastAsia="仿宋_GB2312" w:cs="仿宋_GB2312"/>
              </w:rPr>
              <w:t xml:space="preserve"> {供应商响应}</w:t>
            </w:r>
          </w:p>
        </w:tc>
        <w:tc>
          <w:tcPr>
            <w:tcW w:w="639" w:type="dxa"/>
          </w:tcPr>
          <w:p w14:paraId="5CFBC591">
            <w:pPr>
              <w:pStyle w:val="9"/>
              <w:jc w:val="left"/>
            </w:pPr>
            <w:r>
              <w:rPr>
                <w:rFonts w:ascii="仿宋_GB2312" w:hAnsi="仿宋_GB2312" w:eastAsia="仿宋_GB2312" w:cs="仿宋_GB2312"/>
              </w:rPr>
              <w:t xml:space="preserve"> 198000  元</w:t>
            </w:r>
          </w:p>
        </w:tc>
        <w:tc>
          <w:tcPr>
            <w:tcW w:w="639" w:type="dxa"/>
          </w:tcPr>
          <w:p w14:paraId="36467F36">
            <w:pPr>
              <w:pStyle w:val="9"/>
              <w:jc w:val="left"/>
            </w:pPr>
            <w:r>
              <w:rPr>
                <w:rFonts w:ascii="仿宋_GB2312" w:hAnsi="仿宋_GB2312" w:eastAsia="仿宋_GB2312" w:cs="仿宋_GB2312"/>
              </w:rPr>
              <w:t xml:space="preserve"> {=总价/数量}  元</w:t>
            </w:r>
          </w:p>
        </w:tc>
        <w:tc>
          <w:tcPr>
            <w:tcW w:w="639" w:type="dxa"/>
          </w:tcPr>
          <w:p w14:paraId="19A6DB04">
            <w:pPr>
              <w:pStyle w:val="9"/>
              <w:jc w:val="left"/>
            </w:pPr>
            <w:r>
              <w:rPr>
                <w:rFonts w:ascii="仿宋_GB2312" w:hAnsi="仿宋_GB2312" w:eastAsia="仿宋_GB2312" w:cs="仿宋_GB2312"/>
              </w:rPr>
              <w:t xml:space="preserve"> 1.0000</w:t>
            </w:r>
          </w:p>
        </w:tc>
        <w:tc>
          <w:tcPr>
            <w:tcW w:w="639" w:type="dxa"/>
          </w:tcPr>
          <w:p w14:paraId="265D9DEC">
            <w:pPr>
              <w:pStyle w:val="9"/>
              <w:jc w:val="left"/>
            </w:pPr>
            <w:r>
              <w:rPr>
                <w:rFonts w:ascii="仿宋_GB2312" w:hAnsi="仿宋_GB2312" w:eastAsia="仿宋_GB2312" w:cs="仿宋_GB2312"/>
              </w:rPr>
              <w:t xml:space="preserve"> 台</w:t>
            </w:r>
          </w:p>
        </w:tc>
        <w:tc>
          <w:tcPr>
            <w:tcW w:w="639" w:type="dxa"/>
          </w:tcPr>
          <w:p w14:paraId="7FEB9A89">
            <w:pPr>
              <w:pStyle w:val="9"/>
              <w:jc w:val="left"/>
            </w:pPr>
            <w:r>
              <w:rPr>
                <w:rFonts w:ascii="仿宋_GB2312" w:hAnsi="仿宋_GB2312" w:eastAsia="仿宋_GB2312" w:cs="仿宋_GB2312"/>
              </w:rPr>
              <w:t xml:space="preserve"> {供应商响应}  元</w:t>
            </w:r>
          </w:p>
        </w:tc>
        <w:tc>
          <w:tcPr>
            <w:tcW w:w="639" w:type="dxa"/>
          </w:tcPr>
          <w:p w14:paraId="5CD66BD8">
            <w:pPr>
              <w:pStyle w:val="9"/>
              <w:jc w:val="left"/>
            </w:pPr>
            <w:r>
              <w:rPr>
                <w:rFonts w:ascii="仿宋_GB2312" w:hAnsi="仿宋_GB2312" w:eastAsia="仿宋_GB2312" w:cs="仿宋_GB2312"/>
              </w:rPr>
              <w:t xml:space="preserve"> {供应商响应}</w:t>
            </w:r>
          </w:p>
        </w:tc>
        <w:tc>
          <w:tcPr>
            <w:tcW w:w="639" w:type="dxa"/>
          </w:tcPr>
          <w:p w14:paraId="3E90A8BA">
            <w:pPr>
              <w:pStyle w:val="9"/>
              <w:jc w:val="left"/>
            </w:pPr>
            <w:r>
              <w:rPr>
                <w:rFonts w:ascii="仿宋_GB2312" w:hAnsi="仿宋_GB2312" w:eastAsia="仿宋_GB2312" w:cs="仿宋_GB2312"/>
              </w:rPr>
              <w:t xml:space="preserve"> {供应商响应}</w:t>
            </w:r>
          </w:p>
        </w:tc>
      </w:tr>
    </w:tbl>
    <w:p w14:paraId="50701F1D">
      <w:pPr>
        <w:pStyle w:val="9"/>
        <w:jc w:val="left"/>
      </w:pPr>
      <w:r>
        <w:rPr>
          <w:rFonts w:ascii="仿宋_GB2312" w:hAnsi="仿宋_GB2312" w:eastAsia="仿宋_GB2312" w:cs="仿宋_GB2312"/>
        </w:rPr>
        <w:t>合计：</w:t>
      </w:r>
    </w:p>
    <w:p w14:paraId="0AAA99A8">
      <w:pPr>
        <w:pStyle w:val="9"/>
        <w:jc w:val="left"/>
      </w:pPr>
      <w:r>
        <w:rPr>
          <w:rFonts w:ascii="仿宋_GB2312" w:hAnsi="仿宋_GB2312" w:eastAsia="仿宋_GB2312" w:cs="仿宋_GB2312"/>
        </w:rPr>
        <w:t>备注：无</w:t>
      </w:r>
    </w:p>
    <w:p w14:paraId="451080C5">
      <w:pPr>
        <w:pStyle w:val="9"/>
        <w:jc w:val="left"/>
      </w:pPr>
      <w:r>
        <w:rPr>
          <w:rFonts w:ascii="仿宋_GB2312" w:hAnsi="仿宋_GB2312" w:eastAsia="仿宋_GB2312" w:cs="仿宋_GB2312"/>
        </w:rPr>
        <w:t xml:space="preserve"> 汗渍色牢度仪</w:t>
      </w:r>
    </w:p>
    <w:p w14:paraId="765779DE">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19"/>
        <w:gridCol w:w="619"/>
        <w:gridCol w:w="629"/>
        <w:gridCol w:w="629"/>
        <w:gridCol w:w="629"/>
        <w:gridCol w:w="629"/>
        <w:gridCol w:w="716"/>
        <w:gridCol w:w="629"/>
        <w:gridCol w:w="916"/>
        <w:gridCol w:w="620"/>
        <w:gridCol w:w="629"/>
        <w:gridCol w:w="629"/>
        <w:gridCol w:w="629"/>
      </w:tblGrid>
      <w:tr w14:paraId="00FAC8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5F20EE26">
            <w:pPr>
              <w:pStyle w:val="9"/>
              <w:jc w:val="left"/>
            </w:pPr>
            <w:r>
              <w:rPr>
                <w:rFonts w:ascii="仿宋_GB2312" w:hAnsi="仿宋_GB2312" w:eastAsia="仿宋_GB2312" w:cs="仿宋_GB2312"/>
              </w:rPr>
              <w:t xml:space="preserve"> 序号</w:t>
            </w:r>
          </w:p>
        </w:tc>
        <w:tc>
          <w:tcPr>
            <w:tcW w:w="639" w:type="dxa"/>
          </w:tcPr>
          <w:p w14:paraId="1F3513F2">
            <w:pPr>
              <w:pStyle w:val="9"/>
              <w:jc w:val="left"/>
            </w:pPr>
            <w:r>
              <w:rPr>
                <w:rFonts w:ascii="仿宋_GB2312" w:hAnsi="仿宋_GB2312" w:eastAsia="仿宋_GB2312" w:cs="仿宋_GB2312"/>
              </w:rPr>
              <w:t xml:space="preserve"> 货物名称</w:t>
            </w:r>
          </w:p>
        </w:tc>
        <w:tc>
          <w:tcPr>
            <w:tcW w:w="639" w:type="dxa"/>
          </w:tcPr>
          <w:p w14:paraId="2D8F5229">
            <w:pPr>
              <w:pStyle w:val="9"/>
              <w:jc w:val="left"/>
            </w:pPr>
            <w:r>
              <w:rPr>
                <w:rFonts w:ascii="仿宋_GB2312" w:hAnsi="仿宋_GB2312" w:eastAsia="仿宋_GB2312" w:cs="仿宋_GB2312"/>
              </w:rPr>
              <w:t xml:space="preserve"> 规格型号</w:t>
            </w:r>
          </w:p>
        </w:tc>
        <w:tc>
          <w:tcPr>
            <w:tcW w:w="639" w:type="dxa"/>
          </w:tcPr>
          <w:p w14:paraId="1D64ABA0">
            <w:pPr>
              <w:pStyle w:val="9"/>
              <w:jc w:val="left"/>
            </w:pPr>
            <w:r>
              <w:rPr>
                <w:rFonts w:ascii="仿宋_GB2312" w:hAnsi="仿宋_GB2312" w:eastAsia="仿宋_GB2312" w:cs="仿宋_GB2312"/>
              </w:rPr>
              <w:t xml:space="preserve"> 品牌</w:t>
            </w:r>
          </w:p>
        </w:tc>
        <w:tc>
          <w:tcPr>
            <w:tcW w:w="639" w:type="dxa"/>
          </w:tcPr>
          <w:p w14:paraId="6E90A988">
            <w:pPr>
              <w:pStyle w:val="9"/>
              <w:jc w:val="left"/>
            </w:pPr>
            <w:r>
              <w:rPr>
                <w:rFonts w:ascii="仿宋_GB2312" w:hAnsi="仿宋_GB2312" w:eastAsia="仿宋_GB2312" w:cs="仿宋_GB2312"/>
              </w:rPr>
              <w:t xml:space="preserve"> 制造商名称</w:t>
            </w:r>
          </w:p>
        </w:tc>
        <w:tc>
          <w:tcPr>
            <w:tcW w:w="639" w:type="dxa"/>
          </w:tcPr>
          <w:p w14:paraId="62DC2EBF">
            <w:pPr>
              <w:pStyle w:val="9"/>
              <w:jc w:val="left"/>
            </w:pPr>
            <w:r>
              <w:rPr>
                <w:rFonts w:ascii="仿宋_GB2312" w:hAnsi="仿宋_GB2312" w:eastAsia="仿宋_GB2312" w:cs="仿宋_GB2312"/>
              </w:rPr>
              <w:t xml:space="preserve"> 产地</w:t>
            </w:r>
          </w:p>
        </w:tc>
        <w:tc>
          <w:tcPr>
            <w:tcW w:w="639" w:type="dxa"/>
          </w:tcPr>
          <w:p w14:paraId="5018EC7C">
            <w:pPr>
              <w:pStyle w:val="9"/>
              <w:jc w:val="left"/>
            </w:pPr>
            <w:r>
              <w:rPr>
                <w:rFonts w:ascii="仿宋_GB2312" w:hAnsi="仿宋_GB2312" w:eastAsia="仿宋_GB2312" w:cs="仿宋_GB2312"/>
              </w:rPr>
              <w:t xml:space="preserve"> 最高限价</w:t>
            </w:r>
          </w:p>
        </w:tc>
        <w:tc>
          <w:tcPr>
            <w:tcW w:w="639" w:type="dxa"/>
          </w:tcPr>
          <w:p w14:paraId="6290B04B">
            <w:pPr>
              <w:pStyle w:val="9"/>
              <w:jc w:val="left"/>
            </w:pPr>
            <w:r>
              <w:rPr>
                <w:rFonts w:ascii="仿宋_GB2312" w:hAnsi="仿宋_GB2312" w:eastAsia="仿宋_GB2312" w:cs="仿宋_GB2312"/>
              </w:rPr>
              <w:t xml:space="preserve"> 单价</w:t>
            </w:r>
          </w:p>
        </w:tc>
        <w:tc>
          <w:tcPr>
            <w:tcW w:w="639" w:type="dxa"/>
          </w:tcPr>
          <w:p w14:paraId="69C46595">
            <w:pPr>
              <w:pStyle w:val="9"/>
              <w:jc w:val="left"/>
            </w:pPr>
            <w:r>
              <w:rPr>
                <w:rFonts w:ascii="仿宋_GB2312" w:hAnsi="仿宋_GB2312" w:eastAsia="仿宋_GB2312" w:cs="仿宋_GB2312"/>
              </w:rPr>
              <w:t xml:space="preserve"> 数量</w:t>
            </w:r>
          </w:p>
        </w:tc>
        <w:tc>
          <w:tcPr>
            <w:tcW w:w="639" w:type="dxa"/>
          </w:tcPr>
          <w:p w14:paraId="7202BD7B">
            <w:pPr>
              <w:pStyle w:val="9"/>
              <w:jc w:val="left"/>
            </w:pPr>
            <w:r>
              <w:rPr>
                <w:rFonts w:ascii="仿宋_GB2312" w:hAnsi="仿宋_GB2312" w:eastAsia="仿宋_GB2312" w:cs="仿宋_GB2312"/>
              </w:rPr>
              <w:t xml:space="preserve"> 计量单位</w:t>
            </w:r>
          </w:p>
        </w:tc>
        <w:tc>
          <w:tcPr>
            <w:tcW w:w="639" w:type="dxa"/>
          </w:tcPr>
          <w:p w14:paraId="0FA8ED2F">
            <w:pPr>
              <w:pStyle w:val="9"/>
              <w:jc w:val="left"/>
            </w:pPr>
            <w:r>
              <w:rPr>
                <w:rFonts w:ascii="仿宋_GB2312" w:hAnsi="仿宋_GB2312" w:eastAsia="仿宋_GB2312" w:cs="仿宋_GB2312"/>
              </w:rPr>
              <w:t xml:space="preserve"> 总价</w:t>
            </w:r>
          </w:p>
        </w:tc>
        <w:tc>
          <w:tcPr>
            <w:tcW w:w="639" w:type="dxa"/>
          </w:tcPr>
          <w:p w14:paraId="32E2F79D">
            <w:pPr>
              <w:pStyle w:val="9"/>
              <w:jc w:val="left"/>
            </w:pPr>
            <w:r>
              <w:rPr>
                <w:rFonts w:ascii="仿宋_GB2312" w:hAnsi="仿宋_GB2312" w:eastAsia="仿宋_GB2312" w:cs="仿宋_GB2312"/>
              </w:rPr>
              <w:t xml:space="preserve"> 是否环境标志产品</w:t>
            </w:r>
          </w:p>
        </w:tc>
        <w:tc>
          <w:tcPr>
            <w:tcW w:w="639" w:type="dxa"/>
          </w:tcPr>
          <w:p w14:paraId="5F272CD9">
            <w:pPr>
              <w:pStyle w:val="9"/>
              <w:jc w:val="left"/>
            </w:pPr>
            <w:r>
              <w:rPr>
                <w:rFonts w:ascii="仿宋_GB2312" w:hAnsi="仿宋_GB2312" w:eastAsia="仿宋_GB2312" w:cs="仿宋_GB2312"/>
              </w:rPr>
              <w:t xml:space="preserve"> 是否节能产品</w:t>
            </w:r>
          </w:p>
        </w:tc>
      </w:tr>
      <w:tr w14:paraId="5D06C3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41324247">
            <w:pPr>
              <w:pStyle w:val="9"/>
              <w:jc w:val="left"/>
            </w:pPr>
            <w:r>
              <w:rPr>
                <w:rFonts w:ascii="仿宋_GB2312" w:hAnsi="仿宋_GB2312" w:eastAsia="仿宋_GB2312" w:cs="仿宋_GB2312"/>
              </w:rPr>
              <w:t xml:space="preserve"> 1</w:t>
            </w:r>
          </w:p>
        </w:tc>
        <w:tc>
          <w:tcPr>
            <w:tcW w:w="639" w:type="dxa"/>
          </w:tcPr>
          <w:p w14:paraId="3FA78B6D">
            <w:pPr>
              <w:pStyle w:val="9"/>
              <w:jc w:val="left"/>
            </w:pPr>
            <w:r>
              <w:rPr>
                <w:rFonts w:ascii="仿宋_GB2312" w:hAnsi="仿宋_GB2312" w:eastAsia="仿宋_GB2312" w:cs="仿宋_GB2312"/>
              </w:rPr>
              <w:t xml:space="preserve"> 汗渍色牢度仪</w:t>
            </w:r>
          </w:p>
        </w:tc>
        <w:tc>
          <w:tcPr>
            <w:tcW w:w="639" w:type="dxa"/>
          </w:tcPr>
          <w:p w14:paraId="65F67BFD">
            <w:pPr>
              <w:pStyle w:val="9"/>
              <w:jc w:val="left"/>
            </w:pPr>
            <w:r>
              <w:rPr>
                <w:rFonts w:ascii="仿宋_GB2312" w:hAnsi="仿宋_GB2312" w:eastAsia="仿宋_GB2312" w:cs="仿宋_GB2312"/>
              </w:rPr>
              <w:t xml:space="preserve"> {供应商响应}</w:t>
            </w:r>
          </w:p>
        </w:tc>
        <w:tc>
          <w:tcPr>
            <w:tcW w:w="639" w:type="dxa"/>
          </w:tcPr>
          <w:p w14:paraId="6237E122">
            <w:pPr>
              <w:pStyle w:val="9"/>
              <w:jc w:val="left"/>
            </w:pPr>
            <w:r>
              <w:rPr>
                <w:rFonts w:ascii="仿宋_GB2312" w:hAnsi="仿宋_GB2312" w:eastAsia="仿宋_GB2312" w:cs="仿宋_GB2312"/>
              </w:rPr>
              <w:t xml:space="preserve"> {供应商响应}</w:t>
            </w:r>
          </w:p>
        </w:tc>
        <w:tc>
          <w:tcPr>
            <w:tcW w:w="639" w:type="dxa"/>
          </w:tcPr>
          <w:p w14:paraId="680955BB">
            <w:pPr>
              <w:pStyle w:val="9"/>
              <w:jc w:val="left"/>
            </w:pPr>
            <w:r>
              <w:rPr>
                <w:rFonts w:ascii="仿宋_GB2312" w:hAnsi="仿宋_GB2312" w:eastAsia="仿宋_GB2312" w:cs="仿宋_GB2312"/>
              </w:rPr>
              <w:t xml:space="preserve"> {供应商响应}</w:t>
            </w:r>
          </w:p>
        </w:tc>
        <w:tc>
          <w:tcPr>
            <w:tcW w:w="639" w:type="dxa"/>
          </w:tcPr>
          <w:p w14:paraId="4FEF79B1">
            <w:pPr>
              <w:pStyle w:val="9"/>
              <w:jc w:val="left"/>
            </w:pPr>
            <w:r>
              <w:rPr>
                <w:rFonts w:ascii="仿宋_GB2312" w:hAnsi="仿宋_GB2312" w:eastAsia="仿宋_GB2312" w:cs="仿宋_GB2312"/>
              </w:rPr>
              <w:t xml:space="preserve"> {供应商响应}</w:t>
            </w:r>
          </w:p>
        </w:tc>
        <w:tc>
          <w:tcPr>
            <w:tcW w:w="639" w:type="dxa"/>
          </w:tcPr>
          <w:p w14:paraId="344FE8E1">
            <w:pPr>
              <w:pStyle w:val="9"/>
              <w:jc w:val="left"/>
            </w:pPr>
            <w:r>
              <w:rPr>
                <w:rFonts w:ascii="仿宋_GB2312" w:hAnsi="仿宋_GB2312" w:eastAsia="仿宋_GB2312" w:cs="仿宋_GB2312"/>
              </w:rPr>
              <w:t xml:space="preserve"> 38000  元</w:t>
            </w:r>
          </w:p>
        </w:tc>
        <w:tc>
          <w:tcPr>
            <w:tcW w:w="639" w:type="dxa"/>
          </w:tcPr>
          <w:p w14:paraId="775DBAF7">
            <w:pPr>
              <w:pStyle w:val="9"/>
              <w:jc w:val="left"/>
            </w:pPr>
            <w:r>
              <w:rPr>
                <w:rFonts w:ascii="仿宋_GB2312" w:hAnsi="仿宋_GB2312" w:eastAsia="仿宋_GB2312" w:cs="仿宋_GB2312"/>
              </w:rPr>
              <w:t xml:space="preserve"> {=总价/数量}  元</w:t>
            </w:r>
          </w:p>
        </w:tc>
        <w:tc>
          <w:tcPr>
            <w:tcW w:w="639" w:type="dxa"/>
          </w:tcPr>
          <w:p w14:paraId="00915EDA">
            <w:pPr>
              <w:pStyle w:val="9"/>
              <w:jc w:val="left"/>
            </w:pPr>
            <w:r>
              <w:rPr>
                <w:rFonts w:ascii="仿宋_GB2312" w:hAnsi="仿宋_GB2312" w:eastAsia="仿宋_GB2312" w:cs="仿宋_GB2312"/>
              </w:rPr>
              <w:t xml:space="preserve"> 10.0000</w:t>
            </w:r>
          </w:p>
        </w:tc>
        <w:tc>
          <w:tcPr>
            <w:tcW w:w="639" w:type="dxa"/>
          </w:tcPr>
          <w:p w14:paraId="35BFE7A1">
            <w:pPr>
              <w:pStyle w:val="9"/>
              <w:jc w:val="left"/>
            </w:pPr>
            <w:r>
              <w:rPr>
                <w:rFonts w:ascii="仿宋_GB2312" w:hAnsi="仿宋_GB2312" w:eastAsia="仿宋_GB2312" w:cs="仿宋_GB2312"/>
              </w:rPr>
              <w:t xml:space="preserve"> 台</w:t>
            </w:r>
          </w:p>
        </w:tc>
        <w:tc>
          <w:tcPr>
            <w:tcW w:w="639" w:type="dxa"/>
          </w:tcPr>
          <w:p w14:paraId="3D2FDA80">
            <w:pPr>
              <w:pStyle w:val="9"/>
              <w:jc w:val="left"/>
            </w:pPr>
            <w:r>
              <w:rPr>
                <w:rFonts w:ascii="仿宋_GB2312" w:hAnsi="仿宋_GB2312" w:eastAsia="仿宋_GB2312" w:cs="仿宋_GB2312"/>
              </w:rPr>
              <w:t xml:space="preserve"> {供应商响应}  元</w:t>
            </w:r>
          </w:p>
        </w:tc>
        <w:tc>
          <w:tcPr>
            <w:tcW w:w="639" w:type="dxa"/>
          </w:tcPr>
          <w:p w14:paraId="25729D14">
            <w:pPr>
              <w:pStyle w:val="9"/>
              <w:jc w:val="left"/>
            </w:pPr>
            <w:r>
              <w:rPr>
                <w:rFonts w:ascii="仿宋_GB2312" w:hAnsi="仿宋_GB2312" w:eastAsia="仿宋_GB2312" w:cs="仿宋_GB2312"/>
              </w:rPr>
              <w:t xml:space="preserve"> {供应商响应}</w:t>
            </w:r>
          </w:p>
        </w:tc>
        <w:tc>
          <w:tcPr>
            <w:tcW w:w="639" w:type="dxa"/>
          </w:tcPr>
          <w:p w14:paraId="0A96758D">
            <w:pPr>
              <w:pStyle w:val="9"/>
              <w:jc w:val="left"/>
            </w:pPr>
            <w:r>
              <w:rPr>
                <w:rFonts w:ascii="仿宋_GB2312" w:hAnsi="仿宋_GB2312" w:eastAsia="仿宋_GB2312" w:cs="仿宋_GB2312"/>
              </w:rPr>
              <w:t xml:space="preserve"> {供应商响应}</w:t>
            </w:r>
          </w:p>
        </w:tc>
      </w:tr>
    </w:tbl>
    <w:p w14:paraId="1A9C402B">
      <w:pPr>
        <w:pStyle w:val="9"/>
        <w:jc w:val="left"/>
      </w:pPr>
      <w:r>
        <w:rPr>
          <w:rFonts w:ascii="仿宋_GB2312" w:hAnsi="仿宋_GB2312" w:eastAsia="仿宋_GB2312" w:cs="仿宋_GB2312"/>
        </w:rPr>
        <w:t>合计：</w:t>
      </w:r>
    </w:p>
    <w:p w14:paraId="5211B093">
      <w:pPr>
        <w:pStyle w:val="9"/>
        <w:jc w:val="left"/>
      </w:pPr>
      <w:r>
        <w:rPr>
          <w:rFonts w:ascii="仿宋_GB2312" w:hAnsi="仿宋_GB2312" w:eastAsia="仿宋_GB2312" w:cs="仿宋_GB2312"/>
        </w:rPr>
        <w:t>备注：无</w:t>
      </w:r>
    </w:p>
    <w:p w14:paraId="51DDBA79">
      <w:pPr>
        <w:pStyle w:val="9"/>
        <w:jc w:val="left"/>
      </w:pPr>
      <w:r>
        <w:rPr>
          <w:rFonts w:ascii="仿宋_GB2312" w:hAnsi="仿宋_GB2312" w:eastAsia="仿宋_GB2312" w:cs="仿宋_GB2312"/>
        </w:rPr>
        <w:t xml:space="preserve"> 全自动织物起毛起球仪（6工位）</w:t>
      </w:r>
    </w:p>
    <w:p w14:paraId="6DD84E75">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18"/>
        <w:gridCol w:w="637"/>
        <w:gridCol w:w="627"/>
        <w:gridCol w:w="627"/>
        <w:gridCol w:w="627"/>
        <w:gridCol w:w="627"/>
        <w:gridCol w:w="816"/>
        <w:gridCol w:w="627"/>
        <w:gridCol w:w="816"/>
        <w:gridCol w:w="618"/>
        <w:gridCol w:w="627"/>
        <w:gridCol w:w="627"/>
        <w:gridCol w:w="628"/>
      </w:tblGrid>
      <w:tr w14:paraId="1F5D76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31E028BA">
            <w:pPr>
              <w:pStyle w:val="9"/>
              <w:jc w:val="left"/>
            </w:pPr>
            <w:r>
              <w:rPr>
                <w:rFonts w:ascii="仿宋_GB2312" w:hAnsi="仿宋_GB2312" w:eastAsia="仿宋_GB2312" w:cs="仿宋_GB2312"/>
              </w:rPr>
              <w:t xml:space="preserve"> 序号</w:t>
            </w:r>
          </w:p>
        </w:tc>
        <w:tc>
          <w:tcPr>
            <w:tcW w:w="639" w:type="dxa"/>
          </w:tcPr>
          <w:p w14:paraId="333751EC">
            <w:pPr>
              <w:pStyle w:val="9"/>
              <w:jc w:val="left"/>
            </w:pPr>
            <w:r>
              <w:rPr>
                <w:rFonts w:ascii="仿宋_GB2312" w:hAnsi="仿宋_GB2312" w:eastAsia="仿宋_GB2312" w:cs="仿宋_GB2312"/>
              </w:rPr>
              <w:t xml:space="preserve"> 货物名称</w:t>
            </w:r>
          </w:p>
        </w:tc>
        <w:tc>
          <w:tcPr>
            <w:tcW w:w="639" w:type="dxa"/>
          </w:tcPr>
          <w:p w14:paraId="0618DFA2">
            <w:pPr>
              <w:pStyle w:val="9"/>
              <w:jc w:val="left"/>
            </w:pPr>
            <w:r>
              <w:rPr>
                <w:rFonts w:ascii="仿宋_GB2312" w:hAnsi="仿宋_GB2312" w:eastAsia="仿宋_GB2312" w:cs="仿宋_GB2312"/>
              </w:rPr>
              <w:t xml:space="preserve"> 规格型号</w:t>
            </w:r>
          </w:p>
        </w:tc>
        <w:tc>
          <w:tcPr>
            <w:tcW w:w="639" w:type="dxa"/>
          </w:tcPr>
          <w:p w14:paraId="0F92462C">
            <w:pPr>
              <w:pStyle w:val="9"/>
              <w:jc w:val="left"/>
            </w:pPr>
            <w:r>
              <w:rPr>
                <w:rFonts w:ascii="仿宋_GB2312" w:hAnsi="仿宋_GB2312" w:eastAsia="仿宋_GB2312" w:cs="仿宋_GB2312"/>
              </w:rPr>
              <w:t xml:space="preserve"> 品牌</w:t>
            </w:r>
          </w:p>
        </w:tc>
        <w:tc>
          <w:tcPr>
            <w:tcW w:w="639" w:type="dxa"/>
          </w:tcPr>
          <w:p w14:paraId="46504701">
            <w:pPr>
              <w:pStyle w:val="9"/>
              <w:jc w:val="left"/>
            </w:pPr>
            <w:r>
              <w:rPr>
                <w:rFonts w:ascii="仿宋_GB2312" w:hAnsi="仿宋_GB2312" w:eastAsia="仿宋_GB2312" w:cs="仿宋_GB2312"/>
              </w:rPr>
              <w:t xml:space="preserve"> 制造商名称</w:t>
            </w:r>
          </w:p>
        </w:tc>
        <w:tc>
          <w:tcPr>
            <w:tcW w:w="639" w:type="dxa"/>
          </w:tcPr>
          <w:p w14:paraId="00EDEA16">
            <w:pPr>
              <w:pStyle w:val="9"/>
              <w:jc w:val="left"/>
            </w:pPr>
            <w:r>
              <w:rPr>
                <w:rFonts w:ascii="仿宋_GB2312" w:hAnsi="仿宋_GB2312" w:eastAsia="仿宋_GB2312" w:cs="仿宋_GB2312"/>
              </w:rPr>
              <w:t xml:space="preserve"> 产地</w:t>
            </w:r>
          </w:p>
        </w:tc>
        <w:tc>
          <w:tcPr>
            <w:tcW w:w="639" w:type="dxa"/>
          </w:tcPr>
          <w:p w14:paraId="093FB2C9">
            <w:pPr>
              <w:pStyle w:val="9"/>
              <w:jc w:val="left"/>
            </w:pPr>
            <w:r>
              <w:rPr>
                <w:rFonts w:ascii="仿宋_GB2312" w:hAnsi="仿宋_GB2312" w:eastAsia="仿宋_GB2312" w:cs="仿宋_GB2312"/>
              </w:rPr>
              <w:t xml:space="preserve"> 最高限价</w:t>
            </w:r>
          </w:p>
        </w:tc>
        <w:tc>
          <w:tcPr>
            <w:tcW w:w="639" w:type="dxa"/>
          </w:tcPr>
          <w:p w14:paraId="3D18EB01">
            <w:pPr>
              <w:pStyle w:val="9"/>
              <w:jc w:val="left"/>
            </w:pPr>
            <w:r>
              <w:rPr>
                <w:rFonts w:ascii="仿宋_GB2312" w:hAnsi="仿宋_GB2312" w:eastAsia="仿宋_GB2312" w:cs="仿宋_GB2312"/>
              </w:rPr>
              <w:t xml:space="preserve"> 单价</w:t>
            </w:r>
          </w:p>
        </w:tc>
        <w:tc>
          <w:tcPr>
            <w:tcW w:w="639" w:type="dxa"/>
          </w:tcPr>
          <w:p w14:paraId="6F13E84E">
            <w:pPr>
              <w:pStyle w:val="9"/>
              <w:jc w:val="left"/>
            </w:pPr>
            <w:r>
              <w:rPr>
                <w:rFonts w:ascii="仿宋_GB2312" w:hAnsi="仿宋_GB2312" w:eastAsia="仿宋_GB2312" w:cs="仿宋_GB2312"/>
              </w:rPr>
              <w:t xml:space="preserve"> 数量</w:t>
            </w:r>
          </w:p>
        </w:tc>
        <w:tc>
          <w:tcPr>
            <w:tcW w:w="639" w:type="dxa"/>
          </w:tcPr>
          <w:p w14:paraId="01FE3FF8">
            <w:pPr>
              <w:pStyle w:val="9"/>
              <w:jc w:val="left"/>
            </w:pPr>
            <w:r>
              <w:rPr>
                <w:rFonts w:ascii="仿宋_GB2312" w:hAnsi="仿宋_GB2312" w:eastAsia="仿宋_GB2312" w:cs="仿宋_GB2312"/>
              </w:rPr>
              <w:t xml:space="preserve"> 计量单位</w:t>
            </w:r>
          </w:p>
        </w:tc>
        <w:tc>
          <w:tcPr>
            <w:tcW w:w="639" w:type="dxa"/>
          </w:tcPr>
          <w:p w14:paraId="0BC1CC95">
            <w:pPr>
              <w:pStyle w:val="9"/>
              <w:jc w:val="left"/>
            </w:pPr>
            <w:r>
              <w:rPr>
                <w:rFonts w:ascii="仿宋_GB2312" w:hAnsi="仿宋_GB2312" w:eastAsia="仿宋_GB2312" w:cs="仿宋_GB2312"/>
              </w:rPr>
              <w:t xml:space="preserve"> 总价</w:t>
            </w:r>
          </w:p>
        </w:tc>
        <w:tc>
          <w:tcPr>
            <w:tcW w:w="639" w:type="dxa"/>
          </w:tcPr>
          <w:p w14:paraId="204B3C1F">
            <w:pPr>
              <w:pStyle w:val="9"/>
              <w:jc w:val="left"/>
            </w:pPr>
            <w:r>
              <w:rPr>
                <w:rFonts w:ascii="仿宋_GB2312" w:hAnsi="仿宋_GB2312" w:eastAsia="仿宋_GB2312" w:cs="仿宋_GB2312"/>
              </w:rPr>
              <w:t xml:space="preserve"> 是否环境标志产品</w:t>
            </w:r>
          </w:p>
        </w:tc>
        <w:tc>
          <w:tcPr>
            <w:tcW w:w="639" w:type="dxa"/>
          </w:tcPr>
          <w:p w14:paraId="03893E91">
            <w:pPr>
              <w:pStyle w:val="9"/>
              <w:jc w:val="left"/>
            </w:pPr>
            <w:r>
              <w:rPr>
                <w:rFonts w:ascii="仿宋_GB2312" w:hAnsi="仿宋_GB2312" w:eastAsia="仿宋_GB2312" w:cs="仿宋_GB2312"/>
              </w:rPr>
              <w:t xml:space="preserve"> 是否节能产品</w:t>
            </w:r>
          </w:p>
        </w:tc>
      </w:tr>
      <w:tr w14:paraId="792DFF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7D9CB73F">
            <w:pPr>
              <w:pStyle w:val="9"/>
              <w:jc w:val="left"/>
            </w:pPr>
            <w:r>
              <w:rPr>
                <w:rFonts w:ascii="仿宋_GB2312" w:hAnsi="仿宋_GB2312" w:eastAsia="仿宋_GB2312" w:cs="仿宋_GB2312"/>
              </w:rPr>
              <w:t xml:space="preserve"> 1</w:t>
            </w:r>
          </w:p>
        </w:tc>
        <w:tc>
          <w:tcPr>
            <w:tcW w:w="639" w:type="dxa"/>
          </w:tcPr>
          <w:p w14:paraId="0D2980E4">
            <w:pPr>
              <w:pStyle w:val="9"/>
              <w:jc w:val="left"/>
            </w:pPr>
            <w:r>
              <w:rPr>
                <w:rFonts w:ascii="仿宋_GB2312" w:hAnsi="仿宋_GB2312" w:eastAsia="仿宋_GB2312" w:cs="仿宋_GB2312"/>
              </w:rPr>
              <w:t xml:space="preserve"> 全自动织物起毛起球仪（6工位）</w:t>
            </w:r>
          </w:p>
        </w:tc>
        <w:tc>
          <w:tcPr>
            <w:tcW w:w="639" w:type="dxa"/>
          </w:tcPr>
          <w:p w14:paraId="4CF6A6A1">
            <w:pPr>
              <w:pStyle w:val="9"/>
              <w:jc w:val="left"/>
            </w:pPr>
            <w:r>
              <w:rPr>
                <w:rFonts w:ascii="仿宋_GB2312" w:hAnsi="仿宋_GB2312" w:eastAsia="仿宋_GB2312" w:cs="仿宋_GB2312"/>
              </w:rPr>
              <w:t xml:space="preserve"> {供应商响应}</w:t>
            </w:r>
          </w:p>
        </w:tc>
        <w:tc>
          <w:tcPr>
            <w:tcW w:w="639" w:type="dxa"/>
          </w:tcPr>
          <w:p w14:paraId="560A6A48">
            <w:pPr>
              <w:pStyle w:val="9"/>
              <w:jc w:val="left"/>
            </w:pPr>
            <w:r>
              <w:rPr>
                <w:rFonts w:ascii="仿宋_GB2312" w:hAnsi="仿宋_GB2312" w:eastAsia="仿宋_GB2312" w:cs="仿宋_GB2312"/>
              </w:rPr>
              <w:t xml:space="preserve"> {供应商响应}</w:t>
            </w:r>
          </w:p>
        </w:tc>
        <w:tc>
          <w:tcPr>
            <w:tcW w:w="639" w:type="dxa"/>
          </w:tcPr>
          <w:p w14:paraId="1BB31ECE">
            <w:pPr>
              <w:pStyle w:val="9"/>
              <w:jc w:val="left"/>
            </w:pPr>
            <w:r>
              <w:rPr>
                <w:rFonts w:ascii="仿宋_GB2312" w:hAnsi="仿宋_GB2312" w:eastAsia="仿宋_GB2312" w:cs="仿宋_GB2312"/>
              </w:rPr>
              <w:t xml:space="preserve"> {供应商响应}</w:t>
            </w:r>
          </w:p>
        </w:tc>
        <w:tc>
          <w:tcPr>
            <w:tcW w:w="639" w:type="dxa"/>
          </w:tcPr>
          <w:p w14:paraId="7419A118">
            <w:pPr>
              <w:pStyle w:val="9"/>
              <w:jc w:val="left"/>
            </w:pPr>
            <w:r>
              <w:rPr>
                <w:rFonts w:ascii="仿宋_GB2312" w:hAnsi="仿宋_GB2312" w:eastAsia="仿宋_GB2312" w:cs="仿宋_GB2312"/>
              </w:rPr>
              <w:t xml:space="preserve"> {供应商响应}</w:t>
            </w:r>
          </w:p>
        </w:tc>
        <w:tc>
          <w:tcPr>
            <w:tcW w:w="639" w:type="dxa"/>
          </w:tcPr>
          <w:p w14:paraId="17394C03">
            <w:pPr>
              <w:pStyle w:val="9"/>
              <w:jc w:val="left"/>
            </w:pPr>
            <w:r>
              <w:rPr>
                <w:rFonts w:ascii="仿宋_GB2312" w:hAnsi="仿宋_GB2312" w:eastAsia="仿宋_GB2312" w:cs="仿宋_GB2312"/>
              </w:rPr>
              <w:t xml:space="preserve"> 120000  元</w:t>
            </w:r>
          </w:p>
        </w:tc>
        <w:tc>
          <w:tcPr>
            <w:tcW w:w="639" w:type="dxa"/>
          </w:tcPr>
          <w:p w14:paraId="71AB5A79">
            <w:pPr>
              <w:pStyle w:val="9"/>
              <w:jc w:val="left"/>
            </w:pPr>
            <w:r>
              <w:rPr>
                <w:rFonts w:ascii="仿宋_GB2312" w:hAnsi="仿宋_GB2312" w:eastAsia="仿宋_GB2312" w:cs="仿宋_GB2312"/>
              </w:rPr>
              <w:t xml:space="preserve"> {=总价/数量}  元</w:t>
            </w:r>
          </w:p>
        </w:tc>
        <w:tc>
          <w:tcPr>
            <w:tcW w:w="639" w:type="dxa"/>
          </w:tcPr>
          <w:p w14:paraId="3C21A3C9">
            <w:pPr>
              <w:pStyle w:val="9"/>
              <w:jc w:val="left"/>
            </w:pPr>
            <w:r>
              <w:rPr>
                <w:rFonts w:ascii="仿宋_GB2312" w:hAnsi="仿宋_GB2312" w:eastAsia="仿宋_GB2312" w:cs="仿宋_GB2312"/>
              </w:rPr>
              <w:t xml:space="preserve"> 1.0000</w:t>
            </w:r>
          </w:p>
        </w:tc>
        <w:tc>
          <w:tcPr>
            <w:tcW w:w="639" w:type="dxa"/>
          </w:tcPr>
          <w:p w14:paraId="69CE6D1B">
            <w:pPr>
              <w:pStyle w:val="9"/>
              <w:jc w:val="left"/>
            </w:pPr>
            <w:r>
              <w:rPr>
                <w:rFonts w:ascii="仿宋_GB2312" w:hAnsi="仿宋_GB2312" w:eastAsia="仿宋_GB2312" w:cs="仿宋_GB2312"/>
              </w:rPr>
              <w:t xml:space="preserve"> 台</w:t>
            </w:r>
          </w:p>
        </w:tc>
        <w:tc>
          <w:tcPr>
            <w:tcW w:w="639" w:type="dxa"/>
          </w:tcPr>
          <w:p w14:paraId="29E569BB">
            <w:pPr>
              <w:pStyle w:val="9"/>
              <w:jc w:val="left"/>
            </w:pPr>
            <w:r>
              <w:rPr>
                <w:rFonts w:ascii="仿宋_GB2312" w:hAnsi="仿宋_GB2312" w:eastAsia="仿宋_GB2312" w:cs="仿宋_GB2312"/>
              </w:rPr>
              <w:t xml:space="preserve"> {供应商响应}  元</w:t>
            </w:r>
          </w:p>
        </w:tc>
        <w:tc>
          <w:tcPr>
            <w:tcW w:w="639" w:type="dxa"/>
          </w:tcPr>
          <w:p w14:paraId="51E2EFDD">
            <w:pPr>
              <w:pStyle w:val="9"/>
              <w:jc w:val="left"/>
            </w:pPr>
            <w:r>
              <w:rPr>
                <w:rFonts w:ascii="仿宋_GB2312" w:hAnsi="仿宋_GB2312" w:eastAsia="仿宋_GB2312" w:cs="仿宋_GB2312"/>
              </w:rPr>
              <w:t xml:space="preserve"> {供应商响应}</w:t>
            </w:r>
          </w:p>
        </w:tc>
        <w:tc>
          <w:tcPr>
            <w:tcW w:w="639" w:type="dxa"/>
          </w:tcPr>
          <w:p w14:paraId="041D2365">
            <w:pPr>
              <w:pStyle w:val="9"/>
              <w:jc w:val="left"/>
            </w:pPr>
            <w:r>
              <w:rPr>
                <w:rFonts w:ascii="仿宋_GB2312" w:hAnsi="仿宋_GB2312" w:eastAsia="仿宋_GB2312" w:cs="仿宋_GB2312"/>
              </w:rPr>
              <w:t xml:space="preserve"> {供应商响应}</w:t>
            </w:r>
          </w:p>
        </w:tc>
      </w:tr>
    </w:tbl>
    <w:p w14:paraId="6ADF0F62">
      <w:pPr>
        <w:pStyle w:val="9"/>
        <w:jc w:val="left"/>
      </w:pPr>
      <w:r>
        <w:rPr>
          <w:rFonts w:ascii="仿宋_GB2312" w:hAnsi="仿宋_GB2312" w:eastAsia="仿宋_GB2312" w:cs="仿宋_GB2312"/>
        </w:rPr>
        <w:t>合计：</w:t>
      </w:r>
    </w:p>
    <w:p w14:paraId="2968F602">
      <w:pPr>
        <w:pStyle w:val="9"/>
        <w:jc w:val="left"/>
      </w:pPr>
      <w:r>
        <w:rPr>
          <w:rFonts w:ascii="仿宋_GB2312" w:hAnsi="仿宋_GB2312" w:eastAsia="仿宋_GB2312" w:cs="仿宋_GB2312"/>
        </w:rPr>
        <w:t>备注：无</w:t>
      </w:r>
    </w:p>
    <w:p w14:paraId="102FCD67">
      <w:pPr>
        <w:pStyle w:val="9"/>
        <w:jc w:val="left"/>
      </w:pPr>
      <w:r>
        <w:rPr>
          <w:rFonts w:ascii="仿宋_GB2312" w:hAnsi="仿宋_GB2312" w:eastAsia="仿宋_GB2312" w:cs="仿宋_GB2312"/>
        </w:rPr>
        <w:t xml:space="preserve"> 夜光余辉测试仪</w:t>
      </w:r>
    </w:p>
    <w:p w14:paraId="00F35315">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4"/>
        <w:gridCol w:w="634"/>
        <w:gridCol w:w="636"/>
        <w:gridCol w:w="636"/>
        <w:gridCol w:w="636"/>
        <w:gridCol w:w="636"/>
        <w:gridCol w:w="716"/>
        <w:gridCol w:w="636"/>
        <w:gridCol w:w="816"/>
        <w:gridCol w:w="634"/>
        <w:gridCol w:w="636"/>
        <w:gridCol w:w="636"/>
        <w:gridCol w:w="636"/>
      </w:tblGrid>
      <w:tr w14:paraId="735F47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0B5C1CD5">
            <w:pPr>
              <w:pStyle w:val="9"/>
              <w:jc w:val="left"/>
            </w:pPr>
            <w:r>
              <w:rPr>
                <w:rFonts w:ascii="仿宋_GB2312" w:hAnsi="仿宋_GB2312" w:eastAsia="仿宋_GB2312" w:cs="仿宋_GB2312"/>
              </w:rPr>
              <w:t xml:space="preserve"> 序号</w:t>
            </w:r>
          </w:p>
        </w:tc>
        <w:tc>
          <w:tcPr>
            <w:tcW w:w="639" w:type="dxa"/>
          </w:tcPr>
          <w:p w14:paraId="1A2D691D">
            <w:pPr>
              <w:pStyle w:val="9"/>
              <w:jc w:val="left"/>
            </w:pPr>
            <w:r>
              <w:rPr>
                <w:rFonts w:ascii="仿宋_GB2312" w:hAnsi="仿宋_GB2312" w:eastAsia="仿宋_GB2312" w:cs="仿宋_GB2312"/>
              </w:rPr>
              <w:t xml:space="preserve"> 货物名称</w:t>
            </w:r>
          </w:p>
        </w:tc>
        <w:tc>
          <w:tcPr>
            <w:tcW w:w="639" w:type="dxa"/>
          </w:tcPr>
          <w:p w14:paraId="448930B0">
            <w:pPr>
              <w:pStyle w:val="9"/>
              <w:jc w:val="left"/>
            </w:pPr>
            <w:r>
              <w:rPr>
                <w:rFonts w:ascii="仿宋_GB2312" w:hAnsi="仿宋_GB2312" w:eastAsia="仿宋_GB2312" w:cs="仿宋_GB2312"/>
              </w:rPr>
              <w:t xml:space="preserve"> 规格型号</w:t>
            </w:r>
          </w:p>
        </w:tc>
        <w:tc>
          <w:tcPr>
            <w:tcW w:w="639" w:type="dxa"/>
          </w:tcPr>
          <w:p w14:paraId="35E326AE">
            <w:pPr>
              <w:pStyle w:val="9"/>
              <w:jc w:val="left"/>
            </w:pPr>
            <w:r>
              <w:rPr>
                <w:rFonts w:ascii="仿宋_GB2312" w:hAnsi="仿宋_GB2312" w:eastAsia="仿宋_GB2312" w:cs="仿宋_GB2312"/>
              </w:rPr>
              <w:t xml:space="preserve"> 品牌</w:t>
            </w:r>
          </w:p>
        </w:tc>
        <w:tc>
          <w:tcPr>
            <w:tcW w:w="639" w:type="dxa"/>
          </w:tcPr>
          <w:p w14:paraId="5A6A8337">
            <w:pPr>
              <w:pStyle w:val="9"/>
              <w:jc w:val="left"/>
            </w:pPr>
            <w:r>
              <w:rPr>
                <w:rFonts w:ascii="仿宋_GB2312" w:hAnsi="仿宋_GB2312" w:eastAsia="仿宋_GB2312" w:cs="仿宋_GB2312"/>
              </w:rPr>
              <w:t xml:space="preserve"> 制造商名称</w:t>
            </w:r>
          </w:p>
        </w:tc>
        <w:tc>
          <w:tcPr>
            <w:tcW w:w="639" w:type="dxa"/>
          </w:tcPr>
          <w:p w14:paraId="0B1D080C">
            <w:pPr>
              <w:pStyle w:val="9"/>
              <w:jc w:val="left"/>
            </w:pPr>
            <w:r>
              <w:rPr>
                <w:rFonts w:ascii="仿宋_GB2312" w:hAnsi="仿宋_GB2312" w:eastAsia="仿宋_GB2312" w:cs="仿宋_GB2312"/>
              </w:rPr>
              <w:t xml:space="preserve"> 产地</w:t>
            </w:r>
          </w:p>
        </w:tc>
        <w:tc>
          <w:tcPr>
            <w:tcW w:w="639" w:type="dxa"/>
          </w:tcPr>
          <w:p w14:paraId="08B96322">
            <w:pPr>
              <w:pStyle w:val="9"/>
              <w:jc w:val="left"/>
            </w:pPr>
            <w:r>
              <w:rPr>
                <w:rFonts w:ascii="仿宋_GB2312" w:hAnsi="仿宋_GB2312" w:eastAsia="仿宋_GB2312" w:cs="仿宋_GB2312"/>
              </w:rPr>
              <w:t xml:space="preserve"> 最高限价</w:t>
            </w:r>
          </w:p>
        </w:tc>
        <w:tc>
          <w:tcPr>
            <w:tcW w:w="639" w:type="dxa"/>
          </w:tcPr>
          <w:p w14:paraId="384135B6">
            <w:pPr>
              <w:pStyle w:val="9"/>
              <w:jc w:val="left"/>
            </w:pPr>
            <w:r>
              <w:rPr>
                <w:rFonts w:ascii="仿宋_GB2312" w:hAnsi="仿宋_GB2312" w:eastAsia="仿宋_GB2312" w:cs="仿宋_GB2312"/>
              </w:rPr>
              <w:t xml:space="preserve"> 单价</w:t>
            </w:r>
          </w:p>
        </w:tc>
        <w:tc>
          <w:tcPr>
            <w:tcW w:w="639" w:type="dxa"/>
          </w:tcPr>
          <w:p w14:paraId="05406B78">
            <w:pPr>
              <w:pStyle w:val="9"/>
              <w:jc w:val="left"/>
            </w:pPr>
            <w:r>
              <w:rPr>
                <w:rFonts w:ascii="仿宋_GB2312" w:hAnsi="仿宋_GB2312" w:eastAsia="仿宋_GB2312" w:cs="仿宋_GB2312"/>
              </w:rPr>
              <w:t xml:space="preserve"> 数量</w:t>
            </w:r>
          </w:p>
        </w:tc>
        <w:tc>
          <w:tcPr>
            <w:tcW w:w="639" w:type="dxa"/>
          </w:tcPr>
          <w:p w14:paraId="6DDB88F5">
            <w:pPr>
              <w:pStyle w:val="9"/>
              <w:jc w:val="left"/>
            </w:pPr>
            <w:r>
              <w:rPr>
                <w:rFonts w:ascii="仿宋_GB2312" w:hAnsi="仿宋_GB2312" w:eastAsia="仿宋_GB2312" w:cs="仿宋_GB2312"/>
              </w:rPr>
              <w:t xml:space="preserve"> 计量单位</w:t>
            </w:r>
          </w:p>
        </w:tc>
        <w:tc>
          <w:tcPr>
            <w:tcW w:w="639" w:type="dxa"/>
          </w:tcPr>
          <w:p w14:paraId="709CD744">
            <w:pPr>
              <w:pStyle w:val="9"/>
              <w:jc w:val="left"/>
            </w:pPr>
            <w:r>
              <w:rPr>
                <w:rFonts w:ascii="仿宋_GB2312" w:hAnsi="仿宋_GB2312" w:eastAsia="仿宋_GB2312" w:cs="仿宋_GB2312"/>
              </w:rPr>
              <w:t xml:space="preserve"> 总价</w:t>
            </w:r>
          </w:p>
        </w:tc>
        <w:tc>
          <w:tcPr>
            <w:tcW w:w="639" w:type="dxa"/>
          </w:tcPr>
          <w:p w14:paraId="516D6C19">
            <w:pPr>
              <w:pStyle w:val="9"/>
              <w:jc w:val="left"/>
            </w:pPr>
            <w:r>
              <w:rPr>
                <w:rFonts w:ascii="仿宋_GB2312" w:hAnsi="仿宋_GB2312" w:eastAsia="仿宋_GB2312" w:cs="仿宋_GB2312"/>
              </w:rPr>
              <w:t xml:space="preserve"> 是否环境标志产品</w:t>
            </w:r>
          </w:p>
        </w:tc>
        <w:tc>
          <w:tcPr>
            <w:tcW w:w="639" w:type="dxa"/>
          </w:tcPr>
          <w:p w14:paraId="36B1E9AD">
            <w:pPr>
              <w:pStyle w:val="9"/>
              <w:jc w:val="left"/>
            </w:pPr>
            <w:r>
              <w:rPr>
                <w:rFonts w:ascii="仿宋_GB2312" w:hAnsi="仿宋_GB2312" w:eastAsia="仿宋_GB2312" w:cs="仿宋_GB2312"/>
              </w:rPr>
              <w:t xml:space="preserve"> 是否节能产品</w:t>
            </w:r>
          </w:p>
        </w:tc>
      </w:tr>
      <w:tr w14:paraId="795247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7D412A57">
            <w:pPr>
              <w:pStyle w:val="9"/>
              <w:jc w:val="left"/>
            </w:pPr>
            <w:r>
              <w:rPr>
                <w:rFonts w:ascii="仿宋_GB2312" w:hAnsi="仿宋_GB2312" w:eastAsia="仿宋_GB2312" w:cs="仿宋_GB2312"/>
              </w:rPr>
              <w:t xml:space="preserve"> 1</w:t>
            </w:r>
          </w:p>
        </w:tc>
        <w:tc>
          <w:tcPr>
            <w:tcW w:w="639" w:type="dxa"/>
          </w:tcPr>
          <w:p w14:paraId="52D8C0F1">
            <w:pPr>
              <w:pStyle w:val="9"/>
              <w:jc w:val="left"/>
            </w:pPr>
            <w:r>
              <w:rPr>
                <w:rFonts w:ascii="仿宋_GB2312" w:hAnsi="仿宋_GB2312" w:eastAsia="仿宋_GB2312" w:cs="仿宋_GB2312"/>
              </w:rPr>
              <w:t xml:space="preserve"> 夜光余辉测试仪</w:t>
            </w:r>
          </w:p>
        </w:tc>
        <w:tc>
          <w:tcPr>
            <w:tcW w:w="639" w:type="dxa"/>
          </w:tcPr>
          <w:p w14:paraId="2DCA40BA">
            <w:pPr>
              <w:pStyle w:val="9"/>
              <w:jc w:val="left"/>
            </w:pPr>
            <w:r>
              <w:rPr>
                <w:rFonts w:ascii="仿宋_GB2312" w:hAnsi="仿宋_GB2312" w:eastAsia="仿宋_GB2312" w:cs="仿宋_GB2312"/>
              </w:rPr>
              <w:t xml:space="preserve"> {供应商响应}</w:t>
            </w:r>
          </w:p>
        </w:tc>
        <w:tc>
          <w:tcPr>
            <w:tcW w:w="639" w:type="dxa"/>
          </w:tcPr>
          <w:p w14:paraId="29B391CC">
            <w:pPr>
              <w:pStyle w:val="9"/>
              <w:jc w:val="left"/>
            </w:pPr>
            <w:r>
              <w:rPr>
                <w:rFonts w:ascii="仿宋_GB2312" w:hAnsi="仿宋_GB2312" w:eastAsia="仿宋_GB2312" w:cs="仿宋_GB2312"/>
              </w:rPr>
              <w:t xml:space="preserve"> {供应商响应}</w:t>
            </w:r>
          </w:p>
        </w:tc>
        <w:tc>
          <w:tcPr>
            <w:tcW w:w="639" w:type="dxa"/>
          </w:tcPr>
          <w:p w14:paraId="2BF4C6C2">
            <w:pPr>
              <w:pStyle w:val="9"/>
              <w:jc w:val="left"/>
            </w:pPr>
            <w:r>
              <w:rPr>
                <w:rFonts w:ascii="仿宋_GB2312" w:hAnsi="仿宋_GB2312" w:eastAsia="仿宋_GB2312" w:cs="仿宋_GB2312"/>
              </w:rPr>
              <w:t xml:space="preserve"> {供应商响应}</w:t>
            </w:r>
          </w:p>
        </w:tc>
        <w:tc>
          <w:tcPr>
            <w:tcW w:w="639" w:type="dxa"/>
          </w:tcPr>
          <w:p w14:paraId="619DBC24">
            <w:pPr>
              <w:pStyle w:val="9"/>
              <w:jc w:val="left"/>
            </w:pPr>
            <w:r>
              <w:rPr>
                <w:rFonts w:ascii="仿宋_GB2312" w:hAnsi="仿宋_GB2312" w:eastAsia="仿宋_GB2312" w:cs="仿宋_GB2312"/>
              </w:rPr>
              <w:t xml:space="preserve"> {供应商响应}</w:t>
            </w:r>
          </w:p>
        </w:tc>
        <w:tc>
          <w:tcPr>
            <w:tcW w:w="639" w:type="dxa"/>
          </w:tcPr>
          <w:p w14:paraId="57C4486A">
            <w:pPr>
              <w:pStyle w:val="9"/>
              <w:jc w:val="left"/>
            </w:pPr>
            <w:r>
              <w:rPr>
                <w:rFonts w:ascii="仿宋_GB2312" w:hAnsi="仿宋_GB2312" w:eastAsia="仿宋_GB2312" w:cs="仿宋_GB2312"/>
              </w:rPr>
              <w:t xml:space="preserve"> 68000  元</w:t>
            </w:r>
          </w:p>
        </w:tc>
        <w:tc>
          <w:tcPr>
            <w:tcW w:w="639" w:type="dxa"/>
          </w:tcPr>
          <w:p w14:paraId="611ED130">
            <w:pPr>
              <w:pStyle w:val="9"/>
              <w:jc w:val="left"/>
            </w:pPr>
            <w:r>
              <w:rPr>
                <w:rFonts w:ascii="仿宋_GB2312" w:hAnsi="仿宋_GB2312" w:eastAsia="仿宋_GB2312" w:cs="仿宋_GB2312"/>
              </w:rPr>
              <w:t xml:space="preserve"> {=总价/数量}  元</w:t>
            </w:r>
          </w:p>
        </w:tc>
        <w:tc>
          <w:tcPr>
            <w:tcW w:w="639" w:type="dxa"/>
          </w:tcPr>
          <w:p w14:paraId="353C60B8">
            <w:pPr>
              <w:pStyle w:val="9"/>
              <w:jc w:val="left"/>
            </w:pPr>
            <w:r>
              <w:rPr>
                <w:rFonts w:ascii="仿宋_GB2312" w:hAnsi="仿宋_GB2312" w:eastAsia="仿宋_GB2312" w:cs="仿宋_GB2312"/>
              </w:rPr>
              <w:t xml:space="preserve"> 1.0000</w:t>
            </w:r>
          </w:p>
        </w:tc>
        <w:tc>
          <w:tcPr>
            <w:tcW w:w="639" w:type="dxa"/>
          </w:tcPr>
          <w:p w14:paraId="300FD8E2">
            <w:pPr>
              <w:pStyle w:val="9"/>
              <w:jc w:val="left"/>
            </w:pPr>
            <w:r>
              <w:rPr>
                <w:rFonts w:ascii="仿宋_GB2312" w:hAnsi="仿宋_GB2312" w:eastAsia="仿宋_GB2312" w:cs="仿宋_GB2312"/>
              </w:rPr>
              <w:t xml:space="preserve"> 台</w:t>
            </w:r>
          </w:p>
        </w:tc>
        <w:tc>
          <w:tcPr>
            <w:tcW w:w="639" w:type="dxa"/>
          </w:tcPr>
          <w:p w14:paraId="6BA9A6C9">
            <w:pPr>
              <w:pStyle w:val="9"/>
              <w:jc w:val="left"/>
            </w:pPr>
            <w:r>
              <w:rPr>
                <w:rFonts w:ascii="仿宋_GB2312" w:hAnsi="仿宋_GB2312" w:eastAsia="仿宋_GB2312" w:cs="仿宋_GB2312"/>
              </w:rPr>
              <w:t xml:space="preserve"> {供应商响应}  元</w:t>
            </w:r>
          </w:p>
        </w:tc>
        <w:tc>
          <w:tcPr>
            <w:tcW w:w="639" w:type="dxa"/>
          </w:tcPr>
          <w:p w14:paraId="5FC23B57">
            <w:pPr>
              <w:pStyle w:val="9"/>
              <w:jc w:val="left"/>
            </w:pPr>
            <w:r>
              <w:rPr>
                <w:rFonts w:ascii="仿宋_GB2312" w:hAnsi="仿宋_GB2312" w:eastAsia="仿宋_GB2312" w:cs="仿宋_GB2312"/>
              </w:rPr>
              <w:t xml:space="preserve"> {供应商响应}</w:t>
            </w:r>
          </w:p>
        </w:tc>
        <w:tc>
          <w:tcPr>
            <w:tcW w:w="639" w:type="dxa"/>
          </w:tcPr>
          <w:p w14:paraId="49B317C4">
            <w:pPr>
              <w:pStyle w:val="9"/>
              <w:jc w:val="left"/>
            </w:pPr>
            <w:r>
              <w:rPr>
                <w:rFonts w:ascii="仿宋_GB2312" w:hAnsi="仿宋_GB2312" w:eastAsia="仿宋_GB2312" w:cs="仿宋_GB2312"/>
              </w:rPr>
              <w:t xml:space="preserve"> {供应商响应}</w:t>
            </w:r>
          </w:p>
        </w:tc>
      </w:tr>
    </w:tbl>
    <w:p w14:paraId="51B7C350">
      <w:pPr>
        <w:pStyle w:val="9"/>
        <w:jc w:val="left"/>
      </w:pPr>
      <w:r>
        <w:rPr>
          <w:rFonts w:ascii="仿宋_GB2312" w:hAnsi="仿宋_GB2312" w:eastAsia="仿宋_GB2312" w:cs="仿宋_GB2312"/>
        </w:rPr>
        <w:t>合计：</w:t>
      </w:r>
    </w:p>
    <w:p w14:paraId="6A54EECF">
      <w:pPr>
        <w:pStyle w:val="9"/>
        <w:jc w:val="left"/>
      </w:pPr>
      <w:r>
        <w:rPr>
          <w:rFonts w:ascii="仿宋_GB2312" w:hAnsi="仿宋_GB2312" w:eastAsia="仿宋_GB2312" w:cs="仿宋_GB2312"/>
        </w:rPr>
        <w:t>备注：无</w:t>
      </w:r>
    </w:p>
    <w:p w14:paraId="3E82ADC6">
      <w:pPr>
        <w:pStyle w:val="9"/>
        <w:jc w:val="left"/>
      </w:pPr>
      <w:r>
        <w:rPr>
          <w:rFonts w:ascii="仿宋_GB2312" w:hAnsi="仿宋_GB2312" w:eastAsia="仿宋_GB2312" w:cs="仿宋_GB2312"/>
        </w:rPr>
        <w:t xml:space="preserve"> 喷胶棉压缩弹性测试仪</w:t>
      </w:r>
    </w:p>
    <w:p w14:paraId="74DD1B77">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4"/>
        <w:gridCol w:w="634"/>
        <w:gridCol w:w="636"/>
        <w:gridCol w:w="636"/>
        <w:gridCol w:w="636"/>
        <w:gridCol w:w="636"/>
        <w:gridCol w:w="716"/>
        <w:gridCol w:w="636"/>
        <w:gridCol w:w="816"/>
        <w:gridCol w:w="634"/>
        <w:gridCol w:w="636"/>
        <w:gridCol w:w="636"/>
        <w:gridCol w:w="636"/>
      </w:tblGrid>
      <w:tr w14:paraId="297A6F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0AFEA571">
            <w:pPr>
              <w:pStyle w:val="9"/>
              <w:jc w:val="left"/>
            </w:pPr>
            <w:r>
              <w:rPr>
                <w:rFonts w:ascii="仿宋_GB2312" w:hAnsi="仿宋_GB2312" w:eastAsia="仿宋_GB2312" w:cs="仿宋_GB2312"/>
              </w:rPr>
              <w:t xml:space="preserve"> 序号</w:t>
            </w:r>
          </w:p>
        </w:tc>
        <w:tc>
          <w:tcPr>
            <w:tcW w:w="639" w:type="dxa"/>
          </w:tcPr>
          <w:p w14:paraId="25FC968B">
            <w:pPr>
              <w:pStyle w:val="9"/>
              <w:jc w:val="left"/>
            </w:pPr>
            <w:r>
              <w:rPr>
                <w:rFonts w:ascii="仿宋_GB2312" w:hAnsi="仿宋_GB2312" w:eastAsia="仿宋_GB2312" w:cs="仿宋_GB2312"/>
              </w:rPr>
              <w:t xml:space="preserve"> 货物名称</w:t>
            </w:r>
          </w:p>
        </w:tc>
        <w:tc>
          <w:tcPr>
            <w:tcW w:w="639" w:type="dxa"/>
          </w:tcPr>
          <w:p w14:paraId="3CFA2DAF">
            <w:pPr>
              <w:pStyle w:val="9"/>
              <w:jc w:val="left"/>
            </w:pPr>
            <w:r>
              <w:rPr>
                <w:rFonts w:ascii="仿宋_GB2312" w:hAnsi="仿宋_GB2312" w:eastAsia="仿宋_GB2312" w:cs="仿宋_GB2312"/>
              </w:rPr>
              <w:t xml:space="preserve"> 规格型号</w:t>
            </w:r>
          </w:p>
        </w:tc>
        <w:tc>
          <w:tcPr>
            <w:tcW w:w="639" w:type="dxa"/>
          </w:tcPr>
          <w:p w14:paraId="21C27C80">
            <w:pPr>
              <w:pStyle w:val="9"/>
              <w:jc w:val="left"/>
            </w:pPr>
            <w:r>
              <w:rPr>
                <w:rFonts w:ascii="仿宋_GB2312" w:hAnsi="仿宋_GB2312" w:eastAsia="仿宋_GB2312" w:cs="仿宋_GB2312"/>
              </w:rPr>
              <w:t xml:space="preserve"> 品牌</w:t>
            </w:r>
          </w:p>
        </w:tc>
        <w:tc>
          <w:tcPr>
            <w:tcW w:w="639" w:type="dxa"/>
          </w:tcPr>
          <w:p w14:paraId="7BD8FF36">
            <w:pPr>
              <w:pStyle w:val="9"/>
              <w:jc w:val="left"/>
            </w:pPr>
            <w:r>
              <w:rPr>
                <w:rFonts w:ascii="仿宋_GB2312" w:hAnsi="仿宋_GB2312" w:eastAsia="仿宋_GB2312" w:cs="仿宋_GB2312"/>
              </w:rPr>
              <w:t xml:space="preserve"> 制造商名称</w:t>
            </w:r>
          </w:p>
        </w:tc>
        <w:tc>
          <w:tcPr>
            <w:tcW w:w="639" w:type="dxa"/>
          </w:tcPr>
          <w:p w14:paraId="45C09DB3">
            <w:pPr>
              <w:pStyle w:val="9"/>
              <w:jc w:val="left"/>
            </w:pPr>
            <w:r>
              <w:rPr>
                <w:rFonts w:ascii="仿宋_GB2312" w:hAnsi="仿宋_GB2312" w:eastAsia="仿宋_GB2312" w:cs="仿宋_GB2312"/>
              </w:rPr>
              <w:t xml:space="preserve"> 产地</w:t>
            </w:r>
          </w:p>
        </w:tc>
        <w:tc>
          <w:tcPr>
            <w:tcW w:w="639" w:type="dxa"/>
          </w:tcPr>
          <w:p w14:paraId="5EE451E6">
            <w:pPr>
              <w:pStyle w:val="9"/>
              <w:jc w:val="left"/>
            </w:pPr>
            <w:r>
              <w:rPr>
                <w:rFonts w:ascii="仿宋_GB2312" w:hAnsi="仿宋_GB2312" w:eastAsia="仿宋_GB2312" w:cs="仿宋_GB2312"/>
              </w:rPr>
              <w:t xml:space="preserve"> 最高限价</w:t>
            </w:r>
          </w:p>
        </w:tc>
        <w:tc>
          <w:tcPr>
            <w:tcW w:w="639" w:type="dxa"/>
          </w:tcPr>
          <w:p w14:paraId="4F53F7EC">
            <w:pPr>
              <w:pStyle w:val="9"/>
              <w:jc w:val="left"/>
            </w:pPr>
            <w:r>
              <w:rPr>
                <w:rFonts w:ascii="仿宋_GB2312" w:hAnsi="仿宋_GB2312" w:eastAsia="仿宋_GB2312" w:cs="仿宋_GB2312"/>
              </w:rPr>
              <w:t xml:space="preserve"> 单价</w:t>
            </w:r>
          </w:p>
        </w:tc>
        <w:tc>
          <w:tcPr>
            <w:tcW w:w="639" w:type="dxa"/>
          </w:tcPr>
          <w:p w14:paraId="309C61CB">
            <w:pPr>
              <w:pStyle w:val="9"/>
              <w:jc w:val="left"/>
            </w:pPr>
            <w:r>
              <w:rPr>
                <w:rFonts w:ascii="仿宋_GB2312" w:hAnsi="仿宋_GB2312" w:eastAsia="仿宋_GB2312" w:cs="仿宋_GB2312"/>
              </w:rPr>
              <w:t xml:space="preserve"> 数量</w:t>
            </w:r>
          </w:p>
        </w:tc>
        <w:tc>
          <w:tcPr>
            <w:tcW w:w="639" w:type="dxa"/>
          </w:tcPr>
          <w:p w14:paraId="7F814149">
            <w:pPr>
              <w:pStyle w:val="9"/>
              <w:jc w:val="left"/>
            </w:pPr>
            <w:r>
              <w:rPr>
                <w:rFonts w:ascii="仿宋_GB2312" w:hAnsi="仿宋_GB2312" w:eastAsia="仿宋_GB2312" w:cs="仿宋_GB2312"/>
              </w:rPr>
              <w:t xml:space="preserve"> 计量单位</w:t>
            </w:r>
          </w:p>
        </w:tc>
        <w:tc>
          <w:tcPr>
            <w:tcW w:w="639" w:type="dxa"/>
          </w:tcPr>
          <w:p w14:paraId="55D80FAA">
            <w:pPr>
              <w:pStyle w:val="9"/>
              <w:jc w:val="left"/>
            </w:pPr>
            <w:r>
              <w:rPr>
                <w:rFonts w:ascii="仿宋_GB2312" w:hAnsi="仿宋_GB2312" w:eastAsia="仿宋_GB2312" w:cs="仿宋_GB2312"/>
              </w:rPr>
              <w:t xml:space="preserve"> 总价</w:t>
            </w:r>
          </w:p>
        </w:tc>
        <w:tc>
          <w:tcPr>
            <w:tcW w:w="639" w:type="dxa"/>
          </w:tcPr>
          <w:p w14:paraId="6288820B">
            <w:pPr>
              <w:pStyle w:val="9"/>
              <w:jc w:val="left"/>
            </w:pPr>
            <w:r>
              <w:rPr>
                <w:rFonts w:ascii="仿宋_GB2312" w:hAnsi="仿宋_GB2312" w:eastAsia="仿宋_GB2312" w:cs="仿宋_GB2312"/>
              </w:rPr>
              <w:t xml:space="preserve"> 是否环境标志产品</w:t>
            </w:r>
          </w:p>
        </w:tc>
        <w:tc>
          <w:tcPr>
            <w:tcW w:w="639" w:type="dxa"/>
          </w:tcPr>
          <w:p w14:paraId="02DB53C3">
            <w:pPr>
              <w:pStyle w:val="9"/>
              <w:jc w:val="left"/>
            </w:pPr>
            <w:r>
              <w:rPr>
                <w:rFonts w:ascii="仿宋_GB2312" w:hAnsi="仿宋_GB2312" w:eastAsia="仿宋_GB2312" w:cs="仿宋_GB2312"/>
              </w:rPr>
              <w:t xml:space="preserve"> 是否节能产品</w:t>
            </w:r>
          </w:p>
        </w:tc>
      </w:tr>
      <w:tr w14:paraId="0541F2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245BA9F6">
            <w:pPr>
              <w:pStyle w:val="9"/>
              <w:jc w:val="left"/>
            </w:pPr>
            <w:r>
              <w:rPr>
                <w:rFonts w:ascii="仿宋_GB2312" w:hAnsi="仿宋_GB2312" w:eastAsia="仿宋_GB2312" w:cs="仿宋_GB2312"/>
              </w:rPr>
              <w:t xml:space="preserve"> 1</w:t>
            </w:r>
          </w:p>
        </w:tc>
        <w:tc>
          <w:tcPr>
            <w:tcW w:w="639" w:type="dxa"/>
          </w:tcPr>
          <w:p w14:paraId="38EC7131">
            <w:pPr>
              <w:pStyle w:val="9"/>
              <w:jc w:val="left"/>
            </w:pPr>
            <w:r>
              <w:rPr>
                <w:rFonts w:ascii="仿宋_GB2312" w:hAnsi="仿宋_GB2312" w:eastAsia="仿宋_GB2312" w:cs="仿宋_GB2312"/>
              </w:rPr>
              <w:t xml:space="preserve"> 喷胶棉压缩弹性测试仪</w:t>
            </w:r>
          </w:p>
        </w:tc>
        <w:tc>
          <w:tcPr>
            <w:tcW w:w="639" w:type="dxa"/>
          </w:tcPr>
          <w:p w14:paraId="40B83C1D">
            <w:pPr>
              <w:pStyle w:val="9"/>
              <w:jc w:val="left"/>
            </w:pPr>
            <w:r>
              <w:rPr>
                <w:rFonts w:ascii="仿宋_GB2312" w:hAnsi="仿宋_GB2312" w:eastAsia="仿宋_GB2312" w:cs="仿宋_GB2312"/>
              </w:rPr>
              <w:t xml:space="preserve"> {供应商响应}</w:t>
            </w:r>
          </w:p>
        </w:tc>
        <w:tc>
          <w:tcPr>
            <w:tcW w:w="639" w:type="dxa"/>
          </w:tcPr>
          <w:p w14:paraId="470C7973">
            <w:pPr>
              <w:pStyle w:val="9"/>
              <w:jc w:val="left"/>
            </w:pPr>
            <w:r>
              <w:rPr>
                <w:rFonts w:ascii="仿宋_GB2312" w:hAnsi="仿宋_GB2312" w:eastAsia="仿宋_GB2312" w:cs="仿宋_GB2312"/>
              </w:rPr>
              <w:t xml:space="preserve"> {供应商响应}</w:t>
            </w:r>
          </w:p>
        </w:tc>
        <w:tc>
          <w:tcPr>
            <w:tcW w:w="639" w:type="dxa"/>
          </w:tcPr>
          <w:p w14:paraId="7E37D6EA">
            <w:pPr>
              <w:pStyle w:val="9"/>
              <w:jc w:val="left"/>
            </w:pPr>
            <w:r>
              <w:rPr>
                <w:rFonts w:ascii="仿宋_GB2312" w:hAnsi="仿宋_GB2312" w:eastAsia="仿宋_GB2312" w:cs="仿宋_GB2312"/>
              </w:rPr>
              <w:t xml:space="preserve"> {供应商响应}</w:t>
            </w:r>
          </w:p>
        </w:tc>
        <w:tc>
          <w:tcPr>
            <w:tcW w:w="639" w:type="dxa"/>
          </w:tcPr>
          <w:p w14:paraId="3B15A39E">
            <w:pPr>
              <w:pStyle w:val="9"/>
              <w:jc w:val="left"/>
            </w:pPr>
            <w:r>
              <w:rPr>
                <w:rFonts w:ascii="仿宋_GB2312" w:hAnsi="仿宋_GB2312" w:eastAsia="仿宋_GB2312" w:cs="仿宋_GB2312"/>
              </w:rPr>
              <w:t xml:space="preserve"> {供应商响应}</w:t>
            </w:r>
          </w:p>
        </w:tc>
        <w:tc>
          <w:tcPr>
            <w:tcW w:w="639" w:type="dxa"/>
          </w:tcPr>
          <w:p w14:paraId="6056AA70">
            <w:pPr>
              <w:pStyle w:val="9"/>
              <w:jc w:val="left"/>
            </w:pPr>
            <w:r>
              <w:rPr>
                <w:rFonts w:ascii="仿宋_GB2312" w:hAnsi="仿宋_GB2312" w:eastAsia="仿宋_GB2312" w:cs="仿宋_GB2312"/>
              </w:rPr>
              <w:t xml:space="preserve"> 54000  元</w:t>
            </w:r>
          </w:p>
        </w:tc>
        <w:tc>
          <w:tcPr>
            <w:tcW w:w="639" w:type="dxa"/>
          </w:tcPr>
          <w:p w14:paraId="3C5DE32E">
            <w:pPr>
              <w:pStyle w:val="9"/>
              <w:jc w:val="left"/>
            </w:pPr>
            <w:r>
              <w:rPr>
                <w:rFonts w:ascii="仿宋_GB2312" w:hAnsi="仿宋_GB2312" w:eastAsia="仿宋_GB2312" w:cs="仿宋_GB2312"/>
              </w:rPr>
              <w:t xml:space="preserve"> {=总价/数量}  元</w:t>
            </w:r>
          </w:p>
        </w:tc>
        <w:tc>
          <w:tcPr>
            <w:tcW w:w="639" w:type="dxa"/>
          </w:tcPr>
          <w:p w14:paraId="7D71BF62">
            <w:pPr>
              <w:pStyle w:val="9"/>
              <w:jc w:val="left"/>
            </w:pPr>
            <w:r>
              <w:rPr>
                <w:rFonts w:ascii="仿宋_GB2312" w:hAnsi="仿宋_GB2312" w:eastAsia="仿宋_GB2312" w:cs="仿宋_GB2312"/>
              </w:rPr>
              <w:t xml:space="preserve"> 1.0000</w:t>
            </w:r>
          </w:p>
        </w:tc>
        <w:tc>
          <w:tcPr>
            <w:tcW w:w="639" w:type="dxa"/>
          </w:tcPr>
          <w:p w14:paraId="34BC0B05">
            <w:pPr>
              <w:pStyle w:val="9"/>
              <w:jc w:val="left"/>
            </w:pPr>
            <w:r>
              <w:rPr>
                <w:rFonts w:ascii="仿宋_GB2312" w:hAnsi="仿宋_GB2312" w:eastAsia="仿宋_GB2312" w:cs="仿宋_GB2312"/>
              </w:rPr>
              <w:t xml:space="preserve"> 台</w:t>
            </w:r>
          </w:p>
        </w:tc>
        <w:tc>
          <w:tcPr>
            <w:tcW w:w="639" w:type="dxa"/>
          </w:tcPr>
          <w:p w14:paraId="0A6818A1">
            <w:pPr>
              <w:pStyle w:val="9"/>
              <w:jc w:val="left"/>
            </w:pPr>
            <w:r>
              <w:rPr>
                <w:rFonts w:ascii="仿宋_GB2312" w:hAnsi="仿宋_GB2312" w:eastAsia="仿宋_GB2312" w:cs="仿宋_GB2312"/>
              </w:rPr>
              <w:t xml:space="preserve"> {供应商响应}  元</w:t>
            </w:r>
          </w:p>
        </w:tc>
        <w:tc>
          <w:tcPr>
            <w:tcW w:w="639" w:type="dxa"/>
          </w:tcPr>
          <w:p w14:paraId="146FFC95">
            <w:pPr>
              <w:pStyle w:val="9"/>
              <w:jc w:val="left"/>
            </w:pPr>
            <w:r>
              <w:rPr>
                <w:rFonts w:ascii="仿宋_GB2312" w:hAnsi="仿宋_GB2312" w:eastAsia="仿宋_GB2312" w:cs="仿宋_GB2312"/>
              </w:rPr>
              <w:t xml:space="preserve"> {供应商响应}</w:t>
            </w:r>
          </w:p>
        </w:tc>
        <w:tc>
          <w:tcPr>
            <w:tcW w:w="639" w:type="dxa"/>
          </w:tcPr>
          <w:p w14:paraId="0F24B0D8">
            <w:pPr>
              <w:pStyle w:val="9"/>
              <w:jc w:val="left"/>
            </w:pPr>
            <w:r>
              <w:rPr>
                <w:rFonts w:ascii="仿宋_GB2312" w:hAnsi="仿宋_GB2312" w:eastAsia="仿宋_GB2312" w:cs="仿宋_GB2312"/>
              </w:rPr>
              <w:t xml:space="preserve"> {供应商响应}</w:t>
            </w:r>
          </w:p>
        </w:tc>
      </w:tr>
    </w:tbl>
    <w:p w14:paraId="3DD57679">
      <w:pPr>
        <w:pStyle w:val="9"/>
        <w:jc w:val="left"/>
      </w:pPr>
      <w:r>
        <w:rPr>
          <w:rFonts w:ascii="仿宋_GB2312" w:hAnsi="仿宋_GB2312" w:eastAsia="仿宋_GB2312" w:cs="仿宋_GB2312"/>
        </w:rPr>
        <w:t>合计：</w:t>
      </w:r>
    </w:p>
    <w:p w14:paraId="48AE8FFD">
      <w:pPr>
        <w:pStyle w:val="9"/>
        <w:jc w:val="left"/>
      </w:pPr>
      <w:r>
        <w:rPr>
          <w:rFonts w:ascii="仿宋_GB2312" w:hAnsi="仿宋_GB2312" w:eastAsia="仿宋_GB2312" w:cs="仿宋_GB2312"/>
        </w:rPr>
        <w:t>备注：无</w:t>
      </w:r>
    </w:p>
    <w:p w14:paraId="2C8AFCBA">
      <w:pPr>
        <w:pStyle w:val="9"/>
        <w:jc w:val="left"/>
      </w:pPr>
      <w:r>
        <w:rPr>
          <w:rFonts w:ascii="仿宋_GB2312" w:hAnsi="仿宋_GB2312" w:eastAsia="仿宋_GB2312" w:cs="仿宋_GB2312"/>
        </w:rPr>
        <w:t xml:space="preserve"> 压缩性能测试仪</w:t>
      </w:r>
    </w:p>
    <w:p w14:paraId="7FF4A798">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4"/>
        <w:gridCol w:w="634"/>
        <w:gridCol w:w="636"/>
        <w:gridCol w:w="636"/>
        <w:gridCol w:w="636"/>
        <w:gridCol w:w="636"/>
        <w:gridCol w:w="716"/>
        <w:gridCol w:w="636"/>
        <w:gridCol w:w="816"/>
        <w:gridCol w:w="634"/>
        <w:gridCol w:w="636"/>
        <w:gridCol w:w="636"/>
        <w:gridCol w:w="636"/>
      </w:tblGrid>
      <w:tr w14:paraId="21AE98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56BAC507">
            <w:pPr>
              <w:pStyle w:val="9"/>
              <w:jc w:val="left"/>
            </w:pPr>
            <w:r>
              <w:rPr>
                <w:rFonts w:ascii="仿宋_GB2312" w:hAnsi="仿宋_GB2312" w:eastAsia="仿宋_GB2312" w:cs="仿宋_GB2312"/>
              </w:rPr>
              <w:t xml:space="preserve"> 序号</w:t>
            </w:r>
          </w:p>
        </w:tc>
        <w:tc>
          <w:tcPr>
            <w:tcW w:w="639" w:type="dxa"/>
          </w:tcPr>
          <w:p w14:paraId="230C38A9">
            <w:pPr>
              <w:pStyle w:val="9"/>
              <w:jc w:val="left"/>
            </w:pPr>
            <w:r>
              <w:rPr>
                <w:rFonts w:ascii="仿宋_GB2312" w:hAnsi="仿宋_GB2312" w:eastAsia="仿宋_GB2312" w:cs="仿宋_GB2312"/>
              </w:rPr>
              <w:t xml:space="preserve"> 货物名称</w:t>
            </w:r>
          </w:p>
        </w:tc>
        <w:tc>
          <w:tcPr>
            <w:tcW w:w="639" w:type="dxa"/>
          </w:tcPr>
          <w:p w14:paraId="73CE4228">
            <w:pPr>
              <w:pStyle w:val="9"/>
              <w:jc w:val="left"/>
            </w:pPr>
            <w:r>
              <w:rPr>
                <w:rFonts w:ascii="仿宋_GB2312" w:hAnsi="仿宋_GB2312" w:eastAsia="仿宋_GB2312" w:cs="仿宋_GB2312"/>
              </w:rPr>
              <w:t xml:space="preserve"> 规格型号</w:t>
            </w:r>
          </w:p>
        </w:tc>
        <w:tc>
          <w:tcPr>
            <w:tcW w:w="639" w:type="dxa"/>
          </w:tcPr>
          <w:p w14:paraId="35F40957">
            <w:pPr>
              <w:pStyle w:val="9"/>
              <w:jc w:val="left"/>
            </w:pPr>
            <w:r>
              <w:rPr>
                <w:rFonts w:ascii="仿宋_GB2312" w:hAnsi="仿宋_GB2312" w:eastAsia="仿宋_GB2312" w:cs="仿宋_GB2312"/>
              </w:rPr>
              <w:t xml:space="preserve"> 品牌</w:t>
            </w:r>
          </w:p>
        </w:tc>
        <w:tc>
          <w:tcPr>
            <w:tcW w:w="639" w:type="dxa"/>
          </w:tcPr>
          <w:p w14:paraId="53EF8A76">
            <w:pPr>
              <w:pStyle w:val="9"/>
              <w:jc w:val="left"/>
            </w:pPr>
            <w:r>
              <w:rPr>
                <w:rFonts w:ascii="仿宋_GB2312" w:hAnsi="仿宋_GB2312" w:eastAsia="仿宋_GB2312" w:cs="仿宋_GB2312"/>
              </w:rPr>
              <w:t xml:space="preserve"> 制造商名称</w:t>
            </w:r>
          </w:p>
        </w:tc>
        <w:tc>
          <w:tcPr>
            <w:tcW w:w="639" w:type="dxa"/>
          </w:tcPr>
          <w:p w14:paraId="6C926EE0">
            <w:pPr>
              <w:pStyle w:val="9"/>
              <w:jc w:val="left"/>
            </w:pPr>
            <w:r>
              <w:rPr>
                <w:rFonts w:ascii="仿宋_GB2312" w:hAnsi="仿宋_GB2312" w:eastAsia="仿宋_GB2312" w:cs="仿宋_GB2312"/>
              </w:rPr>
              <w:t xml:space="preserve"> 产地</w:t>
            </w:r>
          </w:p>
        </w:tc>
        <w:tc>
          <w:tcPr>
            <w:tcW w:w="639" w:type="dxa"/>
          </w:tcPr>
          <w:p w14:paraId="0CAD3370">
            <w:pPr>
              <w:pStyle w:val="9"/>
              <w:jc w:val="left"/>
            </w:pPr>
            <w:r>
              <w:rPr>
                <w:rFonts w:ascii="仿宋_GB2312" w:hAnsi="仿宋_GB2312" w:eastAsia="仿宋_GB2312" w:cs="仿宋_GB2312"/>
              </w:rPr>
              <w:t xml:space="preserve"> 最高限价</w:t>
            </w:r>
          </w:p>
        </w:tc>
        <w:tc>
          <w:tcPr>
            <w:tcW w:w="639" w:type="dxa"/>
          </w:tcPr>
          <w:p w14:paraId="7E75BD79">
            <w:pPr>
              <w:pStyle w:val="9"/>
              <w:jc w:val="left"/>
            </w:pPr>
            <w:r>
              <w:rPr>
                <w:rFonts w:ascii="仿宋_GB2312" w:hAnsi="仿宋_GB2312" w:eastAsia="仿宋_GB2312" w:cs="仿宋_GB2312"/>
              </w:rPr>
              <w:t xml:space="preserve"> 单价</w:t>
            </w:r>
          </w:p>
        </w:tc>
        <w:tc>
          <w:tcPr>
            <w:tcW w:w="639" w:type="dxa"/>
          </w:tcPr>
          <w:p w14:paraId="6611767D">
            <w:pPr>
              <w:pStyle w:val="9"/>
              <w:jc w:val="left"/>
            </w:pPr>
            <w:r>
              <w:rPr>
                <w:rFonts w:ascii="仿宋_GB2312" w:hAnsi="仿宋_GB2312" w:eastAsia="仿宋_GB2312" w:cs="仿宋_GB2312"/>
              </w:rPr>
              <w:t xml:space="preserve"> 数量</w:t>
            </w:r>
          </w:p>
        </w:tc>
        <w:tc>
          <w:tcPr>
            <w:tcW w:w="639" w:type="dxa"/>
          </w:tcPr>
          <w:p w14:paraId="2D17C4DF">
            <w:pPr>
              <w:pStyle w:val="9"/>
              <w:jc w:val="left"/>
            </w:pPr>
            <w:r>
              <w:rPr>
                <w:rFonts w:ascii="仿宋_GB2312" w:hAnsi="仿宋_GB2312" w:eastAsia="仿宋_GB2312" w:cs="仿宋_GB2312"/>
              </w:rPr>
              <w:t xml:space="preserve"> 计量单位</w:t>
            </w:r>
          </w:p>
        </w:tc>
        <w:tc>
          <w:tcPr>
            <w:tcW w:w="639" w:type="dxa"/>
          </w:tcPr>
          <w:p w14:paraId="6012C5A1">
            <w:pPr>
              <w:pStyle w:val="9"/>
              <w:jc w:val="left"/>
            </w:pPr>
            <w:r>
              <w:rPr>
                <w:rFonts w:ascii="仿宋_GB2312" w:hAnsi="仿宋_GB2312" w:eastAsia="仿宋_GB2312" w:cs="仿宋_GB2312"/>
              </w:rPr>
              <w:t xml:space="preserve"> 总价</w:t>
            </w:r>
          </w:p>
        </w:tc>
        <w:tc>
          <w:tcPr>
            <w:tcW w:w="639" w:type="dxa"/>
          </w:tcPr>
          <w:p w14:paraId="5E4B20FC">
            <w:pPr>
              <w:pStyle w:val="9"/>
              <w:jc w:val="left"/>
            </w:pPr>
            <w:r>
              <w:rPr>
                <w:rFonts w:ascii="仿宋_GB2312" w:hAnsi="仿宋_GB2312" w:eastAsia="仿宋_GB2312" w:cs="仿宋_GB2312"/>
              </w:rPr>
              <w:t xml:space="preserve"> 是否环境标志产品</w:t>
            </w:r>
          </w:p>
        </w:tc>
        <w:tc>
          <w:tcPr>
            <w:tcW w:w="639" w:type="dxa"/>
          </w:tcPr>
          <w:p w14:paraId="53C69005">
            <w:pPr>
              <w:pStyle w:val="9"/>
              <w:jc w:val="left"/>
            </w:pPr>
            <w:r>
              <w:rPr>
                <w:rFonts w:ascii="仿宋_GB2312" w:hAnsi="仿宋_GB2312" w:eastAsia="仿宋_GB2312" w:cs="仿宋_GB2312"/>
              </w:rPr>
              <w:t xml:space="preserve"> 是否节能产品</w:t>
            </w:r>
          </w:p>
        </w:tc>
      </w:tr>
      <w:tr w14:paraId="035613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399D75D5">
            <w:pPr>
              <w:pStyle w:val="9"/>
              <w:jc w:val="left"/>
            </w:pPr>
            <w:r>
              <w:rPr>
                <w:rFonts w:ascii="仿宋_GB2312" w:hAnsi="仿宋_GB2312" w:eastAsia="仿宋_GB2312" w:cs="仿宋_GB2312"/>
              </w:rPr>
              <w:t xml:space="preserve"> 1</w:t>
            </w:r>
          </w:p>
        </w:tc>
        <w:tc>
          <w:tcPr>
            <w:tcW w:w="639" w:type="dxa"/>
          </w:tcPr>
          <w:p w14:paraId="49CCA7F4">
            <w:pPr>
              <w:pStyle w:val="9"/>
              <w:jc w:val="left"/>
            </w:pPr>
            <w:r>
              <w:rPr>
                <w:rFonts w:ascii="仿宋_GB2312" w:hAnsi="仿宋_GB2312" w:eastAsia="仿宋_GB2312" w:cs="仿宋_GB2312"/>
              </w:rPr>
              <w:t xml:space="preserve"> 压缩性能测试仪</w:t>
            </w:r>
          </w:p>
        </w:tc>
        <w:tc>
          <w:tcPr>
            <w:tcW w:w="639" w:type="dxa"/>
          </w:tcPr>
          <w:p w14:paraId="4E359B2B">
            <w:pPr>
              <w:pStyle w:val="9"/>
              <w:jc w:val="left"/>
            </w:pPr>
            <w:r>
              <w:rPr>
                <w:rFonts w:ascii="仿宋_GB2312" w:hAnsi="仿宋_GB2312" w:eastAsia="仿宋_GB2312" w:cs="仿宋_GB2312"/>
              </w:rPr>
              <w:t xml:space="preserve"> {供应商响应}</w:t>
            </w:r>
          </w:p>
        </w:tc>
        <w:tc>
          <w:tcPr>
            <w:tcW w:w="639" w:type="dxa"/>
          </w:tcPr>
          <w:p w14:paraId="18BE4595">
            <w:pPr>
              <w:pStyle w:val="9"/>
              <w:jc w:val="left"/>
            </w:pPr>
            <w:r>
              <w:rPr>
                <w:rFonts w:ascii="仿宋_GB2312" w:hAnsi="仿宋_GB2312" w:eastAsia="仿宋_GB2312" w:cs="仿宋_GB2312"/>
              </w:rPr>
              <w:t xml:space="preserve"> {供应商响应}</w:t>
            </w:r>
          </w:p>
        </w:tc>
        <w:tc>
          <w:tcPr>
            <w:tcW w:w="639" w:type="dxa"/>
          </w:tcPr>
          <w:p w14:paraId="4535A329">
            <w:pPr>
              <w:pStyle w:val="9"/>
              <w:jc w:val="left"/>
            </w:pPr>
            <w:r>
              <w:rPr>
                <w:rFonts w:ascii="仿宋_GB2312" w:hAnsi="仿宋_GB2312" w:eastAsia="仿宋_GB2312" w:cs="仿宋_GB2312"/>
              </w:rPr>
              <w:t xml:space="preserve"> {供应商响应}</w:t>
            </w:r>
          </w:p>
        </w:tc>
        <w:tc>
          <w:tcPr>
            <w:tcW w:w="639" w:type="dxa"/>
          </w:tcPr>
          <w:p w14:paraId="676B70AD">
            <w:pPr>
              <w:pStyle w:val="9"/>
              <w:jc w:val="left"/>
            </w:pPr>
            <w:r>
              <w:rPr>
                <w:rFonts w:ascii="仿宋_GB2312" w:hAnsi="仿宋_GB2312" w:eastAsia="仿宋_GB2312" w:cs="仿宋_GB2312"/>
              </w:rPr>
              <w:t xml:space="preserve"> {供应商响应}</w:t>
            </w:r>
          </w:p>
        </w:tc>
        <w:tc>
          <w:tcPr>
            <w:tcW w:w="639" w:type="dxa"/>
          </w:tcPr>
          <w:p w14:paraId="6797E61E">
            <w:pPr>
              <w:pStyle w:val="9"/>
              <w:jc w:val="left"/>
            </w:pPr>
            <w:r>
              <w:rPr>
                <w:rFonts w:ascii="仿宋_GB2312" w:hAnsi="仿宋_GB2312" w:eastAsia="仿宋_GB2312" w:cs="仿宋_GB2312"/>
              </w:rPr>
              <w:t xml:space="preserve"> 75000  元</w:t>
            </w:r>
          </w:p>
        </w:tc>
        <w:tc>
          <w:tcPr>
            <w:tcW w:w="639" w:type="dxa"/>
          </w:tcPr>
          <w:p w14:paraId="1815C140">
            <w:pPr>
              <w:pStyle w:val="9"/>
              <w:jc w:val="left"/>
            </w:pPr>
            <w:r>
              <w:rPr>
                <w:rFonts w:ascii="仿宋_GB2312" w:hAnsi="仿宋_GB2312" w:eastAsia="仿宋_GB2312" w:cs="仿宋_GB2312"/>
              </w:rPr>
              <w:t xml:space="preserve"> {=总价/数量}  元</w:t>
            </w:r>
          </w:p>
        </w:tc>
        <w:tc>
          <w:tcPr>
            <w:tcW w:w="639" w:type="dxa"/>
          </w:tcPr>
          <w:p w14:paraId="08A04493">
            <w:pPr>
              <w:pStyle w:val="9"/>
              <w:jc w:val="left"/>
            </w:pPr>
            <w:r>
              <w:rPr>
                <w:rFonts w:ascii="仿宋_GB2312" w:hAnsi="仿宋_GB2312" w:eastAsia="仿宋_GB2312" w:cs="仿宋_GB2312"/>
              </w:rPr>
              <w:t xml:space="preserve"> 1.0000</w:t>
            </w:r>
          </w:p>
        </w:tc>
        <w:tc>
          <w:tcPr>
            <w:tcW w:w="639" w:type="dxa"/>
          </w:tcPr>
          <w:p w14:paraId="07D38FD8">
            <w:pPr>
              <w:pStyle w:val="9"/>
              <w:jc w:val="left"/>
            </w:pPr>
            <w:r>
              <w:rPr>
                <w:rFonts w:ascii="仿宋_GB2312" w:hAnsi="仿宋_GB2312" w:eastAsia="仿宋_GB2312" w:cs="仿宋_GB2312"/>
              </w:rPr>
              <w:t xml:space="preserve"> 台</w:t>
            </w:r>
          </w:p>
        </w:tc>
        <w:tc>
          <w:tcPr>
            <w:tcW w:w="639" w:type="dxa"/>
          </w:tcPr>
          <w:p w14:paraId="07EB3C8B">
            <w:pPr>
              <w:pStyle w:val="9"/>
              <w:jc w:val="left"/>
            </w:pPr>
            <w:r>
              <w:rPr>
                <w:rFonts w:ascii="仿宋_GB2312" w:hAnsi="仿宋_GB2312" w:eastAsia="仿宋_GB2312" w:cs="仿宋_GB2312"/>
              </w:rPr>
              <w:t xml:space="preserve"> {供应商响应}  元</w:t>
            </w:r>
          </w:p>
        </w:tc>
        <w:tc>
          <w:tcPr>
            <w:tcW w:w="639" w:type="dxa"/>
          </w:tcPr>
          <w:p w14:paraId="38269ED6">
            <w:pPr>
              <w:pStyle w:val="9"/>
              <w:jc w:val="left"/>
            </w:pPr>
            <w:r>
              <w:rPr>
                <w:rFonts w:ascii="仿宋_GB2312" w:hAnsi="仿宋_GB2312" w:eastAsia="仿宋_GB2312" w:cs="仿宋_GB2312"/>
              </w:rPr>
              <w:t xml:space="preserve"> {供应商响应}</w:t>
            </w:r>
          </w:p>
        </w:tc>
        <w:tc>
          <w:tcPr>
            <w:tcW w:w="639" w:type="dxa"/>
          </w:tcPr>
          <w:p w14:paraId="5A9F1DBF">
            <w:pPr>
              <w:pStyle w:val="9"/>
              <w:jc w:val="left"/>
            </w:pPr>
            <w:r>
              <w:rPr>
                <w:rFonts w:ascii="仿宋_GB2312" w:hAnsi="仿宋_GB2312" w:eastAsia="仿宋_GB2312" w:cs="仿宋_GB2312"/>
              </w:rPr>
              <w:t xml:space="preserve"> {供应商响应}</w:t>
            </w:r>
          </w:p>
        </w:tc>
      </w:tr>
    </w:tbl>
    <w:p w14:paraId="687222A3">
      <w:pPr>
        <w:pStyle w:val="9"/>
        <w:jc w:val="left"/>
      </w:pPr>
      <w:r>
        <w:rPr>
          <w:rFonts w:ascii="仿宋_GB2312" w:hAnsi="仿宋_GB2312" w:eastAsia="仿宋_GB2312" w:cs="仿宋_GB2312"/>
        </w:rPr>
        <w:t>合计：</w:t>
      </w:r>
    </w:p>
    <w:p w14:paraId="21E69E60">
      <w:pPr>
        <w:pStyle w:val="9"/>
        <w:jc w:val="left"/>
      </w:pPr>
      <w:r>
        <w:rPr>
          <w:rFonts w:ascii="仿宋_GB2312" w:hAnsi="仿宋_GB2312" w:eastAsia="仿宋_GB2312" w:cs="仿宋_GB2312"/>
        </w:rPr>
        <w:t>备注：无</w:t>
      </w:r>
    </w:p>
    <w:p w14:paraId="6E38BD32">
      <w:pPr>
        <w:pStyle w:val="9"/>
        <w:jc w:val="left"/>
      </w:pPr>
      <w:r>
        <w:rPr>
          <w:rFonts w:ascii="仿宋_GB2312" w:hAnsi="仿宋_GB2312" w:eastAsia="仿宋_GB2312" w:cs="仿宋_GB2312"/>
        </w:rPr>
        <w:t xml:space="preserve"> 透光性能测试仪</w:t>
      </w:r>
    </w:p>
    <w:p w14:paraId="31BF5B63">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4"/>
        <w:gridCol w:w="634"/>
        <w:gridCol w:w="636"/>
        <w:gridCol w:w="636"/>
        <w:gridCol w:w="636"/>
        <w:gridCol w:w="636"/>
        <w:gridCol w:w="716"/>
        <w:gridCol w:w="636"/>
        <w:gridCol w:w="816"/>
        <w:gridCol w:w="634"/>
        <w:gridCol w:w="636"/>
        <w:gridCol w:w="636"/>
        <w:gridCol w:w="636"/>
      </w:tblGrid>
      <w:tr w14:paraId="14A338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7663331E">
            <w:pPr>
              <w:pStyle w:val="9"/>
              <w:jc w:val="left"/>
            </w:pPr>
            <w:r>
              <w:rPr>
                <w:rFonts w:ascii="仿宋_GB2312" w:hAnsi="仿宋_GB2312" w:eastAsia="仿宋_GB2312" w:cs="仿宋_GB2312"/>
              </w:rPr>
              <w:t xml:space="preserve"> 序号</w:t>
            </w:r>
          </w:p>
        </w:tc>
        <w:tc>
          <w:tcPr>
            <w:tcW w:w="639" w:type="dxa"/>
          </w:tcPr>
          <w:p w14:paraId="2563399D">
            <w:pPr>
              <w:pStyle w:val="9"/>
              <w:jc w:val="left"/>
            </w:pPr>
            <w:r>
              <w:rPr>
                <w:rFonts w:ascii="仿宋_GB2312" w:hAnsi="仿宋_GB2312" w:eastAsia="仿宋_GB2312" w:cs="仿宋_GB2312"/>
              </w:rPr>
              <w:t xml:space="preserve"> 货物名称</w:t>
            </w:r>
          </w:p>
        </w:tc>
        <w:tc>
          <w:tcPr>
            <w:tcW w:w="639" w:type="dxa"/>
          </w:tcPr>
          <w:p w14:paraId="496D801E">
            <w:pPr>
              <w:pStyle w:val="9"/>
              <w:jc w:val="left"/>
            </w:pPr>
            <w:r>
              <w:rPr>
                <w:rFonts w:ascii="仿宋_GB2312" w:hAnsi="仿宋_GB2312" w:eastAsia="仿宋_GB2312" w:cs="仿宋_GB2312"/>
              </w:rPr>
              <w:t xml:space="preserve"> 规格型号</w:t>
            </w:r>
          </w:p>
        </w:tc>
        <w:tc>
          <w:tcPr>
            <w:tcW w:w="639" w:type="dxa"/>
          </w:tcPr>
          <w:p w14:paraId="0642DCA7">
            <w:pPr>
              <w:pStyle w:val="9"/>
              <w:jc w:val="left"/>
            </w:pPr>
            <w:r>
              <w:rPr>
                <w:rFonts w:ascii="仿宋_GB2312" w:hAnsi="仿宋_GB2312" w:eastAsia="仿宋_GB2312" w:cs="仿宋_GB2312"/>
              </w:rPr>
              <w:t xml:space="preserve"> 品牌</w:t>
            </w:r>
          </w:p>
        </w:tc>
        <w:tc>
          <w:tcPr>
            <w:tcW w:w="639" w:type="dxa"/>
          </w:tcPr>
          <w:p w14:paraId="3CCB6446">
            <w:pPr>
              <w:pStyle w:val="9"/>
              <w:jc w:val="left"/>
            </w:pPr>
            <w:r>
              <w:rPr>
                <w:rFonts w:ascii="仿宋_GB2312" w:hAnsi="仿宋_GB2312" w:eastAsia="仿宋_GB2312" w:cs="仿宋_GB2312"/>
              </w:rPr>
              <w:t xml:space="preserve"> 制造商名称</w:t>
            </w:r>
          </w:p>
        </w:tc>
        <w:tc>
          <w:tcPr>
            <w:tcW w:w="639" w:type="dxa"/>
          </w:tcPr>
          <w:p w14:paraId="4035E390">
            <w:pPr>
              <w:pStyle w:val="9"/>
              <w:jc w:val="left"/>
            </w:pPr>
            <w:r>
              <w:rPr>
                <w:rFonts w:ascii="仿宋_GB2312" w:hAnsi="仿宋_GB2312" w:eastAsia="仿宋_GB2312" w:cs="仿宋_GB2312"/>
              </w:rPr>
              <w:t xml:space="preserve"> 产地</w:t>
            </w:r>
          </w:p>
        </w:tc>
        <w:tc>
          <w:tcPr>
            <w:tcW w:w="639" w:type="dxa"/>
          </w:tcPr>
          <w:p w14:paraId="0834A6A0">
            <w:pPr>
              <w:pStyle w:val="9"/>
              <w:jc w:val="left"/>
            </w:pPr>
            <w:r>
              <w:rPr>
                <w:rFonts w:ascii="仿宋_GB2312" w:hAnsi="仿宋_GB2312" w:eastAsia="仿宋_GB2312" w:cs="仿宋_GB2312"/>
              </w:rPr>
              <w:t xml:space="preserve"> 最高限价</w:t>
            </w:r>
          </w:p>
        </w:tc>
        <w:tc>
          <w:tcPr>
            <w:tcW w:w="639" w:type="dxa"/>
          </w:tcPr>
          <w:p w14:paraId="08BFE0B4">
            <w:pPr>
              <w:pStyle w:val="9"/>
              <w:jc w:val="left"/>
            </w:pPr>
            <w:r>
              <w:rPr>
                <w:rFonts w:ascii="仿宋_GB2312" w:hAnsi="仿宋_GB2312" w:eastAsia="仿宋_GB2312" w:cs="仿宋_GB2312"/>
              </w:rPr>
              <w:t xml:space="preserve"> 单价</w:t>
            </w:r>
          </w:p>
        </w:tc>
        <w:tc>
          <w:tcPr>
            <w:tcW w:w="639" w:type="dxa"/>
          </w:tcPr>
          <w:p w14:paraId="624D5C0E">
            <w:pPr>
              <w:pStyle w:val="9"/>
              <w:jc w:val="left"/>
            </w:pPr>
            <w:r>
              <w:rPr>
                <w:rFonts w:ascii="仿宋_GB2312" w:hAnsi="仿宋_GB2312" w:eastAsia="仿宋_GB2312" w:cs="仿宋_GB2312"/>
              </w:rPr>
              <w:t xml:space="preserve"> 数量</w:t>
            </w:r>
          </w:p>
        </w:tc>
        <w:tc>
          <w:tcPr>
            <w:tcW w:w="639" w:type="dxa"/>
          </w:tcPr>
          <w:p w14:paraId="73153E8A">
            <w:pPr>
              <w:pStyle w:val="9"/>
              <w:jc w:val="left"/>
            </w:pPr>
            <w:r>
              <w:rPr>
                <w:rFonts w:ascii="仿宋_GB2312" w:hAnsi="仿宋_GB2312" w:eastAsia="仿宋_GB2312" w:cs="仿宋_GB2312"/>
              </w:rPr>
              <w:t xml:space="preserve"> 计量单位</w:t>
            </w:r>
          </w:p>
        </w:tc>
        <w:tc>
          <w:tcPr>
            <w:tcW w:w="639" w:type="dxa"/>
          </w:tcPr>
          <w:p w14:paraId="5542F853">
            <w:pPr>
              <w:pStyle w:val="9"/>
              <w:jc w:val="left"/>
            </w:pPr>
            <w:r>
              <w:rPr>
                <w:rFonts w:ascii="仿宋_GB2312" w:hAnsi="仿宋_GB2312" w:eastAsia="仿宋_GB2312" w:cs="仿宋_GB2312"/>
              </w:rPr>
              <w:t xml:space="preserve"> 总价</w:t>
            </w:r>
          </w:p>
        </w:tc>
        <w:tc>
          <w:tcPr>
            <w:tcW w:w="639" w:type="dxa"/>
          </w:tcPr>
          <w:p w14:paraId="659A86F9">
            <w:pPr>
              <w:pStyle w:val="9"/>
              <w:jc w:val="left"/>
            </w:pPr>
            <w:r>
              <w:rPr>
                <w:rFonts w:ascii="仿宋_GB2312" w:hAnsi="仿宋_GB2312" w:eastAsia="仿宋_GB2312" w:cs="仿宋_GB2312"/>
              </w:rPr>
              <w:t xml:space="preserve"> 是否环境标志产品</w:t>
            </w:r>
          </w:p>
        </w:tc>
        <w:tc>
          <w:tcPr>
            <w:tcW w:w="639" w:type="dxa"/>
          </w:tcPr>
          <w:p w14:paraId="5602523D">
            <w:pPr>
              <w:pStyle w:val="9"/>
              <w:jc w:val="left"/>
            </w:pPr>
            <w:r>
              <w:rPr>
                <w:rFonts w:ascii="仿宋_GB2312" w:hAnsi="仿宋_GB2312" w:eastAsia="仿宋_GB2312" w:cs="仿宋_GB2312"/>
              </w:rPr>
              <w:t xml:space="preserve"> 是否节能产品</w:t>
            </w:r>
          </w:p>
        </w:tc>
      </w:tr>
      <w:tr w14:paraId="53653C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50A04A73">
            <w:pPr>
              <w:pStyle w:val="9"/>
              <w:jc w:val="left"/>
            </w:pPr>
            <w:r>
              <w:rPr>
                <w:rFonts w:ascii="仿宋_GB2312" w:hAnsi="仿宋_GB2312" w:eastAsia="仿宋_GB2312" w:cs="仿宋_GB2312"/>
              </w:rPr>
              <w:t xml:space="preserve"> 1</w:t>
            </w:r>
          </w:p>
        </w:tc>
        <w:tc>
          <w:tcPr>
            <w:tcW w:w="639" w:type="dxa"/>
          </w:tcPr>
          <w:p w14:paraId="34579BC6">
            <w:pPr>
              <w:pStyle w:val="9"/>
              <w:jc w:val="left"/>
            </w:pPr>
            <w:r>
              <w:rPr>
                <w:rFonts w:ascii="仿宋_GB2312" w:hAnsi="仿宋_GB2312" w:eastAsia="仿宋_GB2312" w:cs="仿宋_GB2312"/>
              </w:rPr>
              <w:t xml:space="preserve"> 透光性能测试仪</w:t>
            </w:r>
          </w:p>
        </w:tc>
        <w:tc>
          <w:tcPr>
            <w:tcW w:w="639" w:type="dxa"/>
          </w:tcPr>
          <w:p w14:paraId="685BA226">
            <w:pPr>
              <w:pStyle w:val="9"/>
              <w:jc w:val="left"/>
            </w:pPr>
            <w:r>
              <w:rPr>
                <w:rFonts w:ascii="仿宋_GB2312" w:hAnsi="仿宋_GB2312" w:eastAsia="仿宋_GB2312" w:cs="仿宋_GB2312"/>
              </w:rPr>
              <w:t xml:space="preserve"> {供应商响应}</w:t>
            </w:r>
          </w:p>
        </w:tc>
        <w:tc>
          <w:tcPr>
            <w:tcW w:w="639" w:type="dxa"/>
          </w:tcPr>
          <w:p w14:paraId="69F79F53">
            <w:pPr>
              <w:pStyle w:val="9"/>
              <w:jc w:val="left"/>
            </w:pPr>
            <w:r>
              <w:rPr>
                <w:rFonts w:ascii="仿宋_GB2312" w:hAnsi="仿宋_GB2312" w:eastAsia="仿宋_GB2312" w:cs="仿宋_GB2312"/>
              </w:rPr>
              <w:t xml:space="preserve"> {供应商响应}</w:t>
            </w:r>
          </w:p>
        </w:tc>
        <w:tc>
          <w:tcPr>
            <w:tcW w:w="639" w:type="dxa"/>
          </w:tcPr>
          <w:p w14:paraId="31548379">
            <w:pPr>
              <w:pStyle w:val="9"/>
              <w:jc w:val="left"/>
            </w:pPr>
            <w:r>
              <w:rPr>
                <w:rFonts w:ascii="仿宋_GB2312" w:hAnsi="仿宋_GB2312" w:eastAsia="仿宋_GB2312" w:cs="仿宋_GB2312"/>
              </w:rPr>
              <w:t xml:space="preserve"> {供应商响应}</w:t>
            </w:r>
          </w:p>
        </w:tc>
        <w:tc>
          <w:tcPr>
            <w:tcW w:w="639" w:type="dxa"/>
          </w:tcPr>
          <w:p w14:paraId="693C75D3">
            <w:pPr>
              <w:pStyle w:val="9"/>
              <w:jc w:val="left"/>
            </w:pPr>
            <w:r>
              <w:rPr>
                <w:rFonts w:ascii="仿宋_GB2312" w:hAnsi="仿宋_GB2312" w:eastAsia="仿宋_GB2312" w:cs="仿宋_GB2312"/>
              </w:rPr>
              <w:t xml:space="preserve"> {供应商响应}</w:t>
            </w:r>
          </w:p>
        </w:tc>
        <w:tc>
          <w:tcPr>
            <w:tcW w:w="639" w:type="dxa"/>
          </w:tcPr>
          <w:p w14:paraId="768755A5">
            <w:pPr>
              <w:pStyle w:val="9"/>
              <w:jc w:val="left"/>
            </w:pPr>
            <w:r>
              <w:rPr>
                <w:rFonts w:ascii="仿宋_GB2312" w:hAnsi="仿宋_GB2312" w:eastAsia="仿宋_GB2312" w:cs="仿宋_GB2312"/>
              </w:rPr>
              <w:t xml:space="preserve"> 78000  元</w:t>
            </w:r>
          </w:p>
        </w:tc>
        <w:tc>
          <w:tcPr>
            <w:tcW w:w="639" w:type="dxa"/>
          </w:tcPr>
          <w:p w14:paraId="7F2D0BF6">
            <w:pPr>
              <w:pStyle w:val="9"/>
              <w:jc w:val="left"/>
            </w:pPr>
            <w:r>
              <w:rPr>
                <w:rFonts w:ascii="仿宋_GB2312" w:hAnsi="仿宋_GB2312" w:eastAsia="仿宋_GB2312" w:cs="仿宋_GB2312"/>
              </w:rPr>
              <w:t xml:space="preserve"> {=总价/数量}  元</w:t>
            </w:r>
          </w:p>
        </w:tc>
        <w:tc>
          <w:tcPr>
            <w:tcW w:w="639" w:type="dxa"/>
          </w:tcPr>
          <w:p w14:paraId="7D563F39">
            <w:pPr>
              <w:pStyle w:val="9"/>
              <w:jc w:val="left"/>
            </w:pPr>
            <w:r>
              <w:rPr>
                <w:rFonts w:ascii="仿宋_GB2312" w:hAnsi="仿宋_GB2312" w:eastAsia="仿宋_GB2312" w:cs="仿宋_GB2312"/>
              </w:rPr>
              <w:t xml:space="preserve"> 1.0000</w:t>
            </w:r>
          </w:p>
        </w:tc>
        <w:tc>
          <w:tcPr>
            <w:tcW w:w="639" w:type="dxa"/>
          </w:tcPr>
          <w:p w14:paraId="7A621AB9">
            <w:pPr>
              <w:pStyle w:val="9"/>
              <w:jc w:val="left"/>
            </w:pPr>
            <w:r>
              <w:rPr>
                <w:rFonts w:ascii="仿宋_GB2312" w:hAnsi="仿宋_GB2312" w:eastAsia="仿宋_GB2312" w:cs="仿宋_GB2312"/>
              </w:rPr>
              <w:t xml:space="preserve"> 台</w:t>
            </w:r>
          </w:p>
        </w:tc>
        <w:tc>
          <w:tcPr>
            <w:tcW w:w="639" w:type="dxa"/>
          </w:tcPr>
          <w:p w14:paraId="3DF13FD1">
            <w:pPr>
              <w:pStyle w:val="9"/>
              <w:jc w:val="left"/>
            </w:pPr>
            <w:r>
              <w:rPr>
                <w:rFonts w:ascii="仿宋_GB2312" w:hAnsi="仿宋_GB2312" w:eastAsia="仿宋_GB2312" w:cs="仿宋_GB2312"/>
              </w:rPr>
              <w:t xml:space="preserve"> {供应商响应}  元</w:t>
            </w:r>
          </w:p>
        </w:tc>
        <w:tc>
          <w:tcPr>
            <w:tcW w:w="639" w:type="dxa"/>
          </w:tcPr>
          <w:p w14:paraId="25B86A6B">
            <w:pPr>
              <w:pStyle w:val="9"/>
              <w:jc w:val="left"/>
            </w:pPr>
            <w:r>
              <w:rPr>
                <w:rFonts w:ascii="仿宋_GB2312" w:hAnsi="仿宋_GB2312" w:eastAsia="仿宋_GB2312" w:cs="仿宋_GB2312"/>
              </w:rPr>
              <w:t xml:space="preserve"> {供应商响应}</w:t>
            </w:r>
          </w:p>
        </w:tc>
        <w:tc>
          <w:tcPr>
            <w:tcW w:w="639" w:type="dxa"/>
          </w:tcPr>
          <w:p w14:paraId="2AFE2FA7">
            <w:pPr>
              <w:pStyle w:val="9"/>
              <w:jc w:val="left"/>
            </w:pPr>
            <w:r>
              <w:rPr>
                <w:rFonts w:ascii="仿宋_GB2312" w:hAnsi="仿宋_GB2312" w:eastAsia="仿宋_GB2312" w:cs="仿宋_GB2312"/>
              </w:rPr>
              <w:t xml:space="preserve"> {供应商响应}</w:t>
            </w:r>
          </w:p>
        </w:tc>
      </w:tr>
    </w:tbl>
    <w:p w14:paraId="2FCCA3E2">
      <w:pPr>
        <w:pStyle w:val="9"/>
        <w:jc w:val="left"/>
      </w:pPr>
      <w:r>
        <w:rPr>
          <w:rFonts w:ascii="仿宋_GB2312" w:hAnsi="仿宋_GB2312" w:eastAsia="仿宋_GB2312" w:cs="仿宋_GB2312"/>
        </w:rPr>
        <w:t>合计：</w:t>
      </w:r>
    </w:p>
    <w:p w14:paraId="2EDBD2F4">
      <w:pPr>
        <w:pStyle w:val="9"/>
        <w:jc w:val="left"/>
      </w:pPr>
      <w:r>
        <w:rPr>
          <w:rFonts w:ascii="仿宋_GB2312" w:hAnsi="仿宋_GB2312" w:eastAsia="仿宋_GB2312" w:cs="仿宋_GB2312"/>
        </w:rPr>
        <w:t>备注：无</w:t>
      </w:r>
    </w:p>
    <w:p w14:paraId="6811DC15">
      <w:pPr>
        <w:pStyle w:val="9"/>
        <w:jc w:val="left"/>
      </w:pPr>
      <w:r>
        <w:rPr>
          <w:rFonts w:ascii="仿宋_GB2312" w:hAnsi="仿宋_GB2312" w:eastAsia="仿宋_GB2312" w:cs="仿宋_GB2312"/>
        </w:rPr>
        <w:t xml:space="preserve"> 吸水倍率测试仪</w:t>
      </w:r>
    </w:p>
    <w:p w14:paraId="2296AF23">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4"/>
        <w:gridCol w:w="634"/>
        <w:gridCol w:w="636"/>
        <w:gridCol w:w="636"/>
        <w:gridCol w:w="636"/>
        <w:gridCol w:w="636"/>
        <w:gridCol w:w="716"/>
        <w:gridCol w:w="636"/>
        <w:gridCol w:w="816"/>
        <w:gridCol w:w="634"/>
        <w:gridCol w:w="636"/>
        <w:gridCol w:w="636"/>
        <w:gridCol w:w="636"/>
      </w:tblGrid>
      <w:tr w14:paraId="3D0B9F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264EB91A">
            <w:pPr>
              <w:pStyle w:val="9"/>
              <w:jc w:val="left"/>
            </w:pPr>
            <w:r>
              <w:rPr>
                <w:rFonts w:ascii="仿宋_GB2312" w:hAnsi="仿宋_GB2312" w:eastAsia="仿宋_GB2312" w:cs="仿宋_GB2312"/>
              </w:rPr>
              <w:t xml:space="preserve"> 序号</w:t>
            </w:r>
          </w:p>
        </w:tc>
        <w:tc>
          <w:tcPr>
            <w:tcW w:w="639" w:type="dxa"/>
          </w:tcPr>
          <w:p w14:paraId="0EDDF1BF">
            <w:pPr>
              <w:pStyle w:val="9"/>
              <w:jc w:val="left"/>
            </w:pPr>
            <w:r>
              <w:rPr>
                <w:rFonts w:ascii="仿宋_GB2312" w:hAnsi="仿宋_GB2312" w:eastAsia="仿宋_GB2312" w:cs="仿宋_GB2312"/>
              </w:rPr>
              <w:t xml:space="preserve"> 货物名称</w:t>
            </w:r>
          </w:p>
        </w:tc>
        <w:tc>
          <w:tcPr>
            <w:tcW w:w="639" w:type="dxa"/>
          </w:tcPr>
          <w:p w14:paraId="54E4BFD8">
            <w:pPr>
              <w:pStyle w:val="9"/>
              <w:jc w:val="left"/>
            </w:pPr>
            <w:r>
              <w:rPr>
                <w:rFonts w:ascii="仿宋_GB2312" w:hAnsi="仿宋_GB2312" w:eastAsia="仿宋_GB2312" w:cs="仿宋_GB2312"/>
              </w:rPr>
              <w:t xml:space="preserve"> 规格型号</w:t>
            </w:r>
          </w:p>
        </w:tc>
        <w:tc>
          <w:tcPr>
            <w:tcW w:w="639" w:type="dxa"/>
          </w:tcPr>
          <w:p w14:paraId="0DF61D5D">
            <w:pPr>
              <w:pStyle w:val="9"/>
              <w:jc w:val="left"/>
            </w:pPr>
            <w:r>
              <w:rPr>
                <w:rFonts w:ascii="仿宋_GB2312" w:hAnsi="仿宋_GB2312" w:eastAsia="仿宋_GB2312" w:cs="仿宋_GB2312"/>
              </w:rPr>
              <w:t xml:space="preserve"> 品牌</w:t>
            </w:r>
          </w:p>
        </w:tc>
        <w:tc>
          <w:tcPr>
            <w:tcW w:w="639" w:type="dxa"/>
          </w:tcPr>
          <w:p w14:paraId="7BF258AA">
            <w:pPr>
              <w:pStyle w:val="9"/>
              <w:jc w:val="left"/>
            </w:pPr>
            <w:r>
              <w:rPr>
                <w:rFonts w:ascii="仿宋_GB2312" w:hAnsi="仿宋_GB2312" w:eastAsia="仿宋_GB2312" w:cs="仿宋_GB2312"/>
              </w:rPr>
              <w:t xml:space="preserve"> 制造商名称</w:t>
            </w:r>
          </w:p>
        </w:tc>
        <w:tc>
          <w:tcPr>
            <w:tcW w:w="639" w:type="dxa"/>
          </w:tcPr>
          <w:p w14:paraId="4309CFD2">
            <w:pPr>
              <w:pStyle w:val="9"/>
              <w:jc w:val="left"/>
            </w:pPr>
            <w:r>
              <w:rPr>
                <w:rFonts w:ascii="仿宋_GB2312" w:hAnsi="仿宋_GB2312" w:eastAsia="仿宋_GB2312" w:cs="仿宋_GB2312"/>
              </w:rPr>
              <w:t xml:space="preserve"> 产地</w:t>
            </w:r>
          </w:p>
        </w:tc>
        <w:tc>
          <w:tcPr>
            <w:tcW w:w="639" w:type="dxa"/>
          </w:tcPr>
          <w:p w14:paraId="6D5AF7DD">
            <w:pPr>
              <w:pStyle w:val="9"/>
              <w:jc w:val="left"/>
            </w:pPr>
            <w:r>
              <w:rPr>
                <w:rFonts w:ascii="仿宋_GB2312" w:hAnsi="仿宋_GB2312" w:eastAsia="仿宋_GB2312" w:cs="仿宋_GB2312"/>
              </w:rPr>
              <w:t xml:space="preserve"> 最高限价</w:t>
            </w:r>
          </w:p>
        </w:tc>
        <w:tc>
          <w:tcPr>
            <w:tcW w:w="639" w:type="dxa"/>
          </w:tcPr>
          <w:p w14:paraId="5D7EC4EE">
            <w:pPr>
              <w:pStyle w:val="9"/>
              <w:jc w:val="left"/>
            </w:pPr>
            <w:r>
              <w:rPr>
                <w:rFonts w:ascii="仿宋_GB2312" w:hAnsi="仿宋_GB2312" w:eastAsia="仿宋_GB2312" w:cs="仿宋_GB2312"/>
              </w:rPr>
              <w:t xml:space="preserve"> 单价</w:t>
            </w:r>
          </w:p>
        </w:tc>
        <w:tc>
          <w:tcPr>
            <w:tcW w:w="639" w:type="dxa"/>
          </w:tcPr>
          <w:p w14:paraId="7290C374">
            <w:pPr>
              <w:pStyle w:val="9"/>
              <w:jc w:val="left"/>
            </w:pPr>
            <w:r>
              <w:rPr>
                <w:rFonts w:ascii="仿宋_GB2312" w:hAnsi="仿宋_GB2312" w:eastAsia="仿宋_GB2312" w:cs="仿宋_GB2312"/>
              </w:rPr>
              <w:t xml:space="preserve"> 数量</w:t>
            </w:r>
          </w:p>
        </w:tc>
        <w:tc>
          <w:tcPr>
            <w:tcW w:w="639" w:type="dxa"/>
          </w:tcPr>
          <w:p w14:paraId="2BE8AA1B">
            <w:pPr>
              <w:pStyle w:val="9"/>
              <w:jc w:val="left"/>
            </w:pPr>
            <w:r>
              <w:rPr>
                <w:rFonts w:ascii="仿宋_GB2312" w:hAnsi="仿宋_GB2312" w:eastAsia="仿宋_GB2312" w:cs="仿宋_GB2312"/>
              </w:rPr>
              <w:t xml:space="preserve"> 计量单位</w:t>
            </w:r>
          </w:p>
        </w:tc>
        <w:tc>
          <w:tcPr>
            <w:tcW w:w="639" w:type="dxa"/>
          </w:tcPr>
          <w:p w14:paraId="0E9718C2">
            <w:pPr>
              <w:pStyle w:val="9"/>
              <w:jc w:val="left"/>
            </w:pPr>
            <w:r>
              <w:rPr>
                <w:rFonts w:ascii="仿宋_GB2312" w:hAnsi="仿宋_GB2312" w:eastAsia="仿宋_GB2312" w:cs="仿宋_GB2312"/>
              </w:rPr>
              <w:t xml:space="preserve"> 总价</w:t>
            </w:r>
          </w:p>
        </w:tc>
        <w:tc>
          <w:tcPr>
            <w:tcW w:w="639" w:type="dxa"/>
          </w:tcPr>
          <w:p w14:paraId="1F29A6A5">
            <w:pPr>
              <w:pStyle w:val="9"/>
              <w:jc w:val="left"/>
            </w:pPr>
            <w:r>
              <w:rPr>
                <w:rFonts w:ascii="仿宋_GB2312" w:hAnsi="仿宋_GB2312" w:eastAsia="仿宋_GB2312" w:cs="仿宋_GB2312"/>
              </w:rPr>
              <w:t xml:space="preserve"> 是否环境标志产品</w:t>
            </w:r>
          </w:p>
        </w:tc>
        <w:tc>
          <w:tcPr>
            <w:tcW w:w="639" w:type="dxa"/>
          </w:tcPr>
          <w:p w14:paraId="7647EE92">
            <w:pPr>
              <w:pStyle w:val="9"/>
              <w:jc w:val="left"/>
            </w:pPr>
            <w:r>
              <w:rPr>
                <w:rFonts w:ascii="仿宋_GB2312" w:hAnsi="仿宋_GB2312" w:eastAsia="仿宋_GB2312" w:cs="仿宋_GB2312"/>
              </w:rPr>
              <w:t xml:space="preserve"> 是否节能产品</w:t>
            </w:r>
          </w:p>
        </w:tc>
      </w:tr>
      <w:tr w14:paraId="51E645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7BA910BB">
            <w:pPr>
              <w:pStyle w:val="9"/>
              <w:jc w:val="left"/>
            </w:pPr>
            <w:r>
              <w:rPr>
                <w:rFonts w:ascii="仿宋_GB2312" w:hAnsi="仿宋_GB2312" w:eastAsia="仿宋_GB2312" w:cs="仿宋_GB2312"/>
              </w:rPr>
              <w:t xml:space="preserve"> 1</w:t>
            </w:r>
          </w:p>
        </w:tc>
        <w:tc>
          <w:tcPr>
            <w:tcW w:w="639" w:type="dxa"/>
          </w:tcPr>
          <w:p w14:paraId="1B4D6B94">
            <w:pPr>
              <w:pStyle w:val="9"/>
              <w:jc w:val="left"/>
            </w:pPr>
            <w:r>
              <w:rPr>
                <w:rFonts w:ascii="仿宋_GB2312" w:hAnsi="仿宋_GB2312" w:eastAsia="仿宋_GB2312" w:cs="仿宋_GB2312"/>
              </w:rPr>
              <w:t xml:space="preserve"> 吸水倍率测试仪</w:t>
            </w:r>
          </w:p>
        </w:tc>
        <w:tc>
          <w:tcPr>
            <w:tcW w:w="639" w:type="dxa"/>
          </w:tcPr>
          <w:p w14:paraId="6C1C5EFE">
            <w:pPr>
              <w:pStyle w:val="9"/>
              <w:jc w:val="left"/>
            </w:pPr>
            <w:r>
              <w:rPr>
                <w:rFonts w:ascii="仿宋_GB2312" w:hAnsi="仿宋_GB2312" w:eastAsia="仿宋_GB2312" w:cs="仿宋_GB2312"/>
              </w:rPr>
              <w:t xml:space="preserve"> {供应商响应}</w:t>
            </w:r>
          </w:p>
        </w:tc>
        <w:tc>
          <w:tcPr>
            <w:tcW w:w="639" w:type="dxa"/>
          </w:tcPr>
          <w:p w14:paraId="4406C5B3">
            <w:pPr>
              <w:pStyle w:val="9"/>
              <w:jc w:val="left"/>
            </w:pPr>
            <w:r>
              <w:rPr>
                <w:rFonts w:ascii="仿宋_GB2312" w:hAnsi="仿宋_GB2312" w:eastAsia="仿宋_GB2312" w:cs="仿宋_GB2312"/>
              </w:rPr>
              <w:t xml:space="preserve"> {供应商响应}</w:t>
            </w:r>
          </w:p>
        </w:tc>
        <w:tc>
          <w:tcPr>
            <w:tcW w:w="639" w:type="dxa"/>
          </w:tcPr>
          <w:p w14:paraId="7C044A7D">
            <w:pPr>
              <w:pStyle w:val="9"/>
              <w:jc w:val="left"/>
            </w:pPr>
            <w:r>
              <w:rPr>
                <w:rFonts w:ascii="仿宋_GB2312" w:hAnsi="仿宋_GB2312" w:eastAsia="仿宋_GB2312" w:cs="仿宋_GB2312"/>
              </w:rPr>
              <w:t xml:space="preserve"> {供应商响应}</w:t>
            </w:r>
          </w:p>
        </w:tc>
        <w:tc>
          <w:tcPr>
            <w:tcW w:w="639" w:type="dxa"/>
          </w:tcPr>
          <w:p w14:paraId="131C2BA9">
            <w:pPr>
              <w:pStyle w:val="9"/>
              <w:jc w:val="left"/>
            </w:pPr>
            <w:r>
              <w:rPr>
                <w:rFonts w:ascii="仿宋_GB2312" w:hAnsi="仿宋_GB2312" w:eastAsia="仿宋_GB2312" w:cs="仿宋_GB2312"/>
              </w:rPr>
              <w:t xml:space="preserve"> {供应商响应}</w:t>
            </w:r>
          </w:p>
        </w:tc>
        <w:tc>
          <w:tcPr>
            <w:tcW w:w="639" w:type="dxa"/>
          </w:tcPr>
          <w:p w14:paraId="1F9740AD">
            <w:pPr>
              <w:pStyle w:val="9"/>
              <w:jc w:val="left"/>
            </w:pPr>
            <w:r>
              <w:rPr>
                <w:rFonts w:ascii="仿宋_GB2312" w:hAnsi="仿宋_GB2312" w:eastAsia="仿宋_GB2312" w:cs="仿宋_GB2312"/>
              </w:rPr>
              <w:t xml:space="preserve"> 35000  元</w:t>
            </w:r>
          </w:p>
        </w:tc>
        <w:tc>
          <w:tcPr>
            <w:tcW w:w="639" w:type="dxa"/>
          </w:tcPr>
          <w:p w14:paraId="7D552BC1">
            <w:pPr>
              <w:pStyle w:val="9"/>
              <w:jc w:val="left"/>
            </w:pPr>
            <w:r>
              <w:rPr>
                <w:rFonts w:ascii="仿宋_GB2312" w:hAnsi="仿宋_GB2312" w:eastAsia="仿宋_GB2312" w:cs="仿宋_GB2312"/>
              </w:rPr>
              <w:t xml:space="preserve"> {=总价/数量}  元</w:t>
            </w:r>
          </w:p>
        </w:tc>
        <w:tc>
          <w:tcPr>
            <w:tcW w:w="639" w:type="dxa"/>
          </w:tcPr>
          <w:p w14:paraId="37CD2B48">
            <w:pPr>
              <w:pStyle w:val="9"/>
              <w:jc w:val="left"/>
            </w:pPr>
            <w:r>
              <w:rPr>
                <w:rFonts w:ascii="仿宋_GB2312" w:hAnsi="仿宋_GB2312" w:eastAsia="仿宋_GB2312" w:cs="仿宋_GB2312"/>
              </w:rPr>
              <w:t xml:space="preserve"> 1.0000</w:t>
            </w:r>
          </w:p>
        </w:tc>
        <w:tc>
          <w:tcPr>
            <w:tcW w:w="639" w:type="dxa"/>
          </w:tcPr>
          <w:p w14:paraId="3B053743">
            <w:pPr>
              <w:pStyle w:val="9"/>
              <w:jc w:val="left"/>
            </w:pPr>
            <w:r>
              <w:rPr>
                <w:rFonts w:ascii="仿宋_GB2312" w:hAnsi="仿宋_GB2312" w:eastAsia="仿宋_GB2312" w:cs="仿宋_GB2312"/>
              </w:rPr>
              <w:t xml:space="preserve"> 台</w:t>
            </w:r>
          </w:p>
        </w:tc>
        <w:tc>
          <w:tcPr>
            <w:tcW w:w="639" w:type="dxa"/>
          </w:tcPr>
          <w:p w14:paraId="628F7908">
            <w:pPr>
              <w:pStyle w:val="9"/>
              <w:jc w:val="left"/>
            </w:pPr>
            <w:r>
              <w:rPr>
                <w:rFonts w:ascii="仿宋_GB2312" w:hAnsi="仿宋_GB2312" w:eastAsia="仿宋_GB2312" w:cs="仿宋_GB2312"/>
              </w:rPr>
              <w:t xml:space="preserve"> {供应商响应}  元</w:t>
            </w:r>
          </w:p>
        </w:tc>
        <w:tc>
          <w:tcPr>
            <w:tcW w:w="639" w:type="dxa"/>
          </w:tcPr>
          <w:p w14:paraId="635B1962">
            <w:pPr>
              <w:pStyle w:val="9"/>
              <w:jc w:val="left"/>
            </w:pPr>
            <w:r>
              <w:rPr>
                <w:rFonts w:ascii="仿宋_GB2312" w:hAnsi="仿宋_GB2312" w:eastAsia="仿宋_GB2312" w:cs="仿宋_GB2312"/>
              </w:rPr>
              <w:t xml:space="preserve"> {供应商响应}</w:t>
            </w:r>
          </w:p>
        </w:tc>
        <w:tc>
          <w:tcPr>
            <w:tcW w:w="639" w:type="dxa"/>
          </w:tcPr>
          <w:p w14:paraId="56DA2C8C">
            <w:pPr>
              <w:pStyle w:val="9"/>
              <w:jc w:val="left"/>
            </w:pPr>
            <w:r>
              <w:rPr>
                <w:rFonts w:ascii="仿宋_GB2312" w:hAnsi="仿宋_GB2312" w:eastAsia="仿宋_GB2312" w:cs="仿宋_GB2312"/>
              </w:rPr>
              <w:t xml:space="preserve"> {供应商响应}</w:t>
            </w:r>
          </w:p>
        </w:tc>
      </w:tr>
    </w:tbl>
    <w:p w14:paraId="6D2FBED3">
      <w:pPr>
        <w:pStyle w:val="9"/>
        <w:jc w:val="left"/>
      </w:pPr>
      <w:r>
        <w:rPr>
          <w:rFonts w:ascii="仿宋_GB2312" w:hAnsi="仿宋_GB2312" w:eastAsia="仿宋_GB2312" w:cs="仿宋_GB2312"/>
        </w:rPr>
        <w:t>合计：</w:t>
      </w:r>
    </w:p>
    <w:p w14:paraId="322C464A">
      <w:pPr>
        <w:pStyle w:val="9"/>
        <w:jc w:val="left"/>
      </w:pPr>
      <w:r>
        <w:rPr>
          <w:rFonts w:ascii="仿宋_GB2312" w:hAnsi="仿宋_GB2312" w:eastAsia="仿宋_GB2312" w:cs="仿宋_GB2312"/>
        </w:rPr>
        <w:t>备注：无</w:t>
      </w:r>
    </w:p>
    <w:p w14:paraId="3515D390">
      <w:pPr>
        <w:pStyle w:val="9"/>
        <w:jc w:val="left"/>
      </w:pPr>
      <w:r>
        <w:rPr>
          <w:rFonts w:ascii="仿宋_GB2312" w:hAnsi="仿宋_GB2312" w:eastAsia="仿宋_GB2312" w:cs="仿宋_GB2312"/>
        </w:rPr>
        <w:t xml:space="preserve"> A2型洗衣机</w:t>
      </w:r>
    </w:p>
    <w:p w14:paraId="22CD637F">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4"/>
        <w:gridCol w:w="634"/>
        <w:gridCol w:w="636"/>
        <w:gridCol w:w="636"/>
        <w:gridCol w:w="636"/>
        <w:gridCol w:w="636"/>
        <w:gridCol w:w="716"/>
        <w:gridCol w:w="636"/>
        <w:gridCol w:w="816"/>
        <w:gridCol w:w="634"/>
        <w:gridCol w:w="636"/>
        <w:gridCol w:w="636"/>
        <w:gridCol w:w="636"/>
      </w:tblGrid>
      <w:tr w14:paraId="2B03B6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6D17AA14">
            <w:pPr>
              <w:pStyle w:val="9"/>
              <w:jc w:val="left"/>
            </w:pPr>
            <w:r>
              <w:rPr>
                <w:rFonts w:ascii="仿宋_GB2312" w:hAnsi="仿宋_GB2312" w:eastAsia="仿宋_GB2312" w:cs="仿宋_GB2312"/>
              </w:rPr>
              <w:t xml:space="preserve"> 序号</w:t>
            </w:r>
          </w:p>
        </w:tc>
        <w:tc>
          <w:tcPr>
            <w:tcW w:w="639" w:type="dxa"/>
          </w:tcPr>
          <w:p w14:paraId="7BD3F345">
            <w:pPr>
              <w:pStyle w:val="9"/>
              <w:jc w:val="left"/>
            </w:pPr>
            <w:r>
              <w:rPr>
                <w:rFonts w:ascii="仿宋_GB2312" w:hAnsi="仿宋_GB2312" w:eastAsia="仿宋_GB2312" w:cs="仿宋_GB2312"/>
              </w:rPr>
              <w:t xml:space="preserve"> 货物名称</w:t>
            </w:r>
          </w:p>
        </w:tc>
        <w:tc>
          <w:tcPr>
            <w:tcW w:w="639" w:type="dxa"/>
          </w:tcPr>
          <w:p w14:paraId="6BC6B89C">
            <w:pPr>
              <w:pStyle w:val="9"/>
              <w:jc w:val="left"/>
            </w:pPr>
            <w:r>
              <w:rPr>
                <w:rFonts w:ascii="仿宋_GB2312" w:hAnsi="仿宋_GB2312" w:eastAsia="仿宋_GB2312" w:cs="仿宋_GB2312"/>
              </w:rPr>
              <w:t xml:space="preserve"> 规格型号</w:t>
            </w:r>
          </w:p>
        </w:tc>
        <w:tc>
          <w:tcPr>
            <w:tcW w:w="639" w:type="dxa"/>
          </w:tcPr>
          <w:p w14:paraId="50A2E516">
            <w:pPr>
              <w:pStyle w:val="9"/>
              <w:jc w:val="left"/>
            </w:pPr>
            <w:r>
              <w:rPr>
                <w:rFonts w:ascii="仿宋_GB2312" w:hAnsi="仿宋_GB2312" w:eastAsia="仿宋_GB2312" w:cs="仿宋_GB2312"/>
              </w:rPr>
              <w:t xml:space="preserve"> 品牌</w:t>
            </w:r>
          </w:p>
        </w:tc>
        <w:tc>
          <w:tcPr>
            <w:tcW w:w="639" w:type="dxa"/>
          </w:tcPr>
          <w:p w14:paraId="460F65A2">
            <w:pPr>
              <w:pStyle w:val="9"/>
              <w:jc w:val="left"/>
            </w:pPr>
            <w:r>
              <w:rPr>
                <w:rFonts w:ascii="仿宋_GB2312" w:hAnsi="仿宋_GB2312" w:eastAsia="仿宋_GB2312" w:cs="仿宋_GB2312"/>
              </w:rPr>
              <w:t xml:space="preserve"> 制造商名称</w:t>
            </w:r>
          </w:p>
        </w:tc>
        <w:tc>
          <w:tcPr>
            <w:tcW w:w="639" w:type="dxa"/>
          </w:tcPr>
          <w:p w14:paraId="25E9CAD7">
            <w:pPr>
              <w:pStyle w:val="9"/>
              <w:jc w:val="left"/>
            </w:pPr>
            <w:r>
              <w:rPr>
                <w:rFonts w:ascii="仿宋_GB2312" w:hAnsi="仿宋_GB2312" w:eastAsia="仿宋_GB2312" w:cs="仿宋_GB2312"/>
              </w:rPr>
              <w:t xml:space="preserve"> 产地</w:t>
            </w:r>
          </w:p>
        </w:tc>
        <w:tc>
          <w:tcPr>
            <w:tcW w:w="639" w:type="dxa"/>
          </w:tcPr>
          <w:p w14:paraId="2AFD2102">
            <w:pPr>
              <w:pStyle w:val="9"/>
              <w:jc w:val="left"/>
            </w:pPr>
            <w:r>
              <w:rPr>
                <w:rFonts w:ascii="仿宋_GB2312" w:hAnsi="仿宋_GB2312" w:eastAsia="仿宋_GB2312" w:cs="仿宋_GB2312"/>
              </w:rPr>
              <w:t xml:space="preserve"> 最高限价</w:t>
            </w:r>
          </w:p>
        </w:tc>
        <w:tc>
          <w:tcPr>
            <w:tcW w:w="639" w:type="dxa"/>
          </w:tcPr>
          <w:p w14:paraId="563394BC">
            <w:pPr>
              <w:pStyle w:val="9"/>
              <w:jc w:val="left"/>
            </w:pPr>
            <w:r>
              <w:rPr>
                <w:rFonts w:ascii="仿宋_GB2312" w:hAnsi="仿宋_GB2312" w:eastAsia="仿宋_GB2312" w:cs="仿宋_GB2312"/>
              </w:rPr>
              <w:t xml:space="preserve"> 单价</w:t>
            </w:r>
          </w:p>
        </w:tc>
        <w:tc>
          <w:tcPr>
            <w:tcW w:w="639" w:type="dxa"/>
          </w:tcPr>
          <w:p w14:paraId="716ED56B">
            <w:pPr>
              <w:pStyle w:val="9"/>
              <w:jc w:val="left"/>
            </w:pPr>
            <w:r>
              <w:rPr>
                <w:rFonts w:ascii="仿宋_GB2312" w:hAnsi="仿宋_GB2312" w:eastAsia="仿宋_GB2312" w:cs="仿宋_GB2312"/>
              </w:rPr>
              <w:t xml:space="preserve"> 数量</w:t>
            </w:r>
          </w:p>
        </w:tc>
        <w:tc>
          <w:tcPr>
            <w:tcW w:w="639" w:type="dxa"/>
          </w:tcPr>
          <w:p w14:paraId="7DE8CA58">
            <w:pPr>
              <w:pStyle w:val="9"/>
              <w:jc w:val="left"/>
            </w:pPr>
            <w:r>
              <w:rPr>
                <w:rFonts w:ascii="仿宋_GB2312" w:hAnsi="仿宋_GB2312" w:eastAsia="仿宋_GB2312" w:cs="仿宋_GB2312"/>
              </w:rPr>
              <w:t xml:space="preserve"> 计量单位</w:t>
            </w:r>
          </w:p>
        </w:tc>
        <w:tc>
          <w:tcPr>
            <w:tcW w:w="639" w:type="dxa"/>
          </w:tcPr>
          <w:p w14:paraId="4DE92D0C">
            <w:pPr>
              <w:pStyle w:val="9"/>
              <w:jc w:val="left"/>
            </w:pPr>
            <w:r>
              <w:rPr>
                <w:rFonts w:ascii="仿宋_GB2312" w:hAnsi="仿宋_GB2312" w:eastAsia="仿宋_GB2312" w:cs="仿宋_GB2312"/>
              </w:rPr>
              <w:t xml:space="preserve"> 总价</w:t>
            </w:r>
          </w:p>
        </w:tc>
        <w:tc>
          <w:tcPr>
            <w:tcW w:w="639" w:type="dxa"/>
          </w:tcPr>
          <w:p w14:paraId="51A3E432">
            <w:pPr>
              <w:pStyle w:val="9"/>
              <w:jc w:val="left"/>
            </w:pPr>
            <w:r>
              <w:rPr>
                <w:rFonts w:ascii="仿宋_GB2312" w:hAnsi="仿宋_GB2312" w:eastAsia="仿宋_GB2312" w:cs="仿宋_GB2312"/>
              </w:rPr>
              <w:t xml:space="preserve"> 是否环境标志产品</w:t>
            </w:r>
          </w:p>
        </w:tc>
        <w:tc>
          <w:tcPr>
            <w:tcW w:w="639" w:type="dxa"/>
          </w:tcPr>
          <w:p w14:paraId="182771E0">
            <w:pPr>
              <w:pStyle w:val="9"/>
              <w:jc w:val="left"/>
            </w:pPr>
            <w:r>
              <w:rPr>
                <w:rFonts w:ascii="仿宋_GB2312" w:hAnsi="仿宋_GB2312" w:eastAsia="仿宋_GB2312" w:cs="仿宋_GB2312"/>
              </w:rPr>
              <w:t xml:space="preserve"> 是否节能产品</w:t>
            </w:r>
          </w:p>
        </w:tc>
      </w:tr>
      <w:tr w14:paraId="7CAD32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0B7326B6">
            <w:pPr>
              <w:pStyle w:val="9"/>
              <w:jc w:val="left"/>
            </w:pPr>
            <w:r>
              <w:rPr>
                <w:rFonts w:ascii="仿宋_GB2312" w:hAnsi="仿宋_GB2312" w:eastAsia="仿宋_GB2312" w:cs="仿宋_GB2312"/>
              </w:rPr>
              <w:t xml:space="preserve"> 1</w:t>
            </w:r>
          </w:p>
        </w:tc>
        <w:tc>
          <w:tcPr>
            <w:tcW w:w="639" w:type="dxa"/>
          </w:tcPr>
          <w:p w14:paraId="19B21158">
            <w:pPr>
              <w:pStyle w:val="9"/>
              <w:jc w:val="left"/>
            </w:pPr>
            <w:r>
              <w:rPr>
                <w:rFonts w:ascii="仿宋_GB2312" w:hAnsi="仿宋_GB2312" w:eastAsia="仿宋_GB2312" w:cs="仿宋_GB2312"/>
              </w:rPr>
              <w:t xml:space="preserve"> A2型洗衣机</w:t>
            </w:r>
          </w:p>
        </w:tc>
        <w:tc>
          <w:tcPr>
            <w:tcW w:w="639" w:type="dxa"/>
          </w:tcPr>
          <w:p w14:paraId="102C602A">
            <w:pPr>
              <w:pStyle w:val="9"/>
              <w:jc w:val="left"/>
            </w:pPr>
            <w:r>
              <w:rPr>
                <w:rFonts w:ascii="仿宋_GB2312" w:hAnsi="仿宋_GB2312" w:eastAsia="仿宋_GB2312" w:cs="仿宋_GB2312"/>
              </w:rPr>
              <w:t xml:space="preserve"> {供应商响应}</w:t>
            </w:r>
          </w:p>
        </w:tc>
        <w:tc>
          <w:tcPr>
            <w:tcW w:w="639" w:type="dxa"/>
          </w:tcPr>
          <w:p w14:paraId="32B66879">
            <w:pPr>
              <w:pStyle w:val="9"/>
              <w:jc w:val="left"/>
            </w:pPr>
            <w:r>
              <w:rPr>
                <w:rFonts w:ascii="仿宋_GB2312" w:hAnsi="仿宋_GB2312" w:eastAsia="仿宋_GB2312" w:cs="仿宋_GB2312"/>
              </w:rPr>
              <w:t xml:space="preserve"> {供应商响应}</w:t>
            </w:r>
          </w:p>
        </w:tc>
        <w:tc>
          <w:tcPr>
            <w:tcW w:w="639" w:type="dxa"/>
          </w:tcPr>
          <w:p w14:paraId="369961B2">
            <w:pPr>
              <w:pStyle w:val="9"/>
              <w:jc w:val="left"/>
            </w:pPr>
            <w:r>
              <w:rPr>
                <w:rFonts w:ascii="仿宋_GB2312" w:hAnsi="仿宋_GB2312" w:eastAsia="仿宋_GB2312" w:cs="仿宋_GB2312"/>
              </w:rPr>
              <w:t xml:space="preserve"> {供应商响应}</w:t>
            </w:r>
          </w:p>
        </w:tc>
        <w:tc>
          <w:tcPr>
            <w:tcW w:w="639" w:type="dxa"/>
          </w:tcPr>
          <w:p w14:paraId="6036EC1A">
            <w:pPr>
              <w:pStyle w:val="9"/>
              <w:jc w:val="left"/>
            </w:pPr>
            <w:r>
              <w:rPr>
                <w:rFonts w:ascii="仿宋_GB2312" w:hAnsi="仿宋_GB2312" w:eastAsia="仿宋_GB2312" w:cs="仿宋_GB2312"/>
              </w:rPr>
              <w:t xml:space="preserve"> {供应商响应}</w:t>
            </w:r>
          </w:p>
        </w:tc>
        <w:tc>
          <w:tcPr>
            <w:tcW w:w="639" w:type="dxa"/>
          </w:tcPr>
          <w:p w14:paraId="5F539562">
            <w:pPr>
              <w:pStyle w:val="9"/>
              <w:jc w:val="left"/>
            </w:pPr>
            <w:r>
              <w:rPr>
                <w:rFonts w:ascii="仿宋_GB2312" w:hAnsi="仿宋_GB2312" w:eastAsia="仿宋_GB2312" w:cs="仿宋_GB2312"/>
              </w:rPr>
              <w:t xml:space="preserve"> 50000  元</w:t>
            </w:r>
          </w:p>
        </w:tc>
        <w:tc>
          <w:tcPr>
            <w:tcW w:w="639" w:type="dxa"/>
          </w:tcPr>
          <w:p w14:paraId="51D4AB9F">
            <w:pPr>
              <w:pStyle w:val="9"/>
              <w:jc w:val="left"/>
            </w:pPr>
            <w:r>
              <w:rPr>
                <w:rFonts w:ascii="仿宋_GB2312" w:hAnsi="仿宋_GB2312" w:eastAsia="仿宋_GB2312" w:cs="仿宋_GB2312"/>
              </w:rPr>
              <w:t xml:space="preserve"> {=总价/数量}  元</w:t>
            </w:r>
          </w:p>
        </w:tc>
        <w:tc>
          <w:tcPr>
            <w:tcW w:w="639" w:type="dxa"/>
          </w:tcPr>
          <w:p w14:paraId="31A973A7">
            <w:pPr>
              <w:pStyle w:val="9"/>
              <w:jc w:val="left"/>
            </w:pPr>
            <w:r>
              <w:rPr>
                <w:rFonts w:ascii="仿宋_GB2312" w:hAnsi="仿宋_GB2312" w:eastAsia="仿宋_GB2312" w:cs="仿宋_GB2312"/>
              </w:rPr>
              <w:t xml:space="preserve"> 1.0000</w:t>
            </w:r>
          </w:p>
        </w:tc>
        <w:tc>
          <w:tcPr>
            <w:tcW w:w="639" w:type="dxa"/>
          </w:tcPr>
          <w:p w14:paraId="76EA33C6">
            <w:pPr>
              <w:pStyle w:val="9"/>
              <w:jc w:val="left"/>
            </w:pPr>
            <w:r>
              <w:rPr>
                <w:rFonts w:ascii="仿宋_GB2312" w:hAnsi="仿宋_GB2312" w:eastAsia="仿宋_GB2312" w:cs="仿宋_GB2312"/>
              </w:rPr>
              <w:t xml:space="preserve"> 台</w:t>
            </w:r>
          </w:p>
        </w:tc>
        <w:tc>
          <w:tcPr>
            <w:tcW w:w="639" w:type="dxa"/>
          </w:tcPr>
          <w:p w14:paraId="3BE844F4">
            <w:pPr>
              <w:pStyle w:val="9"/>
              <w:jc w:val="left"/>
            </w:pPr>
            <w:r>
              <w:rPr>
                <w:rFonts w:ascii="仿宋_GB2312" w:hAnsi="仿宋_GB2312" w:eastAsia="仿宋_GB2312" w:cs="仿宋_GB2312"/>
              </w:rPr>
              <w:t xml:space="preserve"> {供应商响应}  元</w:t>
            </w:r>
          </w:p>
        </w:tc>
        <w:tc>
          <w:tcPr>
            <w:tcW w:w="639" w:type="dxa"/>
          </w:tcPr>
          <w:p w14:paraId="7A24DCC2">
            <w:pPr>
              <w:pStyle w:val="9"/>
              <w:jc w:val="left"/>
            </w:pPr>
            <w:r>
              <w:rPr>
                <w:rFonts w:ascii="仿宋_GB2312" w:hAnsi="仿宋_GB2312" w:eastAsia="仿宋_GB2312" w:cs="仿宋_GB2312"/>
              </w:rPr>
              <w:t xml:space="preserve"> {供应商响应}</w:t>
            </w:r>
          </w:p>
        </w:tc>
        <w:tc>
          <w:tcPr>
            <w:tcW w:w="639" w:type="dxa"/>
          </w:tcPr>
          <w:p w14:paraId="538CEC44">
            <w:pPr>
              <w:pStyle w:val="9"/>
              <w:jc w:val="left"/>
            </w:pPr>
            <w:r>
              <w:rPr>
                <w:rFonts w:ascii="仿宋_GB2312" w:hAnsi="仿宋_GB2312" w:eastAsia="仿宋_GB2312" w:cs="仿宋_GB2312"/>
              </w:rPr>
              <w:t xml:space="preserve"> {供应商响应}</w:t>
            </w:r>
          </w:p>
        </w:tc>
      </w:tr>
    </w:tbl>
    <w:p w14:paraId="6C255BE7">
      <w:pPr>
        <w:pStyle w:val="9"/>
        <w:jc w:val="left"/>
      </w:pPr>
      <w:r>
        <w:rPr>
          <w:rFonts w:ascii="仿宋_GB2312" w:hAnsi="仿宋_GB2312" w:eastAsia="仿宋_GB2312" w:cs="仿宋_GB2312"/>
        </w:rPr>
        <w:t>合计：</w:t>
      </w:r>
    </w:p>
    <w:p w14:paraId="132E8C71">
      <w:pPr>
        <w:pStyle w:val="9"/>
        <w:jc w:val="left"/>
      </w:pPr>
      <w:r>
        <w:rPr>
          <w:rFonts w:ascii="仿宋_GB2312" w:hAnsi="仿宋_GB2312" w:eastAsia="仿宋_GB2312" w:cs="仿宋_GB2312"/>
        </w:rPr>
        <w:t>备注：无</w:t>
      </w:r>
    </w:p>
    <w:p w14:paraId="2585DFEC">
      <w:pPr>
        <w:pStyle w:val="9"/>
        <w:jc w:val="left"/>
      </w:pPr>
      <w:r>
        <w:rPr>
          <w:rFonts w:ascii="仿宋_GB2312" w:hAnsi="仿宋_GB2312" w:eastAsia="仿宋_GB2312" w:cs="仿宋_GB2312"/>
        </w:rPr>
        <w:t xml:space="preserve"> 织物胀破性能测试仪</w:t>
      </w:r>
    </w:p>
    <w:p w14:paraId="78557B67">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4"/>
        <w:gridCol w:w="634"/>
        <w:gridCol w:w="636"/>
        <w:gridCol w:w="636"/>
        <w:gridCol w:w="636"/>
        <w:gridCol w:w="636"/>
        <w:gridCol w:w="716"/>
        <w:gridCol w:w="636"/>
        <w:gridCol w:w="816"/>
        <w:gridCol w:w="634"/>
        <w:gridCol w:w="636"/>
        <w:gridCol w:w="636"/>
        <w:gridCol w:w="636"/>
      </w:tblGrid>
      <w:tr w14:paraId="43BBE6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58C2E1F1">
            <w:pPr>
              <w:pStyle w:val="9"/>
              <w:jc w:val="left"/>
            </w:pPr>
            <w:r>
              <w:rPr>
                <w:rFonts w:ascii="仿宋_GB2312" w:hAnsi="仿宋_GB2312" w:eastAsia="仿宋_GB2312" w:cs="仿宋_GB2312"/>
              </w:rPr>
              <w:t xml:space="preserve"> 序号</w:t>
            </w:r>
          </w:p>
        </w:tc>
        <w:tc>
          <w:tcPr>
            <w:tcW w:w="639" w:type="dxa"/>
          </w:tcPr>
          <w:p w14:paraId="71DCF64D">
            <w:pPr>
              <w:pStyle w:val="9"/>
              <w:jc w:val="left"/>
            </w:pPr>
            <w:r>
              <w:rPr>
                <w:rFonts w:ascii="仿宋_GB2312" w:hAnsi="仿宋_GB2312" w:eastAsia="仿宋_GB2312" w:cs="仿宋_GB2312"/>
              </w:rPr>
              <w:t xml:space="preserve"> 货物名称</w:t>
            </w:r>
          </w:p>
        </w:tc>
        <w:tc>
          <w:tcPr>
            <w:tcW w:w="639" w:type="dxa"/>
          </w:tcPr>
          <w:p w14:paraId="41C36176">
            <w:pPr>
              <w:pStyle w:val="9"/>
              <w:jc w:val="left"/>
            </w:pPr>
            <w:r>
              <w:rPr>
                <w:rFonts w:ascii="仿宋_GB2312" w:hAnsi="仿宋_GB2312" w:eastAsia="仿宋_GB2312" w:cs="仿宋_GB2312"/>
              </w:rPr>
              <w:t xml:space="preserve"> 规格型号</w:t>
            </w:r>
          </w:p>
        </w:tc>
        <w:tc>
          <w:tcPr>
            <w:tcW w:w="639" w:type="dxa"/>
          </w:tcPr>
          <w:p w14:paraId="15152946">
            <w:pPr>
              <w:pStyle w:val="9"/>
              <w:jc w:val="left"/>
            </w:pPr>
            <w:r>
              <w:rPr>
                <w:rFonts w:ascii="仿宋_GB2312" w:hAnsi="仿宋_GB2312" w:eastAsia="仿宋_GB2312" w:cs="仿宋_GB2312"/>
              </w:rPr>
              <w:t xml:space="preserve"> 品牌</w:t>
            </w:r>
          </w:p>
        </w:tc>
        <w:tc>
          <w:tcPr>
            <w:tcW w:w="639" w:type="dxa"/>
          </w:tcPr>
          <w:p w14:paraId="1CF462EA">
            <w:pPr>
              <w:pStyle w:val="9"/>
              <w:jc w:val="left"/>
            </w:pPr>
            <w:r>
              <w:rPr>
                <w:rFonts w:ascii="仿宋_GB2312" w:hAnsi="仿宋_GB2312" w:eastAsia="仿宋_GB2312" w:cs="仿宋_GB2312"/>
              </w:rPr>
              <w:t xml:space="preserve"> 制造商名称</w:t>
            </w:r>
          </w:p>
        </w:tc>
        <w:tc>
          <w:tcPr>
            <w:tcW w:w="639" w:type="dxa"/>
          </w:tcPr>
          <w:p w14:paraId="473CAAE0">
            <w:pPr>
              <w:pStyle w:val="9"/>
              <w:jc w:val="left"/>
            </w:pPr>
            <w:r>
              <w:rPr>
                <w:rFonts w:ascii="仿宋_GB2312" w:hAnsi="仿宋_GB2312" w:eastAsia="仿宋_GB2312" w:cs="仿宋_GB2312"/>
              </w:rPr>
              <w:t xml:space="preserve"> 产地</w:t>
            </w:r>
          </w:p>
        </w:tc>
        <w:tc>
          <w:tcPr>
            <w:tcW w:w="639" w:type="dxa"/>
          </w:tcPr>
          <w:p w14:paraId="570729B0">
            <w:pPr>
              <w:pStyle w:val="9"/>
              <w:jc w:val="left"/>
            </w:pPr>
            <w:r>
              <w:rPr>
                <w:rFonts w:ascii="仿宋_GB2312" w:hAnsi="仿宋_GB2312" w:eastAsia="仿宋_GB2312" w:cs="仿宋_GB2312"/>
              </w:rPr>
              <w:t xml:space="preserve"> 最高限价</w:t>
            </w:r>
          </w:p>
        </w:tc>
        <w:tc>
          <w:tcPr>
            <w:tcW w:w="639" w:type="dxa"/>
          </w:tcPr>
          <w:p w14:paraId="4EDB005A">
            <w:pPr>
              <w:pStyle w:val="9"/>
              <w:jc w:val="left"/>
            </w:pPr>
            <w:r>
              <w:rPr>
                <w:rFonts w:ascii="仿宋_GB2312" w:hAnsi="仿宋_GB2312" w:eastAsia="仿宋_GB2312" w:cs="仿宋_GB2312"/>
              </w:rPr>
              <w:t xml:space="preserve"> 单价</w:t>
            </w:r>
          </w:p>
        </w:tc>
        <w:tc>
          <w:tcPr>
            <w:tcW w:w="639" w:type="dxa"/>
          </w:tcPr>
          <w:p w14:paraId="2DC89A58">
            <w:pPr>
              <w:pStyle w:val="9"/>
              <w:jc w:val="left"/>
            </w:pPr>
            <w:r>
              <w:rPr>
                <w:rFonts w:ascii="仿宋_GB2312" w:hAnsi="仿宋_GB2312" w:eastAsia="仿宋_GB2312" w:cs="仿宋_GB2312"/>
              </w:rPr>
              <w:t xml:space="preserve"> 数量</w:t>
            </w:r>
          </w:p>
        </w:tc>
        <w:tc>
          <w:tcPr>
            <w:tcW w:w="639" w:type="dxa"/>
          </w:tcPr>
          <w:p w14:paraId="17167F23">
            <w:pPr>
              <w:pStyle w:val="9"/>
              <w:jc w:val="left"/>
            </w:pPr>
            <w:r>
              <w:rPr>
                <w:rFonts w:ascii="仿宋_GB2312" w:hAnsi="仿宋_GB2312" w:eastAsia="仿宋_GB2312" w:cs="仿宋_GB2312"/>
              </w:rPr>
              <w:t xml:space="preserve"> 计量单位</w:t>
            </w:r>
          </w:p>
        </w:tc>
        <w:tc>
          <w:tcPr>
            <w:tcW w:w="639" w:type="dxa"/>
          </w:tcPr>
          <w:p w14:paraId="2D02EDF0">
            <w:pPr>
              <w:pStyle w:val="9"/>
              <w:jc w:val="left"/>
            </w:pPr>
            <w:r>
              <w:rPr>
                <w:rFonts w:ascii="仿宋_GB2312" w:hAnsi="仿宋_GB2312" w:eastAsia="仿宋_GB2312" w:cs="仿宋_GB2312"/>
              </w:rPr>
              <w:t xml:space="preserve"> 总价</w:t>
            </w:r>
          </w:p>
        </w:tc>
        <w:tc>
          <w:tcPr>
            <w:tcW w:w="639" w:type="dxa"/>
          </w:tcPr>
          <w:p w14:paraId="365230CE">
            <w:pPr>
              <w:pStyle w:val="9"/>
              <w:jc w:val="left"/>
            </w:pPr>
            <w:r>
              <w:rPr>
                <w:rFonts w:ascii="仿宋_GB2312" w:hAnsi="仿宋_GB2312" w:eastAsia="仿宋_GB2312" w:cs="仿宋_GB2312"/>
              </w:rPr>
              <w:t xml:space="preserve"> 是否环境标志产品</w:t>
            </w:r>
          </w:p>
        </w:tc>
        <w:tc>
          <w:tcPr>
            <w:tcW w:w="639" w:type="dxa"/>
          </w:tcPr>
          <w:p w14:paraId="0DC1ED30">
            <w:pPr>
              <w:pStyle w:val="9"/>
              <w:jc w:val="left"/>
            </w:pPr>
            <w:r>
              <w:rPr>
                <w:rFonts w:ascii="仿宋_GB2312" w:hAnsi="仿宋_GB2312" w:eastAsia="仿宋_GB2312" w:cs="仿宋_GB2312"/>
              </w:rPr>
              <w:t xml:space="preserve"> 是否节能产品</w:t>
            </w:r>
          </w:p>
        </w:tc>
      </w:tr>
      <w:tr w14:paraId="31EBA2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6DCC438E">
            <w:pPr>
              <w:pStyle w:val="9"/>
              <w:jc w:val="left"/>
            </w:pPr>
            <w:r>
              <w:rPr>
                <w:rFonts w:ascii="仿宋_GB2312" w:hAnsi="仿宋_GB2312" w:eastAsia="仿宋_GB2312" w:cs="仿宋_GB2312"/>
              </w:rPr>
              <w:t xml:space="preserve"> 1</w:t>
            </w:r>
          </w:p>
        </w:tc>
        <w:tc>
          <w:tcPr>
            <w:tcW w:w="639" w:type="dxa"/>
          </w:tcPr>
          <w:p w14:paraId="0A2D8800">
            <w:pPr>
              <w:pStyle w:val="9"/>
              <w:jc w:val="left"/>
            </w:pPr>
            <w:r>
              <w:rPr>
                <w:rFonts w:ascii="仿宋_GB2312" w:hAnsi="仿宋_GB2312" w:eastAsia="仿宋_GB2312" w:cs="仿宋_GB2312"/>
              </w:rPr>
              <w:t xml:space="preserve"> 织物胀破性能测试仪</w:t>
            </w:r>
          </w:p>
        </w:tc>
        <w:tc>
          <w:tcPr>
            <w:tcW w:w="639" w:type="dxa"/>
          </w:tcPr>
          <w:p w14:paraId="2275D11E">
            <w:pPr>
              <w:pStyle w:val="9"/>
              <w:jc w:val="left"/>
            </w:pPr>
            <w:r>
              <w:rPr>
                <w:rFonts w:ascii="仿宋_GB2312" w:hAnsi="仿宋_GB2312" w:eastAsia="仿宋_GB2312" w:cs="仿宋_GB2312"/>
              </w:rPr>
              <w:t xml:space="preserve"> {供应商响应}</w:t>
            </w:r>
          </w:p>
        </w:tc>
        <w:tc>
          <w:tcPr>
            <w:tcW w:w="639" w:type="dxa"/>
          </w:tcPr>
          <w:p w14:paraId="03050B4D">
            <w:pPr>
              <w:pStyle w:val="9"/>
              <w:jc w:val="left"/>
            </w:pPr>
            <w:r>
              <w:rPr>
                <w:rFonts w:ascii="仿宋_GB2312" w:hAnsi="仿宋_GB2312" w:eastAsia="仿宋_GB2312" w:cs="仿宋_GB2312"/>
              </w:rPr>
              <w:t xml:space="preserve"> {供应商响应}</w:t>
            </w:r>
          </w:p>
        </w:tc>
        <w:tc>
          <w:tcPr>
            <w:tcW w:w="639" w:type="dxa"/>
          </w:tcPr>
          <w:p w14:paraId="115C41CB">
            <w:pPr>
              <w:pStyle w:val="9"/>
              <w:jc w:val="left"/>
            </w:pPr>
            <w:r>
              <w:rPr>
                <w:rFonts w:ascii="仿宋_GB2312" w:hAnsi="仿宋_GB2312" w:eastAsia="仿宋_GB2312" w:cs="仿宋_GB2312"/>
              </w:rPr>
              <w:t xml:space="preserve"> {供应商响应}</w:t>
            </w:r>
          </w:p>
        </w:tc>
        <w:tc>
          <w:tcPr>
            <w:tcW w:w="639" w:type="dxa"/>
          </w:tcPr>
          <w:p w14:paraId="37CF1175">
            <w:pPr>
              <w:pStyle w:val="9"/>
              <w:jc w:val="left"/>
            </w:pPr>
            <w:r>
              <w:rPr>
                <w:rFonts w:ascii="仿宋_GB2312" w:hAnsi="仿宋_GB2312" w:eastAsia="仿宋_GB2312" w:cs="仿宋_GB2312"/>
              </w:rPr>
              <w:t xml:space="preserve"> {供应商响应}</w:t>
            </w:r>
          </w:p>
        </w:tc>
        <w:tc>
          <w:tcPr>
            <w:tcW w:w="639" w:type="dxa"/>
          </w:tcPr>
          <w:p w14:paraId="7F040DF9">
            <w:pPr>
              <w:pStyle w:val="9"/>
              <w:jc w:val="left"/>
            </w:pPr>
            <w:r>
              <w:rPr>
                <w:rFonts w:ascii="仿宋_GB2312" w:hAnsi="仿宋_GB2312" w:eastAsia="仿宋_GB2312" w:cs="仿宋_GB2312"/>
              </w:rPr>
              <w:t xml:space="preserve"> 63000  元</w:t>
            </w:r>
          </w:p>
        </w:tc>
        <w:tc>
          <w:tcPr>
            <w:tcW w:w="639" w:type="dxa"/>
          </w:tcPr>
          <w:p w14:paraId="417CF405">
            <w:pPr>
              <w:pStyle w:val="9"/>
              <w:jc w:val="left"/>
            </w:pPr>
            <w:r>
              <w:rPr>
                <w:rFonts w:ascii="仿宋_GB2312" w:hAnsi="仿宋_GB2312" w:eastAsia="仿宋_GB2312" w:cs="仿宋_GB2312"/>
              </w:rPr>
              <w:t xml:space="preserve"> {=总价/数量}  元</w:t>
            </w:r>
          </w:p>
        </w:tc>
        <w:tc>
          <w:tcPr>
            <w:tcW w:w="639" w:type="dxa"/>
          </w:tcPr>
          <w:p w14:paraId="542B0618">
            <w:pPr>
              <w:pStyle w:val="9"/>
              <w:jc w:val="left"/>
            </w:pPr>
            <w:r>
              <w:rPr>
                <w:rFonts w:ascii="仿宋_GB2312" w:hAnsi="仿宋_GB2312" w:eastAsia="仿宋_GB2312" w:cs="仿宋_GB2312"/>
              </w:rPr>
              <w:t xml:space="preserve"> 1.0000</w:t>
            </w:r>
          </w:p>
        </w:tc>
        <w:tc>
          <w:tcPr>
            <w:tcW w:w="639" w:type="dxa"/>
          </w:tcPr>
          <w:p w14:paraId="4B9563A0">
            <w:pPr>
              <w:pStyle w:val="9"/>
              <w:jc w:val="left"/>
            </w:pPr>
            <w:r>
              <w:rPr>
                <w:rFonts w:ascii="仿宋_GB2312" w:hAnsi="仿宋_GB2312" w:eastAsia="仿宋_GB2312" w:cs="仿宋_GB2312"/>
              </w:rPr>
              <w:t xml:space="preserve"> 台</w:t>
            </w:r>
          </w:p>
        </w:tc>
        <w:tc>
          <w:tcPr>
            <w:tcW w:w="639" w:type="dxa"/>
          </w:tcPr>
          <w:p w14:paraId="2D962E35">
            <w:pPr>
              <w:pStyle w:val="9"/>
              <w:jc w:val="left"/>
            </w:pPr>
            <w:r>
              <w:rPr>
                <w:rFonts w:ascii="仿宋_GB2312" w:hAnsi="仿宋_GB2312" w:eastAsia="仿宋_GB2312" w:cs="仿宋_GB2312"/>
              </w:rPr>
              <w:t xml:space="preserve"> {供应商响应}  元</w:t>
            </w:r>
          </w:p>
        </w:tc>
        <w:tc>
          <w:tcPr>
            <w:tcW w:w="639" w:type="dxa"/>
          </w:tcPr>
          <w:p w14:paraId="5CB339FE">
            <w:pPr>
              <w:pStyle w:val="9"/>
              <w:jc w:val="left"/>
            </w:pPr>
            <w:r>
              <w:rPr>
                <w:rFonts w:ascii="仿宋_GB2312" w:hAnsi="仿宋_GB2312" w:eastAsia="仿宋_GB2312" w:cs="仿宋_GB2312"/>
              </w:rPr>
              <w:t xml:space="preserve"> {供应商响应}</w:t>
            </w:r>
          </w:p>
        </w:tc>
        <w:tc>
          <w:tcPr>
            <w:tcW w:w="639" w:type="dxa"/>
          </w:tcPr>
          <w:p w14:paraId="2952FE0E">
            <w:pPr>
              <w:pStyle w:val="9"/>
              <w:jc w:val="left"/>
            </w:pPr>
            <w:r>
              <w:rPr>
                <w:rFonts w:ascii="仿宋_GB2312" w:hAnsi="仿宋_GB2312" w:eastAsia="仿宋_GB2312" w:cs="仿宋_GB2312"/>
              </w:rPr>
              <w:t xml:space="preserve"> {供应商响应}</w:t>
            </w:r>
          </w:p>
        </w:tc>
      </w:tr>
    </w:tbl>
    <w:p w14:paraId="1F4AB275">
      <w:pPr>
        <w:pStyle w:val="9"/>
        <w:jc w:val="left"/>
      </w:pPr>
      <w:r>
        <w:rPr>
          <w:rFonts w:ascii="仿宋_GB2312" w:hAnsi="仿宋_GB2312" w:eastAsia="仿宋_GB2312" w:cs="仿宋_GB2312"/>
        </w:rPr>
        <w:t>合计：</w:t>
      </w:r>
    </w:p>
    <w:p w14:paraId="3B111E25">
      <w:pPr>
        <w:pStyle w:val="9"/>
        <w:jc w:val="left"/>
      </w:pPr>
      <w:r>
        <w:rPr>
          <w:rFonts w:ascii="仿宋_GB2312" w:hAnsi="仿宋_GB2312" w:eastAsia="仿宋_GB2312" w:cs="仿宋_GB2312"/>
        </w:rPr>
        <w:t>备注：无</w:t>
      </w:r>
    </w:p>
    <w:p w14:paraId="6F4A02E3">
      <w:pPr>
        <w:pStyle w:val="9"/>
        <w:jc w:val="left"/>
      </w:pPr>
      <w:r>
        <w:rPr>
          <w:rFonts w:ascii="仿宋_GB2312" w:hAnsi="仿宋_GB2312" w:eastAsia="仿宋_GB2312" w:cs="仿宋_GB2312"/>
        </w:rPr>
        <w:t xml:space="preserve"> 皂洗杯</w:t>
      </w:r>
    </w:p>
    <w:p w14:paraId="1B5C256E">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9"/>
        <w:gridCol w:w="639"/>
        <w:gridCol w:w="639"/>
        <w:gridCol w:w="639"/>
        <w:gridCol w:w="639"/>
        <w:gridCol w:w="639"/>
        <w:gridCol w:w="639"/>
        <w:gridCol w:w="639"/>
        <w:gridCol w:w="816"/>
        <w:gridCol w:w="639"/>
        <w:gridCol w:w="639"/>
        <w:gridCol w:w="639"/>
        <w:gridCol w:w="639"/>
      </w:tblGrid>
      <w:tr w14:paraId="13B188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6C7F86D3">
            <w:pPr>
              <w:pStyle w:val="9"/>
              <w:jc w:val="left"/>
            </w:pPr>
            <w:r>
              <w:rPr>
                <w:rFonts w:ascii="仿宋_GB2312" w:hAnsi="仿宋_GB2312" w:eastAsia="仿宋_GB2312" w:cs="仿宋_GB2312"/>
              </w:rPr>
              <w:t xml:space="preserve"> 序号</w:t>
            </w:r>
          </w:p>
        </w:tc>
        <w:tc>
          <w:tcPr>
            <w:tcW w:w="639" w:type="dxa"/>
          </w:tcPr>
          <w:p w14:paraId="63175323">
            <w:pPr>
              <w:pStyle w:val="9"/>
              <w:jc w:val="left"/>
            </w:pPr>
            <w:r>
              <w:rPr>
                <w:rFonts w:ascii="仿宋_GB2312" w:hAnsi="仿宋_GB2312" w:eastAsia="仿宋_GB2312" w:cs="仿宋_GB2312"/>
              </w:rPr>
              <w:t xml:space="preserve"> 货物名称</w:t>
            </w:r>
          </w:p>
        </w:tc>
        <w:tc>
          <w:tcPr>
            <w:tcW w:w="639" w:type="dxa"/>
          </w:tcPr>
          <w:p w14:paraId="66F30B20">
            <w:pPr>
              <w:pStyle w:val="9"/>
              <w:jc w:val="left"/>
            </w:pPr>
            <w:r>
              <w:rPr>
                <w:rFonts w:ascii="仿宋_GB2312" w:hAnsi="仿宋_GB2312" w:eastAsia="仿宋_GB2312" w:cs="仿宋_GB2312"/>
              </w:rPr>
              <w:t xml:space="preserve"> 规格型号</w:t>
            </w:r>
          </w:p>
        </w:tc>
        <w:tc>
          <w:tcPr>
            <w:tcW w:w="639" w:type="dxa"/>
          </w:tcPr>
          <w:p w14:paraId="7FCB889A">
            <w:pPr>
              <w:pStyle w:val="9"/>
              <w:jc w:val="left"/>
            </w:pPr>
            <w:r>
              <w:rPr>
                <w:rFonts w:ascii="仿宋_GB2312" w:hAnsi="仿宋_GB2312" w:eastAsia="仿宋_GB2312" w:cs="仿宋_GB2312"/>
              </w:rPr>
              <w:t xml:space="preserve"> 品牌</w:t>
            </w:r>
          </w:p>
        </w:tc>
        <w:tc>
          <w:tcPr>
            <w:tcW w:w="639" w:type="dxa"/>
          </w:tcPr>
          <w:p w14:paraId="2C8D0382">
            <w:pPr>
              <w:pStyle w:val="9"/>
              <w:jc w:val="left"/>
            </w:pPr>
            <w:r>
              <w:rPr>
                <w:rFonts w:ascii="仿宋_GB2312" w:hAnsi="仿宋_GB2312" w:eastAsia="仿宋_GB2312" w:cs="仿宋_GB2312"/>
              </w:rPr>
              <w:t xml:space="preserve"> 制造商名称</w:t>
            </w:r>
          </w:p>
        </w:tc>
        <w:tc>
          <w:tcPr>
            <w:tcW w:w="639" w:type="dxa"/>
          </w:tcPr>
          <w:p w14:paraId="6CF3060F">
            <w:pPr>
              <w:pStyle w:val="9"/>
              <w:jc w:val="left"/>
            </w:pPr>
            <w:r>
              <w:rPr>
                <w:rFonts w:ascii="仿宋_GB2312" w:hAnsi="仿宋_GB2312" w:eastAsia="仿宋_GB2312" w:cs="仿宋_GB2312"/>
              </w:rPr>
              <w:t xml:space="preserve"> 产地</w:t>
            </w:r>
          </w:p>
        </w:tc>
        <w:tc>
          <w:tcPr>
            <w:tcW w:w="639" w:type="dxa"/>
          </w:tcPr>
          <w:p w14:paraId="66867790">
            <w:pPr>
              <w:pStyle w:val="9"/>
              <w:jc w:val="left"/>
            </w:pPr>
            <w:r>
              <w:rPr>
                <w:rFonts w:ascii="仿宋_GB2312" w:hAnsi="仿宋_GB2312" w:eastAsia="仿宋_GB2312" w:cs="仿宋_GB2312"/>
              </w:rPr>
              <w:t xml:space="preserve"> 最高限价</w:t>
            </w:r>
          </w:p>
        </w:tc>
        <w:tc>
          <w:tcPr>
            <w:tcW w:w="639" w:type="dxa"/>
          </w:tcPr>
          <w:p w14:paraId="0EF6A8DD">
            <w:pPr>
              <w:pStyle w:val="9"/>
              <w:jc w:val="left"/>
            </w:pPr>
            <w:r>
              <w:rPr>
                <w:rFonts w:ascii="仿宋_GB2312" w:hAnsi="仿宋_GB2312" w:eastAsia="仿宋_GB2312" w:cs="仿宋_GB2312"/>
              </w:rPr>
              <w:t xml:space="preserve"> 单价</w:t>
            </w:r>
          </w:p>
        </w:tc>
        <w:tc>
          <w:tcPr>
            <w:tcW w:w="639" w:type="dxa"/>
          </w:tcPr>
          <w:p w14:paraId="5A5D01C8">
            <w:pPr>
              <w:pStyle w:val="9"/>
              <w:jc w:val="left"/>
            </w:pPr>
            <w:r>
              <w:rPr>
                <w:rFonts w:ascii="仿宋_GB2312" w:hAnsi="仿宋_GB2312" w:eastAsia="仿宋_GB2312" w:cs="仿宋_GB2312"/>
              </w:rPr>
              <w:t xml:space="preserve"> 数量</w:t>
            </w:r>
          </w:p>
        </w:tc>
        <w:tc>
          <w:tcPr>
            <w:tcW w:w="639" w:type="dxa"/>
          </w:tcPr>
          <w:p w14:paraId="38CF31B7">
            <w:pPr>
              <w:pStyle w:val="9"/>
              <w:jc w:val="left"/>
            </w:pPr>
            <w:r>
              <w:rPr>
                <w:rFonts w:ascii="仿宋_GB2312" w:hAnsi="仿宋_GB2312" w:eastAsia="仿宋_GB2312" w:cs="仿宋_GB2312"/>
              </w:rPr>
              <w:t xml:space="preserve"> 计量单位</w:t>
            </w:r>
          </w:p>
        </w:tc>
        <w:tc>
          <w:tcPr>
            <w:tcW w:w="639" w:type="dxa"/>
          </w:tcPr>
          <w:p w14:paraId="608728D2">
            <w:pPr>
              <w:pStyle w:val="9"/>
              <w:jc w:val="left"/>
            </w:pPr>
            <w:r>
              <w:rPr>
                <w:rFonts w:ascii="仿宋_GB2312" w:hAnsi="仿宋_GB2312" w:eastAsia="仿宋_GB2312" w:cs="仿宋_GB2312"/>
              </w:rPr>
              <w:t xml:space="preserve"> 总价</w:t>
            </w:r>
          </w:p>
        </w:tc>
        <w:tc>
          <w:tcPr>
            <w:tcW w:w="639" w:type="dxa"/>
          </w:tcPr>
          <w:p w14:paraId="3354CDDE">
            <w:pPr>
              <w:pStyle w:val="9"/>
              <w:jc w:val="left"/>
            </w:pPr>
            <w:r>
              <w:rPr>
                <w:rFonts w:ascii="仿宋_GB2312" w:hAnsi="仿宋_GB2312" w:eastAsia="仿宋_GB2312" w:cs="仿宋_GB2312"/>
              </w:rPr>
              <w:t xml:space="preserve"> 是否环境标志产品</w:t>
            </w:r>
          </w:p>
        </w:tc>
        <w:tc>
          <w:tcPr>
            <w:tcW w:w="639" w:type="dxa"/>
          </w:tcPr>
          <w:p w14:paraId="3ED8E737">
            <w:pPr>
              <w:pStyle w:val="9"/>
              <w:jc w:val="left"/>
            </w:pPr>
            <w:r>
              <w:rPr>
                <w:rFonts w:ascii="仿宋_GB2312" w:hAnsi="仿宋_GB2312" w:eastAsia="仿宋_GB2312" w:cs="仿宋_GB2312"/>
              </w:rPr>
              <w:t xml:space="preserve"> 是否节能产品</w:t>
            </w:r>
          </w:p>
        </w:tc>
      </w:tr>
      <w:tr w14:paraId="6C41AB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5F5177E6">
            <w:pPr>
              <w:pStyle w:val="9"/>
              <w:jc w:val="left"/>
            </w:pPr>
            <w:r>
              <w:rPr>
                <w:rFonts w:ascii="仿宋_GB2312" w:hAnsi="仿宋_GB2312" w:eastAsia="仿宋_GB2312" w:cs="仿宋_GB2312"/>
              </w:rPr>
              <w:t xml:space="preserve"> 1</w:t>
            </w:r>
          </w:p>
        </w:tc>
        <w:tc>
          <w:tcPr>
            <w:tcW w:w="639" w:type="dxa"/>
          </w:tcPr>
          <w:p w14:paraId="2840D92F">
            <w:pPr>
              <w:pStyle w:val="9"/>
              <w:jc w:val="left"/>
            </w:pPr>
            <w:r>
              <w:rPr>
                <w:rFonts w:ascii="仿宋_GB2312" w:hAnsi="仿宋_GB2312" w:eastAsia="仿宋_GB2312" w:cs="仿宋_GB2312"/>
              </w:rPr>
              <w:t xml:space="preserve"> 皂洗杯</w:t>
            </w:r>
          </w:p>
        </w:tc>
        <w:tc>
          <w:tcPr>
            <w:tcW w:w="639" w:type="dxa"/>
          </w:tcPr>
          <w:p w14:paraId="6116E2FC">
            <w:pPr>
              <w:pStyle w:val="9"/>
              <w:jc w:val="left"/>
            </w:pPr>
            <w:r>
              <w:rPr>
                <w:rFonts w:ascii="仿宋_GB2312" w:hAnsi="仿宋_GB2312" w:eastAsia="仿宋_GB2312" w:cs="仿宋_GB2312"/>
              </w:rPr>
              <w:t xml:space="preserve"> {供应商响应}</w:t>
            </w:r>
          </w:p>
        </w:tc>
        <w:tc>
          <w:tcPr>
            <w:tcW w:w="639" w:type="dxa"/>
          </w:tcPr>
          <w:p w14:paraId="208B3702">
            <w:pPr>
              <w:pStyle w:val="9"/>
              <w:jc w:val="left"/>
            </w:pPr>
            <w:r>
              <w:rPr>
                <w:rFonts w:ascii="仿宋_GB2312" w:hAnsi="仿宋_GB2312" w:eastAsia="仿宋_GB2312" w:cs="仿宋_GB2312"/>
              </w:rPr>
              <w:t xml:space="preserve"> {供应商响应}</w:t>
            </w:r>
          </w:p>
        </w:tc>
        <w:tc>
          <w:tcPr>
            <w:tcW w:w="639" w:type="dxa"/>
          </w:tcPr>
          <w:p w14:paraId="3AF3DCD1">
            <w:pPr>
              <w:pStyle w:val="9"/>
              <w:jc w:val="left"/>
            </w:pPr>
            <w:r>
              <w:rPr>
                <w:rFonts w:ascii="仿宋_GB2312" w:hAnsi="仿宋_GB2312" w:eastAsia="仿宋_GB2312" w:cs="仿宋_GB2312"/>
              </w:rPr>
              <w:t xml:space="preserve"> {供应商响应}</w:t>
            </w:r>
          </w:p>
        </w:tc>
        <w:tc>
          <w:tcPr>
            <w:tcW w:w="639" w:type="dxa"/>
          </w:tcPr>
          <w:p w14:paraId="35117469">
            <w:pPr>
              <w:pStyle w:val="9"/>
              <w:jc w:val="left"/>
            </w:pPr>
            <w:r>
              <w:rPr>
                <w:rFonts w:ascii="仿宋_GB2312" w:hAnsi="仿宋_GB2312" w:eastAsia="仿宋_GB2312" w:cs="仿宋_GB2312"/>
              </w:rPr>
              <w:t xml:space="preserve"> {供应商响应}</w:t>
            </w:r>
          </w:p>
        </w:tc>
        <w:tc>
          <w:tcPr>
            <w:tcW w:w="639" w:type="dxa"/>
          </w:tcPr>
          <w:p w14:paraId="555618F0">
            <w:pPr>
              <w:pStyle w:val="9"/>
              <w:jc w:val="left"/>
            </w:pPr>
            <w:r>
              <w:rPr>
                <w:rFonts w:ascii="仿宋_GB2312" w:hAnsi="仿宋_GB2312" w:eastAsia="仿宋_GB2312" w:cs="仿宋_GB2312"/>
              </w:rPr>
              <w:t xml:space="preserve"> 5000  元</w:t>
            </w:r>
          </w:p>
        </w:tc>
        <w:tc>
          <w:tcPr>
            <w:tcW w:w="639" w:type="dxa"/>
          </w:tcPr>
          <w:p w14:paraId="54B91D0E">
            <w:pPr>
              <w:pStyle w:val="9"/>
              <w:jc w:val="left"/>
            </w:pPr>
            <w:r>
              <w:rPr>
                <w:rFonts w:ascii="仿宋_GB2312" w:hAnsi="仿宋_GB2312" w:eastAsia="仿宋_GB2312" w:cs="仿宋_GB2312"/>
              </w:rPr>
              <w:t xml:space="preserve"> {=总价/数量}  元</w:t>
            </w:r>
          </w:p>
        </w:tc>
        <w:tc>
          <w:tcPr>
            <w:tcW w:w="639" w:type="dxa"/>
          </w:tcPr>
          <w:p w14:paraId="21FF0796">
            <w:pPr>
              <w:pStyle w:val="9"/>
              <w:jc w:val="left"/>
            </w:pPr>
            <w:r>
              <w:rPr>
                <w:rFonts w:ascii="仿宋_GB2312" w:hAnsi="仿宋_GB2312" w:eastAsia="仿宋_GB2312" w:cs="仿宋_GB2312"/>
              </w:rPr>
              <w:t xml:space="preserve"> 1.0000</w:t>
            </w:r>
          </w:p>
        </w:tc>
        <w:tc>
          <w:tcPr>
            <w:tcW w:w="639" w:type="dxa"/>
          </w:tcPr>
          <w:p w14:paraId="435B3E8E">
            <w:pPr>
              <w:pStyle w:val="9"/>
              <w:jc w:val="left"/>
            </w:pPr>
            <w:r>
              <w:rPr>
                <w:rFonts w:ascii="仿宋_GB2312" w:hAnsi="仿宋_GB2312" w:eastAsia="仿宋_GB2312" w:cs="仿宋_GB2312"/>
              </w:rPr>
              <w:t xml:space="preserve"> 台</w:t>
            </w:r>
          </w:p>
        </w:tc>
        <w:tc>
          <w:tcPr>
            <w:tcW w:w="639" w:type="dxa"/>
          </w:tcPr>
          <w:p w14:paraId="236FEB8D">
            <w:pPr>
              <w:pStyle w:val="9"/>
              <w:jc w:val="left"/>
            </w:pPr>
            <w:r>
              <w:rPr>
                <w:rFonts w:ascii="仿宋_GB2312" w:hAnsi="仿宋_GB2312" w:eastAsia="仿宋_GB2312" w:cs="仿宋_GB2312"/>
              </w:rPr>
              <w:t xml:space="preserve"> {供应商响应}  元</w:t>
            </w:r>
          </w:p>
        </w:tc>
        <w:tc>
          <w:tcPr>
            <w:tcW w:w="639" w:type="dxa"/>
          </w:tcPr>
          <w:p w14:paraId="6750FC0E">
            <w:pPr>
              <w:pStyle w:val="9"/>
              <w:jc w:val="left"/>
            </w:pPr>
            <w:r>
              <w:rPr>
                <w:rFonts w:ascii="仿宋_GB2312" w:hAnsi="仿宋_GB2312" w:eastAsia="仿宋_GB2312" w:cs="仿宋_GB2312"/>
              </w:rPr>
              <w:t xml:space="preserve"> {供应商响应}</w:t>
            </w:r>
          </w:p>
        </w:tc>
        <w:tc>
          <w:tcPr>
            <w:tcW w:w="639" w:type="dxa"/>
          </w:tcPr>
          <w:p w14:paraId="2636B988">
            <w:pPr>
              <w:pStyle w:val="9"/>
              <w:jc w:val="left"/>
            </w:pPr>
            <w:r>
              <w:rPr>
                <w:rFonts w:ascii="仿宋_GB2312" w:hAnsi="仿宋_GB2312" w:eastAsia="仿宋_GB2312" w:cs="仿宋_GB2312"/>
              </w:rPr>
              <w:t xml:space="preserve"> {供应商响应}</w:t>
            </w:r>
          </w:p>
        </w:tc>
      </w:tr>
    </w:tbl>
    <w:p w14:paraId="39395ADE">
      <w:pPr>
        <w:pStyle w:val="9"/>
        <w:jc w:val="left"/>
      </w:pPr>
      <w:r>
        <w:rPr>
          <w:rFonts w:ascii="仿宋_GB2312" w:hAnsi="仿宋_GB2312" w:eastAsia="仿宋_GB2312" w:cs="仿宋_GB2312"/>
        </w:rPr>
        <w:t>合计：</w:t>
      </w:r>
    </w:p>
    <w:p w14:paraId="1D198F46">
      <w:pPr>
        <w:pStyle w:val="9"/>
        <w:jc w:val="left"/>
      </w:pPr>
      <w:r>
        <w:rPr>
          <w:rFonts w:ascii="仿宋_GB2312" w:hAnsi="仿宋_GB2312" w:eastAsia="仿宋_GB2312" w:cs="仿宋_GB2312"/>
        </w:rPr>
        <w:t>备注：无</w:t>
      </w:r>
    </w:p>
    <w:p w14:paraId="13BE8FF4">
      <w:pPr>
        <w:pStyle w:val="9"/>
        <w:jc w:val="left"/>
      </w:pPr>
      <w:r>
        <w:rPr>
          <w:rFonts w:ascii="仿宋_GB2312" w:hAnsi="仿宋_GB2312" w:eastAsia="仿宋_GB2312" w:cs="仿宋_GB2312"/>
        </w:rPr>
        <w:t xml:space="preserve"> 圆轨迹起毛起球仪</w:t>
      </w:r>
    </w:p>
    <w:p w14:paraId="0E05A703">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4"/>
        <w:gridCol w:w="634"/>
        <w:gridCol w:w="636"/>
        <w:gridCol w:w="636"/>
        <w:gridCol w:w="636"/>
        <w:gridCol w:w="636"/>
        <w:gridCol w:w="716"/>
        <w:gridCol w:w="636"/>
        <w:gridCol w:w="816"/>
        <w:gridCol w:w="634"/>
        <w:gridCol w:w="636"/>
        <w:gridCol w:w="636"/>
        <w:gridCol w:w="636"/>
      </w:tblGrid>
      <w:tr w14:paraId="044090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40E30C03">
            <w:pPr>
              <w:pStyle w:val="9"/>
              <w:jc w:val="left"/>
            </w:pPr>
            <w:r>
              <w:rPr>
                <w:rFonts w:ascii="仿宋_GB2312" w:hAnsi="仿宋_GB2312" w:eastAsia="仿宋_GB2312" w:cs="仿宋_GB2312"/>
              </w:rPr>
              <w:t xml:space="preserve"> 序号</w:t>
            </w:r>
          </w:p>
        </w:tc>
        <w:tc>
          <w:tcPr>
            <w:tcW w:w="639" w:type="dxa"/>
          </w:tcPr>
          <w:p w14:paraId="6AB3EEFF">
            <w:pPr>
              <w:pStyle w:val="9"/>
              <w:jc w:val="left"/>
            </w:pPr>
            <w:r>
              <w:rPr>
                <w:rFonts w:ascii="仿宋_GB2312" w:hAnsi="仿宋_GB2312" w:eastAsia="仿宋_GB2312" w:cs="仿宋_GB2312"/>
              </w:rPr>
              <w:t xml:space="preserve"> 货物名称</w:t>
            </w:r>
          </w:p>
        </w:tc>
        <w:tc>
          <w:tcPr>
            <w:tcW w:w="639" w:type="dxa"/>
          </w:tcPr>
          <w:p w14:paraId="55CE2DDC">
            <w:pPr>
              <w:pStyle w:val="9"/>
              <w:jc w:val="left"/>
            </w:pPr>
            <w:r>
              <w:rPr>
                <w:rFonts w:ascii="仿宋_GB2312" w:hAnsi="仿宋_GB2312" w:eastAsia="仿宋_GB2312" w:cs="仿宋_GB2312"/>
              </w:rPr>
              <w:t xml:space="preserve"> 规格型号</w:t>
            </w:r>
          </w:p>
        </w:tc>
        <w:tc>
          <w:tcPr>
            <w:tcW w:w="639" w:type="dxa"/>
          </w:tcPr>
          <w:p w14:paraId="45E10A90">
            <w:pPr>
              <w:pStyle w:val="9"/>
              <w:jc w:val="left"/>
            </w:pPr>
            <w:r>
              <w:rPr>
                <w:rFonts w:ascii="仿宋_GB2312" w:hAnsi="仿宋_GB2312" w:eastAsia="仿宋_GB2312" w:cs="仿宋_GB2312"/>
              </w:rPr>
              <w:t xml:space="preserve"> 品牌</w:t>
            </w:r>
          </w:p>
        </w:tc>
        <w:tc>
          <w:tcPr>
            <w:tcW w:w="639" w:type="dxa"/>
          </w:tcPr>
          <w:p w14:paraId="1857503B">
            <w:pPr>
              <w:pStyle w:val="9"/>
              <w:jc w:val="left"/>
            </w:pPr>
            <w:r>
              <w:rPr>
                <w:rFonts w:ascii="仿宋_GB2312" w:hAnsi="仿宋_GB2312" w:eastAsia="仿宋_GB2312" w:cs="仿宋_GB2312"/>
              </w:rPr>
              <w:t xml:space="preserve"> 制造商名称</w:t>
            </w:r>
          </w:p>
        </w:tc>
        <w:tc>
          <w:tcPr>
            <w:tcW w:w="639" w:type="dxa"/>
          </w:tcPr>
          <w:p w14:paraId="6B8B4A66">
            <w:pPr>
              <w:pStyle w:val="9"/>
              <w:jc w:val="left"/>
            </w:pPr>
            <w:r>
              <w:rPr>
                <w:rFonts w:ascii="仿宋_GB2312" w:hAnsi="仿宋_GB2312" w:eastAsia="仿宋_GB2312" w:cs="仿宋_GB2312"/>
              </w:rPr>
              <w:t xml:space="preserve"> 产地</w:t>
            </w:r>
          </w:p>
        </w:tc>
        <w:tc>
          <w:tcPr>
            <w:tcW w:w="639" w:type="dxa"/>
          </w:tcPr>
          <w:p w14:paraId="6797EF68">
            <w:pPr>
              <w:pStyle w:val="9"/>
              <w:jc w:val="left"/>
            </w:pPr>
            <w:r>
              <w:rPr>
                <w:rFonts w:ascii="仿宋_GB2312" w:hAnsi="仿宋_GB2312" w:eastAsia="仿宋_GB2312" w:cs="仿宋_GB2312"/>
              </w:rPr>
              <w:t xml:space="preserve"> 最高限价</w:t>
            </w:r>
          </w:p>
        </w:tc>
        <w:tc>
          <w:tcPr>
            <w:tcW w:w="639" w:type="dxa"/>
          </w:tcPr>
          <w:p w14:paraId="3CB3FE1D">
            <w:pPr>
              <w:pStyle w:val="9"/>
              <w:jc w:val="left"/>
            </w:pPr>
            <w:r>
              <w:rPr>
                <w:rFonts w:ascii="仿宋_GB2312" w:hAnsi="仿宋_GB2312" w:eastAsia="仿宋_GB2312" w:cs="仿宋_GB2312"/>
              </w:rPr>
              <w:t xml:space="preserve"> 单价</w:t>
            </w:r>
          </w:p>
        </w:tc>
        <w:tc>
          <w:tcPr>
            <w:tcW w:w="639" w:type="dxa"/>
          </w:tcPr>
          <w:p w14:paraId="48E991A2">
            <w:pPr>
              <w:pStyle w:val="9"/>
              <w:jc w:val="left"/>
            </w:pPr>
            <w:r>
              <w:rPr>
                <w:rFonts w:ascii="仿宋_GB2312" w:hAnsi="仿宋_GB2312" w:eastAsia="仿宋_GB2312" w:cs="仿宋_GB2312"/>
              </w:rPr>
              <w:t xml:space="preserve"> 数量</w:t>
            </w:r>
          </w:p>
        </w:tc>
        <w:tc>
          <w:tcPr>
            <w:tcW w:w="639" w:type="dxa"/>
          </w:tcPr>
          <w:p w14:paraId="3D02B356">
            <w:pPr>
              <w:pStyle w:val="9"/>
              <w:jc w:val="left"/>
            </w:pPr>
            <w:r>
              <w:rPr>
                <w:rFonts w:ascii="仿宋_GB2312" w:hAnsi="仿宋_GB2312" w:eastAsia="仿宋_GB2312" w:cs="仿宋_GB2312"/>
              </w:rPr>
              <w:t xml:space="preserve"> 计量单位</w:t>
            </w:r>
          </w:p>
        </w:tc>
        <w:tc>
          <w:tcPr>
            <w:tcW w:w="639" w:type="dxa"/>
          </w:tcPr>
          <w:p w14:paraId="60B74ECD">
            <w:pPr>
              <w:pStyle w:val="9"/>
              <w:jc w:val="left"/>
            </w:pPr>
            <w:r>
              <w:rPr>
                <w:rFonts w:ascii="仿宋_GB2312" w:hAnsi="仿宋_GB2312" w:eastAsia="仿宋_GB2312" w:cs="仿宋_GB2312"/>
              </w:rPr>
              <w:t xml:space="preserve"> 总价</w:t>
            </w:r>
          </w:p>
        </w:tc>
        <w:tc>
          <w:tcPr>
            <w:tcW w:w="639" w:type="dxa"/>
          </w:tcPr>
          <w:p w14:paraId="5992B9B1">
            <w:pPr>
              <w:pStyle w:val="9"/>
              <w:jc w:val="left"/>
            </w:pPr>
            <w:r>
              <w:rPr>
                <w:rFonts w:ascii="仿宋_GB2312" w:hAnsi="仿宋_GB2312" w:eastAsia="仿宋_GB2312" w:cs="仿宋_GB2312"/>
              </w:rPr>
              <w:t xml:space="preserve"> 是否环境标志产品</w:t>
            </w:r>
          </w:p>
        </w:tc>
        <w:tc>
          <w:tcPr>
            <w:tcW w:w="639" w:type="dxa"/>
          </w:tcPr>
          <w:p w14:paraId="21B6EBDB">
            <w:pPr>
              <w:pStyle w:val="9"/>
              <w:jc w:val="left"/>
            </w:pPr>
            <w:r>
              <w:rPr>
                <w:rFonts w:ascii="仿宋_GB2312" w:hAnsi="仿宋_GB2312" w:eastAsia="仿宋_GB2312" w:cs="仿宋_GB2312"/>
              </w:rPr>
              <w:t xml:space="preserve"> 是否节能产品</w:t>
            </w:r>
          </w:p>
        </w:tc>
      </w:tr>
      <w:tr w14:paraId="669984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7873B205">
            <w:pPr>
              <w:pStyle w:val="9"/>
              <w:jc w:val="left"/>
            </w:pPr>
            <w:r>
              <w:rPr>
                <w:rFonts w:ascii="仿宋_GB2312" w:hAnsi="仿宋_GB2312" w:eastAsia="仿宋_GB2312" w:cs="仿宋_GB2312"/>
              </w:rPr>
              <w:t xml:space="preserve"> 1</w:t>
            </w:r>
          </w:p>
        </w:tc>
        <w:tc>
          <w:tcPr>
            <w:tcW w:w="639" w:type="dxa"/>
          </w:tcPr>
          <w:p w14:paraId="06973BA9">
            <w:pPr>
              <w:pStyle w:val="9"/>
              <w:jc w:val="left"/>
            </w:pPr>
            <w:r>
              <w:rPr>
                <w:rFonts w:ascii="仿宋_GB2312" w:hAnsi="仿宋_GB2312" w:eastAsia="仿宋_GB2312" w:cs="仿宋_GB2312"/>
              </w:rPr>
              <w:t xml:space="preserve"> 圆轨迹起毛起球仪</w:t>
            </w:r>
          </w:p>
        </w:tc>
        <w:tc>
          <w:tcPr>
            <w:tcW w:w="639" w:type="dxa"/>
          </w:tcPr>
          <w:p w14:paraId="671C13A0">
            <w:pPr>
              <w:pStyle w:val="9"/>
              <w:jc w:val="left"/>
            </w:pPr>
            <w:r>
              <w:rPr>
                <w:rFonts w:ascii="仿宋_GB2312" w:hAnsi="仿宋_GB2312" w:eastAsia="仿宋_GB2312" w:cs="仿宋_GB2312"/>
              </w:rPr>
              <w:t xml:space="preserve"> {供应商响应}</w:t>
            </w:r>
          </w:p>
        </w:tc>
        <w:tc>
          <w:tcPr>
            <w:tcW w:w="639" w:type="dxa"/>
          </w:tcPr>
          <w:p w14:paraId="0167C63F">
            <w:pPr>
              <w:pStyle w:val="9"/>
              <w:jc w:val="left"/>
            </w:pPr>
            <w:r>
              <w:rPr>
                <w:rFonts w:ascii="仿宋_GB2312" w:hAnsi="仿宋_GB2312" w:eastAsia="仿宋_GB2312" w:cs="仿宋_GB2312"/>
              </w:rPr>
              <w:t xml:space="preserve"> {供应商响应}</w:t>
            </w:r>
          </w:p>
        </w:tc>
        <w:tc>
          <w:tcPr>
            <w:tcW w:w="639" w:type="dxa"/>
          </w:tcPr>
          <w:p w14:paraId="2846C779">
            <w:pPr>
              <w:pStyle w:val="9"/>
              <w:jc w:val="left"/>
            </w:pPr>
            <w:r>
              <w:rPr>
                <w:rFonts w:ascii="仿宋_GB2312" w:hAnsi="仿宋_GB2312" w:eastAsia="仿宋_GB2312" w:cs="仿宋_GB2312"/>
              </w:rPr>
              <w:t xml:space="preserve"> {供应商响应}</w:t>
            </w:r>
          </w:p>
        </w:tc>
        <w:tc>
          <w:tcPr>
            <w:tcW w:w="639" w:type="dxa"/>
          </w:tcPr>
          <w:p w14:paraId="104257FA">
            <w:pPr>
              <w:pStyle w:val="9"/>
              <w:jc w:val="left"/>
            </w:pPr>
            <w:r>
              <w:rPr>
                <w:rFonts w:ascii="仿宋_GB2312" w:hAnsi="仿宋_GB2312" w:eastAsia="仿宋_GB2312" w:cs="仿宋_GB2312"/>
              </w:rPr>
              <w:t xml:space="preserve"> {供应商响应}</w:t>
            </w:r>
          </w:p>
        </w:tc>
        <w:tc>
          <w:tcPr>
            <w:tcW w:w="639" w:type="dxa"/>
          </w:tcPr>
          <w:p w14:paraId="58C78C7A">
            <w:pPr>
              <w:pStyle w:val="9"/>
              <w:jc w:val="left"/>
            </w:pPr>
            <w:r>
              <w:rPr>
                <w:rFonts w:ascii="仿宋_GB2312" w:hAnsi="仿宋_GB2312" w:eastAsia="仿宋_GB2312" w:cs="仿宋_GB2312"/>
              </w:rPr>
              <w:t xml:space="preserve"> 20000  元</w:t>
            </w:r>
          </w:p>
        </w:tc>
        <w:tc>
          <w:tcPr>
            <w:tcW w:w="639" w:type="dxa"/>
          </w:tcPr>
          <w:p w14:paraId="4EEE5300">
            <w:pPr>
              <w:pStyle w:val="9"/>
              <w:jc w:val="left"/>
            </w:pPr>
            <w:r>
              <w:rPr>
                <w:rFonts w:ascii="仿宋_GB2312" w:hAnsi="仿宋_GB2312" w:eastAsia="仿宋_GB2312" w:cs="仿宋_GB2312"/>
              </w:rPr>
              <w:t xml:space="preserve"> {=总价/数量}  元</w:t>
            </w:r>
          </w:p>
        </w:tc>
        <w:tc>
          <w:tcPr>
            <w:tcW w:w="639" w:type="dxa"/>
          </w:tcPr>
          <w:p w14:paraId="54AA3BD5">
            <w:pPr>
              <w:pStyle w:val="9"/>
              <w:jc w:val="left"/>
            </w:pPr>
            <w:r>
              <w:rPr>
                <w:rFonts w:ascii="仿宋_GB2312" w:hAnsi="仿宋_GB2312" w:eastAsia="仿宋_GB2312" w:cs="仿宋_GB2312"/>
              </w:rPr>
              <w:t xml:space="preserve"> 1.0000</w:t>
            </w:r>
          </w:p>
        </w:tc>
        <w:tc>
          <w:tcPr>
            <w:tcW w:w="639" w:type="dxa"/>
          </w:tcPr>
          <w:p w14:paraId="0A131B66">
            <w:pPr>
              <w:pStyle w:val="9"/>
              <w:jc w:val="left"/>
            </w:pPr>
            <w:r>
              <w:rPr>
                <w:rFonts w:ascii="仿宋_GB2312" w:hAnsi="仿宋_GB2312" w:eastAsia="仿宋_GB2312" w:cs="仿宋_GB2312"/>
              </w:rPr>
              <w:t xml:space="preserve"> 台</w:t>
            </w:r>
          </w:p>
        </w:tc>
        <w:tc>
          <w:tcPr>
            <w:tcW w:w="639" w:type="dxa"/>
          </w:tcPr>
          <w:p w14:paraId="10A01830">
            <w:pPr>
              <w:pStyle w:val="9"/>
              <w:jc w:val="left"/>
            </w:pPr>
            <w:r>
              <w:rPr>
                <w:rFonts w:ascii="仿宋_GB2312" w:hAnsi="仿宋_GB2312" w:eastAsia="仿宋_GB2312" w:cs="仿宋_GB2312"/>
              </w:rPr>
              <w:t xml:space="preserve"> {供应商响应}  元</w:t>
            </w:r>
          </w:p>
        </w:tc>
        <w:tc>
          <w:tcPr>
            <w:tcW w:w="639" w:type="dxa"/>
          </w:tcPr>
          <w:p w14:paraId="41B5F7E4">
            <w:pPr>
              <w:pStyle w:val="9"/>
              <w:jc w:val="left"/>
            </w:pPr>
            <w:r>
              <w:rPr>
                <w:rFonts w:ascii="仿宋_GB2312" w:hAnsi="仿宋_GB2312" w:eastAsia="仿宋_GB2312" w:cs="仿宋_GB2312"/>
              </w:rPr>
              <w:t xml:space="preserve"> {供应商响应}</w:t>
            </w:r>
          </w:p>
        </w:tc>
        <w:tc>
          <w:tcPr>
            <w:tcW w:w="639" w:type="dxa"/>
          </w:tcPr>
          <w:p w14:paraId="4C52DC2B">
            <w:pPr>
              <w:pStyle w:val="9"/>
              <w:jc w:val="left"/>
            </w:pPr>
            <w:r>
              <w:rPr>
                <w:rFonts w:ascii="仿宋_GB2312" w:hAnsi="仿宋_GB2312" w:eastAsia="仿宋_GB2312" w:cs="仿宋_GB2312"/>
              </w:rPr>
              <w:t xml:space="preserve"> {供应商响应}</w:t>
            </w:r>
          </w:p>
        </w:tc>
      </w:tr>
    </w:tbl>
    <w:p w14:paraId="53A91926">
      <w:pPr>
        <w:pStyle w:val="9"/>
        <w:jc w:val="left"/>
      </w:pPr>
      <w:r>
        <w:rPr>
          <w:rFonts w:ascii="仿宋_GB2312" w:hAnsi="仿宋_GB2312" w:eastAsia="仿宋_GB2312" w:cs="仿宋_GB2312"/>
        </w:rPr>
        <w:t>合计：</w:t>
      </w:r>
    </w:p>
    <w:p w14:paraId="7C7F44F5">
      <w:pPr>
        <w:pStyle w:val="9"/>
        <w:jc w:val="left"/>
      </w:pPr>
      <w:r>
        <w:rPr>
          <w:rFonts w:ascii="仿宋_GB2312" w:hAnsi="仿宋_GB2312" w:eastAsia="仿宋_GB2312" w:cs="仿宋_GB2312"/>
        </w:rPr>
        <w:t>备注：无</w:t>
      </w:r>
    </w:p>
    <w:p w14:paraId="02ABC8FC">
      <w:pPr>
        <w:pStyle w:val="9"/>
        <w:jc w:val="left"/>
      </w:pPr>
      <w:r>
        <w:rPr>
          <w:rFonts w:ascii="仿宋_GB2312" w:hAnsi="仿宋_GB2312" w:eastAsia="仿宋_GB2312" w:cs="仿宋_GB2312"/>
        </w:rPr>
        <w:t xml:space="preserve"> 自动干燥速率测试仪</w:t>
      </w:r>
    </w:p>
    <w:p w14:paraId="7E682B74">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4"/>
        <w:gridCol w:w="634"/>
        <w:gridCol w:w="636"/>
        <w:gridCol w:w="636"/>
        <w:gridCol w:w="636"/>
        <w:gridCol w:w="636"/>
        <w:gridCol w:w="716"/>
        <w:gridCol w:w="636"/>
        <w:gridCol w:w="816"/>
        <w:gridCol w:w="634"/>
        <w:gridCol w:w="636"/>
        <w:gridCol w:w="636"/>
        <w:gridCol w:w="636"/>
      </w:tblGrid>
      <w:tr w14:paraId="678468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0A02E8F5">
            <w:pPr>
              <w:pStyle w:val="9"/>
              <w:jc w:val="left"/>
            </w:pPr>
            <w:r>
              <w:rPr>
                <w:rFonts w:ascii="仿宋_GB2312" w:hAnsi="仿宋_GB2312" w:eastAsia="仿宋_GB2312" w:cs="仿宋_GB2312"/>
              </w:rPr>
              <w:t xml:space="preserve"> 序号</w:t>
            </w:r>
          </w:p>
        </w:tc>
        <w:tc>
          <w:tcPr>
            <w:tcW w:w="639" w:type="dxa"/>
          </w:tcPr>
          <w:p w14:paraId="5E8E11B8">
            <w:pPr>
              <w:pStyle w:val="9"/>
              <w:jc w:val="left"/>
            </w:pPr>
            <w:r>
              <w:rPr>
                <w:rFonts w:ascii="仿宋_GB2312" w:hAnsi="仿宋_GB2312" w:eastAsia="仿宋_GB2312" w:cs="仿宋_GB2312"/>
              </w:rPr>
              <w:t xml:space="preserve"> 货物名称</w:t>
            </w:r>
          </w:p>
        </w:tc>
        <w:tc>
          <w:tcPr>
            <w:tcW w:w="639" w:type="dxa"/>
          </w:tcPr>
          <w:p w14:paraId="5BD4BE18">
            <w:pPr>
              <w:pStyle w:val="9"/>
              <w:jc w:val="left"/>
            </w:pPr>
            <w:r>
              <w:rPr>
                <w:rFonts w:ascii="仿宋_GB2312" w:hAnsi="仿宋_GB2312" w:eastAsia="仿宋_GB2312" w:cs="仿宋_GB2312"/>
              </w:rPr>
              <w:t xml:space="preserve"> 规格型号</w:t>
            </w:r>
          </w:p>
        </w:tc>
        <w:tc>
          <w:tcPr>
            <w:tcW w:w="639" w:type="dxa"/>
          </w:tcPr>
          <w:p w14:paraId="56E92C4F">
            <w:pPr>
              <w:pStyle w:val="9"/>
              <w:jc w:val="left"/>
            </w:pPr>
            <w:r>
              <w:rPr>
                <w:rFonts w:ascii="仿宋_GB2312" w:hAnsi="仿宋_GB2312" w:eastAsia="仿宋_GB2312" w:cs="仿宋_GB2312"/>
              </w:rPr>
              <w:t xml:space="preserve"> 品牌</w:t>
            </w:r>
          </w:p>
        </w:tc>
        <w:tc>
          <w:tcPr>
            <w:tcW w:w="639" w:type="dxa"/>
          </w:tcPr>
          <w:p w14:paraId="0A426CE1">
            <w:pPr>
              <w:pStyle w:val="9"/>
              <w:jc w:val="left"/>
            </w:pPr>
            <w:r>
              <w:rPr>
                <w:rFonts w:ascii="仿宋_GB2312" w:hAnsi="仿宋_GB2312" w:eastAsia="仿宋_GB2312" w:cs="仿宋_GB2312"/>
              </w:rPr>
              <w:t xml:space="preserve"> 制造商名称</w:t>
            </w:r>
          </w:p>
        </w:tc>
        <w:tc>
          <w:tcPr>
            <w:tcW w:w="639" w:type="dxa"/>
          </w:tcPr>
          <w:p w14:paraId="0C35BB3C">
            <w:pPr>
              <w:pStyle w:val="9"/>
              <w:jc w:val="left"/>
            </w:pPr>
            <w:r>
              <w:rPr>
                <w:rFonts w:ascii="仿宋_GB2312" w:hAnsi="仿宋_GB2312" w:eastAsia="仿宋_GB2312" w:cs="仿宋_GB2312"/>
              </w:rPr>
              <w:t xml:space="preserve"> 产地</w:t>
            </w:r>
          </w:p>
        </w:tc>
        <w:tc>
          <w:tcPr>
            <w:tcW w:w="639" w:type="dxa"/>
          </w:tcPr>
          <w:p w14:paraId="1E8E6917">
            <w:pPr>
              <w:pStyle w:val="9"/>
              <w:jc w:val="left"/>
            </w:pPr>
            <w:r>
              <w:rPr>
                <w:rFonts w:ascii="仿宋_GB2312" w:hAnsi="仿宋_GB2312" w:eastAsia="仿宋_GB2312" w:cs="仿宋_GB2312"/>
              </w:rPr>
              <w:t xml:space="preserve"> 最高限价</w:t>
            </w:r>
          </w:p>
        </w:tc>
        <w:tc>
          <w:tcPr>
            <w:tcW w:w="639" w:type="dxa"/>
          </w:tcPr>
          <w:p w14:paraId="192C5078">
            <w:pPr>
              <w:pStyle w:val="9"/>
              <w:jc w:val="left"/>
            </w:pPr>
            <w:r>
              <w:rPr>
                <w:rFonts w:ascii="仿宋_GB2312" w:hAnsi="仿宋_GB2312" w:eastAsia="仿宋_GB2312" w:cs="仿宋_GB2312"/>
              </w:rPr>
              <w:t xml:space="preserve"> 单价</w:t>
            </w:r>
          </w:p>
        </w:tc>
        <w:tc>
          <w:tcPr>
            <w:tcW w:w="639" w:type="dxa"/>
          </w:tcPr>
          <w:p w14:paraId="7A2D56FD">
            <w:pPr>
              <w:pStyle w:val="9"/>
              <w:jc w:val="left"/>
            </w:pPr>
            <w:r>
              <w:rPr>
                <w:rFonts w:ascii="仿宋_GB2312" w:hAnsi="仿宋_GB2312" w:eastAsia="仿宋_GB2312" w:cs="仿宋_GB2312"/>
              </w:rPr>
              <w:t xml:space="preserve"> 数量</w:t>
            </w:r>
          </w:p>
        </w:tc>
        <w:tc>
          <w:tcPr>
            <w:tcW w:w="639" w:type="dxa"/>
          </w:tcPr>
          <w:p w14:paraId="498E7290">
            <w:pPr>
              <w:pStyle w:val="9"/>
              <w:jc w:val="left"/>
            </w:pPr>
            <w:r>
              <w:rPr>
                <w:rFonts w:ascii="仿宋_GB2312" w:hAnsi="仿宋_GB2312" w:eastAsia="仿宋_GB2312" w:cs="仿宋_GB2312"/>
              </w:rPr>
              <w:t xml:space="preserve"> 计量单位</w:t>
            </w:r>
          </w:p>
        </w:tc>
        <w:tc>
          <w:tcPr>
            <w:tcW w:w="639" w:type="dxa"/>
          </w:tcPr>
          <w:p w14:paraId="72256715">
            <w:pPr>
              <w:pStyle w:val="9"/>
              <w:jc w:val="left"/>
            </w:pPr>
            <w:r>
              <w:rPr>
                <w:rFonts w:ascii="仿宋_GB2312" w:hAnsi="仿宋_GB2312" w:eastAsia="仿宋_GB2312" w:cs="仿宋_GB2312"/>
              </w:rPr>
              <w:t xml:space="preserve"> 总价</w:t>
            </w:r>
          </w:p>
        </w:tc>
        <w:tc>
          <w:tcPr>
            <w:tcW w:w="639" w:type="dxa"/>
          </w:tcPr>
          <w:p w14:paraId="785EEB27">
            <w:pPr>
              <w:pStyle w:val="9"/>
              <w:jc w:val="left"/>
            </w:pPr>
            <w:r>
              <w:rPr>
                <w:rFonts w:ascii="仿宋_GB2312" w:hAnsi="仿宋_GB2312" w:eastAsia="仿宋_GB2312" w:cs="仿宋_GB2312"/>
              </w:rPr>
              <w:t xml:space="preserve"> 是否环境标志产品</w:t>
            </w:r>
          </w:p>
        </w:tc>
        <w:tc>
          <w:tcPr>
            <w:tcW w:w="639" w:type="dxa"/>
          </w:tcPr>
          <w:p w14:paraId="51C29C9A">
            <w:pPr>
              <w:pStyle w:val="9"/>
              <w:jc w:val="left"/>
            </w:pPr>
            <w:r>
              <w:rPr>
                <w:rFonts w:ascii="仿宋_GB2312" w:hAnsi="仿宋_GB2312" w:eastAsia="仿宋_GB2312" w:cs="仿宋_GB2312"/>
              </w:rPr>
              <w:t xml:space="preserve"> 是否节能产品</w:t>
            </w:r>
          </w:p>
        </w:tc>
      </w:tr>
      <w:tr w14:paraId="6DA1E3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1D8F1CBB">
            <w:pPr>
              <w:pStyle w:val="9"/>
              <w:jc w:val="left"/>
            </w:pPr>
            <w:r>
              <w:rPr>
                <w:rFonts w:ascii="仿宋_GB2312" w:hAnsi="仿宋_GB2312" w:eastAsia="仿宋_GB2312" w:cs="仿宋_GB2312"/>
              </w:rPr>
              <w:t xml:space="preserve"> 1</w:t>
            </w:r>
          </w:p>
        </w:tc>
        <w:tc>
          <w:tcPr>
            <w:tcW w:w="639" w:type="dxa"/>
          </w:tcPr>
          <w:p w14:paraId="648CDC3C">
            <w:pPr>
              <w:pStyle w:val="9"/>
              <w:jc w:val="left"/>
            </w:pPr>
            <w:r>
              <w:rPr>
                <w:rFonts w:ascii="仿宋_GB2312" w:hAnsi="仿宋_GB2312" w:eastAsia="仿宋_GB2312" w:cs="仿宋_GB2312"/>
              </w:rPr>
              <w:t xml:space="preserve"> 自动干燥速率测试仪</w:t>
            </w:r>
          </w:p>
        </w:tc>
        <w:tc>
          <w:tcPr>
            <w:tcW w:w="639" w:type="dxa"/>
          </w:tcPr>
          <w:p w14:paraId="59FF5C70">
            <w:pPr>
              <w:pStyle w:val="9"/>
              <w:jc w:val="left"/>
            </w:pPr>
            <w:r>
              <w:rPr>
                <w:rFonts w:ascii="仿宋_GB2312" w:hAnsi="仿宋_GB2312" w:eastAsia="仿宋_GB2312" w:cs="仿宋_GB2312"/>
              </w:rPr>
              <w:t xml:space="preserve"> {供应商响应}</w:t>
            </w:r>
          </w:p>
        </w:tc>
        <w:tc>
          <w:tcPr>
            <w:tcW w:w="639" w:type="dxa"/>
          </w:tcPr>
          <w:p w14:paraId="7A988785">
            <w:pPr>
              <w:pStyle w:val="9"/>
              <w:jc w:val="left"/>
            </w:pPr>
            <w:r>
              <w:rPr>
                <w:rFonts w:ascii="仿宋_GB2312" w:hAnsi="仿宋_GB2312" w:eastAsia="仿宋_GB2312" w:cs="仿宋_GB2312"/>
              </w:rPr>
              <w:t xml:space="preserve"> {供应商响应}</w:t>
            </w:r>
          </w:p>
        </w:tc>
        <w:tc>
          <w:tcPr>
            <w:tcW w:w="639" w:type="dxa"/>
          </w:tcPr>
          <w:p w14:paraId="6484F70E">
            <w:pPr>
              <w:pStyle w:val="9"/>
              <w:jc w:val="left"/>
            </w:pPr>
            <w:r>
              <w:rPr>
                <w:rFonts w:ascii="仿宋_GB2312" w:hAnsi="仿宋_GB2312" w:eastAsia="仿宋_GB2312" w:cs="仿宋_GB2312"/>
              </w:rPr>
              <w:t xml:space="preserve"> {供应商响应}</w:t>
            </w:r>
          </w:p>
        </w:tc>
        <w:tc>
          <w:tcPr>
            <w:tcW w:w="639" w:type="dxa"/>
          </w:tcPr>
          <w:p w14:paraId="2567B45C">
            <w:pPr>
              <w:pStyle w:val="9"/>
              <w:jc w:val="left"/>
            </w:pPr>
            <w:r>
              <w:rPr>
                <w:rFonts w:ascii="仿宋_GB2312" w:hAnsi="仿宋_GB2312" w:eastAsia="仿宋_GB2312" w:cs="仿宋_GB2312"/>
              </w:rPr>
              <w:t xml:space="preserve"> {供应商响应}</w:t>
            </w:r>
          </w:p>
        </w:tc>
        <w:tc>
          <w:tcPr>
            <w:tcW w:w="639" w:type="dxa"/>
          </w:tcPr>
          <w:p w14:paraId="388DFB4C">
            <w:pPr>
              <w:pStyle w:val="9"/>
              <w:jc w:val="left"/>
            </w:pPr>
            <w:r>
              <w:rPr>
                <w:rFonts w:ascii="仿宋_GB2312" w:hAnsi="仿宋_GB2312" w:eastAsia="仿宋_GB2312" w:cs="仿宋_GB2312"/>
              </w:rPr>
              <w:t xml:space="preserve"> 80000  元</w:t>
            </w:r>
          </w:p>
        </w:tc>
        <w:tc>
          <w:tcPr>
            <w:tcW w:w="639" w:type="dxa"/>
          </w:tcPr>
          <w:p w14:paraId="0D224777">
            <w:pPr>
              <w:pStyle w:val="9"/>
              <w:jc w:val="left"/>
            </w:pPr>
            <w:r>
              <w:rPr>
                <w:rFonts w:ascii="仿宋_GB2312" w:hAnsi="仿宋_GB2312" w:eastAsia="仿宋_GB2312" w:cs="仿宋_GB2312"/>
              </w:rPr>
              <w:t xml:space="preserve"> {=总价/数量}  元</w:t>
            </w:r>
          </w:p>
        </w:tc>
        <w:tc>
          <w:tcPr>
            <w:tcW w:w="639" w:type="dxa"/>
          </w:tcPr>
          <w:p w14:paraId="39AA1893">
            <w:pPr>
              <w:pStyle w:val="9"/>
              <w:jc w:val="left"/>
            </w:pPr>
            <w:r>
              <w:rPr>
                <w:rFonts w:ascii="仿宋_GB2312" w:hAnsi="仿宋_GB2312" w:eastAsia="仿宋_GB2312" w:cs="仿宋_GB2312"/>
              </w:rPr>
              <w:t xml:space="preserve"> 1.0000</w:t>
            </w:r>
          </w:p>
        </w:tc>
        <w:tc>
          <w:tcPr>
            <w:tcW w:w="639" w:type="dxa"/>
          </w:tcPr>
          <w:p w14:paraId="2A35A5ED">
            <w:pPr>
              <w:pStyle w:val="9"/>
              <w:jc w:val="left"/>
            </w:pPr>
            <w:r>
              <w:rPr>
                <w:rFonts w:ascii="仿宋_GB2312" w:hAnsi="仿宋_GB2312" w:eastAsia="仿宋_GB2312" w:cs="仿宋_GB2312"/>
              </w:rPr>
              <w:t xml:space="preserve"> 台</w:t>
            </w:r>
          </w:p>
        </w:tc>
        <w:tc>
          <w:tcPr>
            <w:tcW w:w="639" w:type="dxa"/>
          </w:tcPr>
          <w:p w14:paraId="071E9C7A">
            <w:pPr>
              <w:pStyle w:val="9"/>
              <w:jc w:val="left"/>
            </w:pPr>
            <w:r>
              <w:rPr>
                <w:rFonts w:ascii="仿宋_GB2312" w:hAnsi="仿宋_GB2312" w:eastAsia="仿宋_GB2312" w:cs="仿宋_GB2312"/>
              </w:rPr>
              <w:t xml:space="preserve"> {供应商响应}  元</w:t>
            </w:r>
          </w:p>
        </w:tc>
        <w:tc>
          <w:tcPr>
            <w:tcW w:w="639" w:type="dxa"/>
          </w:tcPr>
          <w:p w14:paraId="438EC063">
            <w:pPr>
              <w:pStyle w:val="9"/>
              <w:jc w:val="left"/>
            </w:pPr>
            <w:r>
              <w:rPr>
                <w:rFonts w:ascii="仿宋_GB2312" w:hAnsi="仿宋_GB2312" w:eastAsia="仿宋_GB2312" w:cs="仿宋_GB2312"/>
              </w:rPr>
              <w:t xml:space="preserve"> {供应商响应}</w:t>
            </w:r>
          </w:p>
        </w:tc>
        <w:tc>
          <w:tcPr>
            <w:tcW w:w="639" w:type="dxa"/>
          </w:tcPr>
          <w:p w14:paraId="5837B49C">
            <w:pPr>
              <w:pStyle w:val="9"/>
              <w:jc w:val="left"/>
            </w:pPr>
            <w:r>
              <w:rPr>
                <w:rFonts w:ascii="仿宋_GB2312" w:hAnsi="仿宋_GB2312" w:eastAsia="仿宋_GB2312" w:cs="仿宋_GB2312"/>
              </w:rPr>
              <w:t xml:space="preserve"> {供应商响应}</w:t>
            </w:r>
          </w:p>
        </w:tc>
      </w:tr>
    </w:tbl>
    <w:p w14:paraId="1722BBDC">
      <w:pPr>
        <w:pStyle w:val="9"/>
        <w:jc w:val="left"/>
      </w:pPr>
      <w:r>
        <w:rPr>
          <w:rFonts w:ascii="仿宋_GB2312" w:hAnsi="仿宋_GB2312" w:eastAsia="仿宋_GB2312" w:cs="仿宋_GB2312"/>
        </w:rPr>
        <w:t>合计：</w:t>
      </w:r>
    </w:p>
    <w:p w14:paraId="45D8D74C">
      <w:pPr>
        <w:pStyle w:val="9"/>
        <w:jc w:val="left"/>
      </w:pPr>
      <w:r>
        <w:rPr>
          <w:rFonts w:ascii="仿宋_GB2312" w:hAnsi="仿宋_GB2312" w:eastAsia="仿宋_GB2312" w:cs="仿宋_GB2312"/>
        </w:rPr>
        <w:t>备注：无</w:t>
      </w:r>
    </w:p>
    <w:p w14:paraId="05DDE9B9">
      <w:pPr>
        <w:pStyle w:val="9"/>
        <w:jc w:val="left"/>
      </w:pPr>
      <w:r>
        <w:rPr>
          <w:rFonts w:ascii="仿宋_GB2312" w:hAnsi="仿宋_GB2312" w:eastAsia="仿宋_GB2312" w:cs="仿宋_GB2312"/>
        </w:rPr>
        <w:t xml:space="preserve"> 羽绒粉尘测试仪</w:t>
      </w:r>
    </w:p>
    <w:p w14:paraId="32A9C7B5">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4"/>
        <w:gridCol w:w="634"/>
        <w:gridCol w:w="636"/>
        <w:gridCol w:w="636"/>
        <w:gridCol w:w="636"/>
        <w:gridCol w:w="636"/>
        <w:gridCol w:w="716"/>
        <w:gridCol w:w="636"/>
        <w:gridCol w:w="816"/>
        <w:gridCol w:w="634"/>
        <w:gridCol w:w="636"/>
        <w:gridCol w:w="636"/>
        <w:gridCol w:w="636"/>
      </w:tblGrid>
      <w:tr w14:paraId="750F72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04DD4262">
            <w:pPr>
              <w:pStyle w:val="9"/>
              <w:jc w:val="left"/>
            </w:pPr>
            <w:r>
              <w:rPr>
                <w:rFonts w:ascii="仿宋_GB2312" w:hAnsi="仿宋_GB2312" w:eastAsia="仿宋_GB2312" w:cs="仿宋_GB2312"/>
              </w:rPr>
              <w:t xml:space="preserve"> 序号</w:t>
            </w:r>
          </w:p>
        </w:tc>
        <w:tc>
          <w:tcPr>
            <w:tcW w:w="639" w:type="dxa"/>
          </w:tcPr>
          <w:p w14:paraId="06D31003">
            <w:pPr>
              <w:pStyle w:val="9"/>
              <w:jc w:val="left"/>
            </w:pPr>
            <w:r>
              <w:rPr>
                <w:rFonts w:ascii="仿宋_GB2312" w:hAnsi="仿宋_GB2312" w:eastAsia="仿宋_GB2312" w:cs="仿宋_GB2312"/>
              </w:rPr>
              <w:t xml:space="preserve"> 货物名称</w:t>
            </w:r>
          </w:p>
        </w:tc>
        <w:tc>
          <w:tcPr>
            <w:tcW w:w="639" w:type="dxa"/>
          </w:tcPr>
          <w:p w14:paraId="6FC618A6">
            <w:pPr>
              <w:pStyle w:val="9"/>
              <w:jc w:val="left"/>
            </w:pPr>
            <w:r>
              <w:rPr>
                <w:rFonts w:ascii="仿宋_GB2312" w:hAnsi="仿宋_GB2312" w:eastAsia="仿宋_GB2312" w:cs="仿宋_GB2312"/>
              </w:rPr>
              <w:t xml:space="preserve"> 规格型号</w:t>
            </w:r>
          </w:p>
        </w:tc>
        <w:tc>
          <w:tcPr>
            <w:tcW w:w="639" w:type="dxa"/>
          </w:tcPr>
          <w:p w14:paraId="7ABEBB75">
            <w:pPr>
              <w:pStyle w:val="9"/>
              <w:jc w:val="left"/>
            </w:pPr>
            <w:r>
              <w:rPr>
                <w:rFonts w:ascii="仿宋_GB2312" w:hAnsi="仿宋_GB2312" w:eastAsia="仿宋_GB2312" w:cs="仿宋_GB2312"/>
              </w:rPr>
              <w:t xml:space="preserve"> 品牌</w:t>
            </w:r>
          </w:p>
        </w:tc>
        <w:tc>
          <w:tcPr>
            <w:tcW w:w="639" w:type="dxa"/>
          </w:tcPr>
          <w:p w14:paraId="3BB6C671">
            <w:pPr>
              <w:pStyle w:val="9"/>
              <w:jc w:val="left"/>
            </w:pPr>
            <w:r>
              <w:rPr>
                <w:rFonts w:ascii="仿宋_GB2312" w:hAnsi="仿宋_GB2312" w:eastAsia="仿宋_GB2312" w:cs="仿宋_GB2312"/>
              </w:rPr>
              <w:t xml:space="preserve"> 制造商名称</w:t>
            </w:r>
          </w:p>
        </w:tc>
        <w:tc>
          <w:tcPr>
            <w:tcW w:w="639" w:type="dxa"/>
          </w:tcPr>
          <w:p w14:paraId="56BA3110">
            <w:pPr>
              <w:pStyle w:val="9"/>
              <w:jc w:val="left"/>
            </w:pPr>
            <w:r>
              <w:rPr>
                <w:rFonts w:ascii="仿宋_GB2312" w:hAnsi="仿宋_GB2312" w:eastAsia="仿宋_GB2312" w:cs="仿宋_GB2312"/>
              </w:rPr>
              <w:t xml:space="preserve"> 产地</w:t>
            </w:r>
          </w:p>
        </w:tc>
        <w:tc>
          <w:tcPr>
            <w:tcW w:w="639" w:type="dxa"/>
          </w:tcPr>
          <w:p w14:paraId="1AE3CE9F">
            <w:pPr>
              <w:pStyle w:val="9"/>
              <w:jc w:val="left"/>
            </w:pPr>
            <w:r>
              <w:rPr>
                <w:rFonts w:ascii="仿宋_GB2312" w:hAnsi="仿宋_GB2312" w:eastAsia="仿宋_GB2312" w:cs="仿宋_GB2312"/>
              </w:rPr>
              <w:t xml:space="preserve"> 最高限价</w:t>
            </w:r>
          </w:p>
        </w:tc>
        <w:tc>
          <w:tcPr>
            <w:tcW w:w="639" w:type="dxa"/>
          </w:tcPr>
          <w:p w14:paraId="55191EA3">
            <w:pPr>
              <w:pStyle w:val="9"/>
              <w:jc w:val="left"/>
            </w:pPr>
            <w:r>
              <w:rPr>
                <w:rFonts w:ascii="仿宋_GB2312" w:hAnsi="仿宋_GB2312" w:eastAsia="仿宋_GB2312" w:cs="仿宋_GB2312"/>
              </w:rPr>
              <w:t xml:space="preserve"> 单价</w:t>
            </w:r>
          </w:p>
        </w:tc>
        <w:tc>
          <w:tcPr>
            <w:tcW w:w="639" w:type="dxa"/>
          </w:tcPr>
          <w:p w14:paraId="03A8D1EB">
            <w:pPr>
              <w:pStyle w:val="9"/>
              <w:jc w:val="left"/>
            </w:pPr>
            <w:r>
              <w:rPr>
                <w:rFonts w:ascii="仿宋_GB2312" w:hAnsi="仿宋_GB2312" w:eastAsia="仿宋_GB2312" w:cs="仿宋_GB2312"/>
              </w:rPr>
              <w:t xml:space="preserve"> 数量</w:t>
            </w:r>
          </w:p>
        </w:tc>
        <w:tc>
          <w:tcPr>
            <w:tcW w:w="639" w:type="dxa"/>
          </w:tcPr>
          <w:p w14:paraId="310B1318">
            <w:pPr>
              <w:pStyle w:val="9"/>
              <w:jc w:val="left"/>
            </w:pPr>
            <w:r>
              <w:rPr>
                <w:rFonts w:ascii="仿宋_GB2312" w:hAnsi="仿宋_GB2312" w:eastAsia="仿宋_GB2312" w:cs="仿宋_GB2312"/>
              </w:rPr>
              <w:t xml:space="preserve"> 计量单位</w:t>
            </w:r>
          </w:p>
        </w:tc>
        <w:tc>
          <w:tcPr>
            <w:tcW w:w="639" w:type="dxa"/>
          </w:tcPr>
          <w:p w14:paraId="31DCFB24">
            <w:pPr>
              <w:pStyle w:val="9"/>
              <w:jc w:val="left"/>
            </w:pPr>
            <w:r>
              <w:rPr>
                <w:rFonts w:ascii="仿宋_GB2312" w:hAnsi="仿宋_GB2312" w:eastAsia="仿宋_GB2312" w:cs="仿宋_GB2312"/>
              </w:rPr>
              <w:t xml:space="preserve"> 总价</w:t>
            </w:r>
          </w:p>
        </w:tc>
        <w:tc>
          <w:tcPr>
            <w:tcW w:w="639" w:type="dxa"/>
          </w:tcPr>
          <w:p w14:paraId="6BE5439A">
            <w:pPr>
              <w:pStyle w:val="9"/>
              <w:jc w:val="left"/>
            </w:pPr>
            <w:r>
              <w:rPr>
                <w:rFonts w:ascii="仿宋_GB2312" w:hAnsi="仿宋_GB2312" w:eastAsia="仿宋_GB2312" w:cs="仿宋_GB2312"/>
              </w:rPr>
              <w:t xml:space="preserve"> 是否环境标志产品</w:t>
            </w:r>
          </w:p>
        </w:tc>
        <w:tc>
          <w:tcPr>
            <w:tcW w:w="639" w:type="dxa"/>
          </w:tcPr>
          <w:p w14:paraId="55BA4DAC">
            <w:pPr>
              <w:pStyle w:val="9"/>
              <w:jc w:val="left"/>
            </w:pPr>
            <w:r>
              <w:rPr>
                <w:rFonts w:ascii="仿宋_GB2312" w:hAnsi="仿宋_GB2312" w:eastAsia="仿宋_GB2312" w:cs="仿宋_GB2312"/>
              </w:rPr>
              <w:t xml:space="preserve"> 是否节能产品</w:t>
            </w:r>
          </w:p>
        </w:tc>
      </w:tr>
      <w:tr w14:paraId="6CB332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232B87E5">
            <w:pPr>
              <w:pStyle w:val="9"/>
              <w:jc w:val="left"/>
            </w:pPr>
            <w:r>
              <w:rPr>
                <w:rFonts w:ascii="仿宋_GB2312" w:hAnsi="仿宋_GB2312" w:eastAsia="仿宋_GB2312" w:cs="仿宋_GB2312"/>
              </w:rPr>
              <w:t xml:space="preserve"> 1</w:t>
            </w:r>
          </w:p>
        </w:tc>
        <w:tc>
          <w:tcPr>
            <w:tcW w:w="639" w:type="dxa"/>
          </w:tcPr>
          <w:p w14:paraId="0084CB74">
            <w:pPr>
              <w:pStyle w:val="9"/>
              <w:jc w:val="left"/>
            </w:pPr>
            <w:r>
              <w:rPr>
                <w:rFonts w:ascii="仿宋_GB2312" w:hAnsi="仿宋_GB2312" w:eastAsia="仿宋_GB2312" w:cs="仿宋_GB2312"/>
              </w:rPr>
              <w:t xml:space="preserve"> 羽绒粉尘测试仪</w:t>
            </w:r>
          </w:p>
        </w:tc>
        <w:tc>
          <w:tcPr>
            <w:tcW w:w="639" w:type="dxa"/>
          </w:tcPr>
          <w:p w14:paraId="3B674BF1">
            <w:pPr>
              <w:pStyle w:val="9"/>
              <w:jc w:val="left"/>
            </w:pPr>
            <w:r>
              <w:rPr>
                <w:rFonts w:ascii="仿宋_GB2312" w:hAnsi="仿宋_GB2312" w:eastAsia="仿宋_GB2312" w:cs="仿宋_GB2312"/>
              </w:rPr>
              <w:t xml:space="preserve"> {供应商响应}</w:t>
            </w:r>
          </w:p>
        </w:tc>
        <w:tc>
          <w:tcPr>
            <w:tcW w:w="639" w:type="dxa"/>
          </w:tcPr>
          <w:p w14:paraId="19BE6F61">
            <w:pPr>
              <w:pStyle w:val="9"/>
              <w:jc w:val="left"/>
            </w:pPr>
            <w:r>
              <w:rPr>
                <w:rFonts w:ascii="仿宋_GB2312" w:hAnsi="仿宋_GB2312" w:eastAsia="仿宋_GB2312" w:cs="仿宋_GB2312"/>
              </w:rPr>
              <w:t xml:space="preserve"> {供应商响应}</w:t>
            </w:r>
          </w:p>
        </w:tc>
        <w:tc>
          <w:tcPr>
            <w:tcW w:w="639" w:type="dxa"/>
          </w:tcPr>
          <w:p w14:paraId="11F7192B">
            <w:pPr>
              <w:pStyle w:val="9"/>
              <w:jc w:val="left"/>
            </w:pPr>
            <w:r>
              <w:rPr>
                <w:rFonts w:ascii="仿宋_GB2312" w:hAnsi="仿宋_GB2312" w:eastAsia="仿宋_GB2312" w:cs="仿宋_GB2312"/>
              </w:rPr>
              <w:t xml:space="preserve"> {供应商响应}</w:t>
            </w:r>
          </w:p>
        </w:tc>
        <w:tc>
          <w:tcPr>
            <w:tcW w:w="639" w:type="dxa"/>
          </w:tcPr>
          <w:p w14:paraId="6D06A143">
            <w:pPr>
              <w:pStyle w:val="9"/>
              <w:jc w:val="left"/>
            </w:pPr>
            <w:r>
              <w:rPr>
                <w:rFonts w:ascii="仿宋_GB2312" w:hAnsi="仿宋_GB2312" w:eastAsia="仿宋_GB2312" w:cs="仿宋_GB2312"/>
              </w:rPr>
              <w:t xml:space="preserve"> {供应商响应}</w:t>
            </w:r>
          </w:p>
        </w:tc>
        <w:tc>
          <w:tcPr>
            <w:tcW w:w="639" w:type="dxa"/>
          </w:tcPr>
          <w:p w14:paraId="11B1A3C1">
            <w:pPr>
              <w:pStyle w:val="9"/>
              <w:jc w:val="left"/>
            </w:pPr>
            <w:r>
              <w:rPr>
                <w:rFonts w:ascii="仿宋_GB2312" w:hAnsi="仿宋_GB2312" w:eastAsia="仿宋_GB2312" w:cs="仿宋_GB2312"/>
              </w:rPr>
              <w:t xml:space="preserve"> 40000  元</w:t>
            </w:r>
          </w:p>
        </w:tc>
        <w:tc>
          <w:tcPr>
            <w:tcW w:w="639" w:type="dxa"/>
          </w:tcPr>
          <w:p w14:paraId="20CAF769">
            <w:pPr>
              <w:pStyle w:val="9"/>
              <w:jc w:val="left"/>
            </w:pPr>
            <w:r>
              <w:rPr>
                <w:rFonts w:ascii="仿宋_GB2312" w:hAnsi="仿宋_GB2312" w:eastAsia="仿宋_GB2312" w:cs="仿宋_GB2312"/>
              </w:rPr>
              <w:t xml:space="preserve"> {=总价/数量}  元</w:t>
            </w:r>
          </w:p>
        </w:tc>
        <w:tc>
          <w:tcPr>
            <w:tcW w:w="639" w:type="dxa"/>
          </w:tcPr>
          <w:p w14:paraId="0D09DB5B">
            <w:pPr>
              <w:pStyle w:val="9"/>
              <w:jc w:val="left"/>
            </w:pPr>
            <w:r>
              <w:rPr>
                <w:rFonts w:ascii="仿宋_GB2312" w:hAnsi="仿宋_GB2312" w:eastAsia="仿宋_GB2312" w:cs="仿宋_GB2312"/>
              </w:rPr>
              <w:t xml:space="preserve"> 1.0000</w:t>
            </w:r>
          </w:p>
        </w:tc>
        <w:tc>
          <w:tcPr>
            <w:tcW w:w="639" w:type="dxa"/>
          </w:tcPr>
          <w:p w14:paraId="6A78B5DD">
            <w:pPr>
              <w:pStyle w:val="9"/>
              <w:jc w:val="left"/>
            </w:pPr>
            <w:r>
              <w:rPr>
                <w:rFonts w:ascii="仿宋_GB2312" w:hAnsi="仿宋_GB2312" w:eastAsia="仿宋_GB2312" w:cs="仿宋_GB2312"/>
              </w:rPr>
              <w:t xml:space="preserve"> 台</w:t>
            </w:r>
          </w:p>
        </w:tc>
        <w:tc>
          <w:tcPr>
            <w:tcW w:w="639" w:type="dxa"/>
          </w:tcPr>
          <w:p w14:paraId="743B5001">
            <w:pPr>
              <w:pStyle w:val="9"/>
              <w:jc w:val="left"/>
            </w:pPr>
            <w:r>
              <w:rPr>
                <w:rFonts w:ascii="仿宋_GB2312" w:hAnsi="仿宋_GB2312" w:eastAsia="仿宋_GB2312" w:cs="仿宋_GB2312"/>
              </w:rPr>
              <w:t xml:space="preserve"> {供应商响应}  元</w:t>
            </w:r>
          </w:p>
        </w:tc>
        <w:tc>
          <w:tcPr>
            <w:tcW w:w="639" w:type="dxa"/>
          </w:tcPr>
          <w:p w14:paraId="1BB4F167">
            <w:pPr>
              <w:pStyle w:val="9"/>
              <w:jc w:val="left"/>
            </w:pPr>
            <w:r>
              <w:rPr>
                <w:rFonts w:ascii="仿宋_GB2312" w:hAnsi="仿宋_GB2312" w:eastAsia="仿宋_GB2312" w:cs="仿宋_GB2312"/>
              </w:rPr>
              <w:t xml:space="preserve"> {供应商响应}</w:t>
            </w:r>
          </w:p>
        </w:tc>
        <w:tc>
          <w:tcPr>
            <w:tcW w:w="639" w:type="dxa"/>
          </w:tcPr>
          <w:p w14:paraId="449F191B">
            <w:pPr>
              <w:pStyle w:val="9"/>
              <w:jc w:val="left"/>
            </w:pPr>
            <w:r>
              <w:rPr>
                <w:rFonts w:ascii="仿宋_GB2312" w:hAnsi="仿宋_GB2312" w:eastAsia="仿宋_GB2312" w:cs="仿宋_GB2312"/>
              </w:rPr>
              <w:t xml:space="preserve"> {供应商响应}</w:t>
            </w:r>
          </w:p>
        </w:tc>
      </w:tr>
    </w:tbl>
    <w:p w14:paraId="48A84D86">
      <w:pPr>
        <w:pStyle w:val="9"/>
        <w:jc w:val="left"/>
      </w:pPr>
      <w:r>
        <w:rPr>
          <w:rFonts w:ascii="仿宋_GB2312" w:hAnsi="仿宋_GB2312" w:eastAsia="仿宋_GB2312" w:cs="仿宋_GB2312"/>
        </w:rPr>
        <w:t>合计：</w:t>
      </w:r>
    </w:p>
    <w:p w14:paraId="3D813D82">
      <w:pPr>
        <w:pStyle w:val="9"/>
        <w:jc w:val="left"/>
      </w:pPr>
      <w:r>
        <w:rPr>
          <w:rFonts w:ascii="仿宋_GB2312" w:hAnsi="仿宋_GB2312" w:eastAsia="仿宋_GB2312" w:cs="仿宋_GB2312"/>
        </w:rPr>
        <w:t>备注：无</w:t>
      </w:r>
    </w:p>
    <w:p w14:paraId="22C320CC">
      <w:pPr>
        <w:pStyle w:val="9"/>
        <w:jc w:val="left"/>
      </w:pPr>
      <w:r>
        <w:rPr>
          <w:rFonts w:ascii="仿宋_GB2312" w:hAnsi="仿宋_GB2312" w:eastAsia="仿宋_GB2312" w:cs="仿宋_GB2312"/>
        </w:rPr>
        <w:t xml:space="preserve"> 蒸汽发生器</w:t>
      </w:r>
    </w:p>
    <w:p w14:paraId="5B935ABB">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9"/>
        <w:gridCol w:w="639"/>
        <w:gridCol w:w="639"/>
        <w:gridCol w:w="639"/>
        <w:gridCol w:w="639"/>
        <w:gridCol w:w="639"/>
        <w:gridCol w:w="639"/>
        <w:gridCol w:w="639"/>
        <w:gridCol w:w="816"/>
        <w:gridCol w:w="639"/>
        <w:gridCol w:w="639"/>
        <w:gridCol w:w="639"/>
        <w:gridCol w:w="639"/>
      </w:tblGrid>
      <w:tr w14:paraId="4CEFFE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5419725F">
            <w:pPr>
              <w:pStyle w:val="9"/>
              <w:jc w:val="left"/>
            </w:pPr>
            <w:r>
              <w:rPr>
                <w:rFonts w:ascii="仿宋_GB2312" w:hAnsi="仿宋_GB2312" w:eastAsia="仿宋_GB2312" w:cs="仿宋_GB2312"/>
              </w:rPr>
              <w:t xml:space="preserve"> 序号</w:t>
            </w:r>
          </w:p>
        </w:tc>
        <w:tc>
          <w:tcPr>
            <w:tcW w:w="639" w:type="dxa"/>
          </w:tcPr>
          <w:p w14:paraId="5A3043F5">
            <w:pPr>
              <w:pStyle w:val="9"/>
              <w:jc w:val="left"/>
            </w:pPr>
            <w:r>
              <w:rPr>
                <w:rFonts w:ascii="仿宋_GB2312" w:hAnsi="仿宋_GB2312" w:eastAsia="仿宋_GB2312" w:cs="仿宋_GB2312"/>
              </w:rPr>
              <w:t xml:space="preserve"> 货物名称</w:t>
            </w:r>
          </w:p>
        </w:tc>
        <w:tc>
          <w:tcPr>
            <w:tcW w:w="639" w:type="dxa"/>
          </w:tcPr>
          <w:p w14:paraId="07E1C74A">
            <w:pPr>
              <w:pStyle w:val="9"/>
              <w:jc w:val="left"/>
            </w:pPr>
            <w:r>
              <w:rPr>
                <w:rFonts w:ascii="仿宋_GB2312" w:hAnsi="仿宋_GB2312" w:eastAsia="仿宋_GB2312" w:cs="仿宋_GB2312"/>
              </w:rPr>
              <w:t xml:space="preserve"> 规格型号</w:t>
            </w:r>
          </w:p>
        </w:tc>
        <w:tc>
          <w:tcPr>
            <w:tcW w:w="639" w:type="dxa"/>
          </w:tcPr>
          <w:p w14:paraId="4389727D">
            <w:pPr>
              <w:pStyle w:val="9"/>
              <w:jc w:val="left"/>
            </w:pPr>
            <w:r>
              <w:rPr>
                <w:rFonts w:ascii="仿宋_GB2312" w:hAnsi="仿宋_GB2312" w:eastAsia="仿宋_GB2312" w:cs="仿宋_GB2312"/>
              </w:rPr>
              <w:t xml:space="preserve"> 品牌</w:t>
            </w:r>
          </w:p>
        </w:tc>
        <w:tc>
          <w:tcPr>
            <w:tcW w:w="639" w:type="dxa"/>
          </w:tcPr>
          <w:p w14:paraId="719C1F0F">
            <w:pPr>
              <w:pStyle w:val="9"/>
              <w:jc w:val="left"/>
            </w:pPr>
            <w:r>
              <w:rPr>
                <w:rFonts w:ascii="仿宋_GB2312" w:hAnsi="仿宋_GB2312" w:eastAsia="仿宋_GB2312" w:cs="仿宋_GB2312"/>
              </w:rPr>
              <w:t xml:space="preserve"> 制造商名称</w:t>
            </w:r>
          </w:p>
        </w:tc>
        <w:tc>
          <w:tcPr>
            <w:tcW w:w="639" w:type="dxa"/>
          </w:tcPr>
          <w:p w14:paraId="6EB75138">
            <w:pPr>
              <w:pStyle w:val="9"/>
              <w:jc w:val="left"/>
            </w:pPr>
            <w:r>
              <w:rPr>
                <w:rFonts w:ascii="仿宋_GB2312" w:hAnsi="仿宋_GB2312" w:eastAsia="仿宋_GB2312" w:cs="仿宋_GB2312"/>
              </w:rPr>
              <w:t xml:space="preserve"> 产地</w:t>
            </w:r>
          </w:p>
        </w:tc>
        <w:tc>
          <w:tcPr>
            <w:tcW w:w="639" w:type="dxa"/>
          </w:tcPr>
          <w:p w14:paraId="6DD0F70D">
            <w:pPr>
              <w:pStyle w:val="9"/>
              <w:jc w:val="left"/>
            </w:pPr>
            <w:r>
              <w:rPr>
                <w:rFonts w:ascii="仿宋_GB2312" w:hAnsi="仿宋_GB2312" w:eastAsia="仿宋_GB2312" w:cs="仿宋_GB2312"/>
              </w:rPr>
              <w:t xml:space="preserve"> 最高限价</w:t>
            </w:r>
          </w:p>
        </w:tc>
        <w:tc>
          <w:tcPr>
            <w:tcW w:w="639" w:type="dxa"/>
          </w:tcPr>
          <w:p w14:paraId="531E7125">
            <w:pPr>
              <w:pStyle w:val="9"/>
              <w:jc w:val="left"/>
            </w:pPr>
            <w:r>
              <w:rPr>
                <w:rFonts w:ascii="仿宋_GB2312" w:hAnsi="仿宋_GB2312" w:eastAsia="仿宋_GB2312" w:cs="仿宋_GB2312"/>
              </w:rPr>
              <w:t xml:space="preserve"> 单价</w:t>
            </w:r>
          </w:p>
        </w:tc>
        <w:tc>
          <w:tcPr>
            <w:tcW w:w="639" w:type="dxa"/>
          </w:tcPr>
          <w:p w14:paraId="35359320">
            <w:pPr>
              <w:pStyle w:val="9"/>
              <w:jc w:val="left"/>
            </w:pPr>
            <w:r>
              <w:rPr>
                <w:rFonts w:ascii="仿宋_GB2312" w:hAnsi="仿宋_GB2312" w:eastAsia="仿宋_GB2312" w:cs="仿宋_GB2312"/>
              </w:rPr>
              <w:t xml:space="preserve"> 数量</w:t>
            </w:r>
          </w:p>
        </w:tc>
        <w:tc>
          <w:tcPr>
            <w:tcW w:w="639" w:type="dxa"/>
          </w:tcPr>
          <w:p w14:paraId="0FDBA662">
            <w:pPr>
              <w:pStyle w:val="9"/>
              <w:jc w:val="left"/>
            </w:pPr>
            <w:r>
              <w:rPr>
                <w:rFonts w:ascii="仿宋_GB2312" w:hAnsi="仿宋_GB2312" w:eastAsia="仿宋_GB2312" w:cs="仿宋_GB2312"/>
              </w:rPr>
              <w:t xml:space="preserve"> 计量单位</w:t>
            </w:r>
          </w:p>
        </w:tc>
        <w:tc>
          <w:tcPr>
            <w:tcW w:w="639" w:type="dxa"/>
          </w:tcPr>
          <w:p w14:paraId="035FF339">
            <w:pPr>
              <w:pStyle w:val="9"/>
              <w:jc w:val="left"/>
            </w:pPr>
            <w:r>
              <w:rPr>
                <w:rFonts w:ascii="仿宋_GB2312" w:hAnsi="仿宋_GB2312" w:eastAsia="仿宋_GB2312" w:cs="仿宋_GB2312"/>
              </w:rPr>
              <w:t xml:space="preserve"> 总价</w:t>
            </w:r>
          </w:p>
        </w:tc>
        <w:tc>
          <w:tcPr>
            <w:tcW w:w="639" w:type="dxa"/>
          </w:tcPr>
          <w:p w14:paraId="19EF1BB7">
            <w:pPr>
              <w:pStyle w:val="9"/>
              <w:jc w:val="left"/>
            </w:pPr>
            <w:r>
              <w:rPr>
                <w:rFonts w:ascii="仿宋_GB2312" w:hAnsi="仿宋_GB2312" w:eastAsia="仿宋_GB2312" w:cs="仿宋_GB2312"/>
              </w:rPr>
              <w:t xml:space="preserve"> 是否环境标志产品</w:t>
            </w:r>
          </w:p>
        </w:tc>
        <w:tc>
          <w:tcPr>
            <w:tcW w:w="639" w:type="dxa"/>
          </w:tcPr>
          <w:p w14:paraId="53FA5ED7">
            <w:pPr>
              <w:pStyle w:val="9"/>
              <w:jc w:val="left"/>
            </w:pPr>
            <w:r>
              <w:rPr>
                <w:rFonts w:ascii="仿宋_GB2312" w:hAnsi="仿宋_GB2312" w:eastAsia="仿宋_GB2312" w:cs="仿宋_GB2312"/>
              </w:rPr>
              <w:t xml:space="preserve"> 是否节能产品</w:t>
            </w:r>
          </w:p>
        </w:tc>
      </w:tr>
      <w:tr w14:paraId="0AF8E2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2781CDCC">
            <w:pPr>
              <w:pStyle w:val="9"/>
              <w:jc w:val="left"/>
            </w:pPr>
            <w:r>
              <w:rPr>
                <w:rFonts w:ascii="仿宋_GB2312" w:hAnsi="仿宋_GB2312" w:eastAsia="仿宋_GB2312" w:cs="仿宋_GB2312"/>
              </w:rPr>
              <w:t xml:space="preserve"> 1</w:t>
            </w:r>
          </w:p>
        </w:tc>
        <w:tc>
          <w:tcPr>
            <w:tcW w:w="639" w:type="dxa"/>
          </w:tcPr>
          <w:p w14:paraId="51D52CE4">
            <w:pPr>
              <w:pStyle w:val="9"/>
              <w:jc w:val="left"/>
            </w:pPr>
            <w:r>
              <w:rPr>
                <w:rFonts w:ascii="仿宋_GB2312" w:hAnsi="仿宋_GB2312" w:eastAsia="仿宋_GB2312" w:cs="仿宋_GB2312"/>
              </w:rPr>
              <w:t xml:space="preserve"> 蒸汽发生器</w:t>
            </w:r>
          </w:p>
        </w:tc>
        <w:tc>
          <w:tcPr>
            <w:tcW w:w="639" w:type="dxa"/>
          </w:tcPr>
          <w:p w14:paraId="526305D9">
            <w:pPr>
              <w:pStyle w:val="9"/>
              <w:jc w:val="left"/>
            </w:pPr>
            <w:r>
              <w:rPr>
                <w:rFonts w:ascii="仿宋_GB2312" w:hAnsi="仿宋_GB2312" w:eastAsia="仿宋_GB2312" w:cs="仿宋_GB2312"/>
              </w:rPr>
              <w:t xml:space="preserve"> {供应商响应}</w:t>
            </w:r>
          </w:p>
        </w:tc>
        <w:tc>
          <w:tcPr>
            <w:tcW w:w="639" w:type="dxa"/>
          </w:tcPr>
          <w:p w14:paraId="58D8B58F">
            <w:pPr>
              <w:pStyle w:val="9"/>
              <w:jc w:val="left"/>
            </w:pPr>
            <w:r>
              <w:rPr>
                <w:rFonts w:ascii="仿宋_GB2312" w:hAnsi="仿宋_GB2312" w:eastAsia="仿宋_GB2312" w:cs="仿宋_GB2312"/>
              </w:rPr>
              <w:t xml:space="preserve"> {供应商响应}</w:t>
            </w:r>
          </w:p>
        </w:tc>
        <w:tc>
          <w:tcPr>
            <w:tcW w:w="639" w:type="dxa"/>
          </w:tcPr>
          <w:p w14:paraId="425FACC8">
            <w:pPr>
              <w:pStyle w:val="9"/>
              <w:jc w:val="left"/>
            </w:pPr>
            <w:r>
              <w:rPr>
                <w:rFonts w:ascii="仿宋_GB2312" w:hAnsi="仿宋_GB2312" w:eastAsia="仿宋_GB2312" w:cs="仿宋_GB2312"/>
              </w:rPr>
              <w:t xml:space="preserve"> {供应商响应}</w:t>
            </w:r>
          </w:p>
        </w:tc>
        <w:tc>
          <w:tcPr>
            <w:tcW w:w="639" w:type="dxa"/>
          </w:tcPr>
          <w:p w14:paraId="07FAEB42">
            <w:pPr>
              <w:pStyle w:val="9"/>
              <w:jc w:val="left"/>
            </w:pPr>
            <w:r>
              <w:rPr>
                <w:rFonts w:ascii="仿宋_GB2312" w:hAnsi="仿宋_GB2312" w:eastAsia="仿宋_GB2312" w:cs="仿宋_GB2312"/>
              </w:rPr>
              <w:t xml:space="preserve"> {供应商响应}</w:t>
            </w:r>
          </w:p>
        </w:tc>
        <w:tc>
          <w:tcPr>
            <w:tcW w:w="639" w:type="dxa"/>
          </w:tcPr>
          <w:p w14:paraId="2B31ED12">
            <w:pPr>
              <w:pStyle w:val="9"/>
              <w:jc w:val="left"/>
            </w:pPr>
            <w:r>
              <w:rPr>
                <w:rFonts w:ascii="仿宋_GB2312" w:hAnsi="仿宋_GB2312" w:eastAsia="仿宋_GB2312" w:cs="仿宋_GB2312"/>
              </w:rPr>
              <w:t xml:space="preserve"> 5000  元</w:t>
            </w:r>
          </w:p>
        </w:tc>
        <w:tc>
          <w:tcPr>
            <w:tcW w:w="639" w:type="dxa"/>
          </w:tcPr>
          <w:p w14:paraId="55BF70FA">
            <w:pPr>
              <w:pStyle w:val="9"/>
              <w:jc w:val="left"/>
            </w:pPr>
            <w:r>
              <w:rPr>
                <w:rFonts w:ascii="仿宋_GB2312" w:hAnsi="仿宋_GB2312" w:eastAsia="仿宋_GB2312" w:cs="仿宋_GB2312"/>
              </w:rPr>
              <w:t xml:space="preserve"> {=总价/数量}  元</w:t>
            </w:r>
          </w:p>
        </w:tc>
        <w:tc>
          <w:tcPr>
            <w:tcW w:w="639" w:type="dxa"/>
          </w:tcPr>
          <w:p w14:paraId="4174C1CB">
            <w:pPr>
              <w:pStyle w:val="9"/>
              <w:jc w:val="left"/>
            </w:pPr>
            <w:r>
              <w:rPr>
                <w:rFonts w:ascii="仿宋_GB2312" w:hAnsi="仿宋_GB2312" w:eastAsia="仿宋_GB2312" w:cs="仿宋_GB2312"/>
              </w:rPr>
              <w:t xml:space="preserve"> 1.0000</w:t>
            </w:r>
          </w:p>
        </w:tc>
        <w:tc>
          <w:tcPr>
            <w:tcW w:w="639" w:type="dxa"/>
          </w:tcPr>
          <w:p w14:paraId="152CED79">
            <w:pPr>
              <w:pStyle w:val="9"/>
              <w:jc w:val="left"/>
            </w:pPr>
            <w:r>
              <w:rPr>
                <w:rFonts w:ascii="仿宋_GB2312" w:hAnsi="仿宋_GB2312" w:eastAsia="仿宋_GB2312" w:cs="仿宋_GB2312"/>
              </w:rPr>
              <w:t xml:space="preserve"> 台</w:t>
            </w:r>
          </w:p>
        </w:tc>
        <w:tc>
          <w:tcPr>
            <w:tcW w:w="639" w:type="dxa"/>
          </w:tcPr>
          <w:p w14:paraId="2C42B2D6">
            <w:pPr>
              <w:pStyle w:val="9"/>
              <w:jc w:val="left"/>
            </w:pPr>
            <w:r>
              <w:rPr>
                <w:rFonts w:ascii="仿宋_GB2312" w:hAnsi="仿宋_GB2312" w:eastAsia="仿宋_GB2312" w:cs="仿宋_GB2312"/>
              </w:rPr>
              <w:t xml:space="preserve"> {供应商响应}  元</w:t>
            </w:r>
          </w:p>
        </w:tc>
        <w:tc>
          <w:tcPr>
            <w:tcW w:w="639" w:type="dxa"/>
          </w:tcPr>
          <w:p w14:paraId="1FA02956">
            <w:pPr>
              <w:pStyle w:val="9"/>
              <w:jc w:val="left"/>
            </w:pPr>
            <w:r>
              <w:rPr>
                <w:rFonts w:ascii="仿宋_GB2312" w:hAnsi="仿宋_GB2312" w:eastAsia="仿宋_GB2312" w:cs="仿宋_GB2312"/>
              </w:rPr>
              <w:t xml:space="preserve"> {供应商响应}</w:t>
            </w:r>
          </w:p>
        </w:tc>
        <w:tc>
          <w:tcPr>
            <w:tcW w:w="639" w:type="dxa"/>
          </w:tcPr>
          <w:p w14:paraId="0E9AE408">
            <w:pPr>
              <w:pStyle w:val="9"/>
              <w:jc w:val="left"/>
            </w:pPr>
            <w:r>
              <w:rPr>
                <w:rFonts w:ascii="仿宋_GB2312" w:hAnsi="仿宋_GB2312" w:eastAsia="仿宋_GB2312" w:cs="仿宋_GB2312"/>
              </w:rPr>
              <w:t xml:space="preserve"> {供应商响应}</w:t>
            </w:r>
          </w:p>
        </w:tc>
      </w:tr>
    </w:tbl>
    <w:p w14:paraId="1BB87CBD">
      <w:pPr>
        <w:pStyle w:val="9"/>
        <w:jc w:val="left"/>
      </w:pPr>
      <w:r>
        <w:rPr>
          <w:rFonts w:ascii="仿宋_GB2312" w:hAnsi="仿宋_GB2312" w:eastAsia="仿宋_GB2312" w:cs="仿宋_GB2312"/>
        </w:rPr>
        <w:t>合计：</w:t>
      </w:r>
    </w:p>
    <w:p w14:paraId="7FAB9B5C">
      <w:pPr>
        <w:pStyle w:val="9"/>
        <w:jc w:val="left"/>
      </w:pPr>
      <w:r>
        <w:rPr>
          <w:rFonts w:ascii="仿宋_GB2312" w:hAnsi="仿宋_GB2312" w:eastAsia="仿宋_GB2312" w:cs="仿宋_GB2312"/>
        </w:rPr>
        <w:t>备注：无</w:t>
      </w:r>
    </w:p>
    <w:p w14:paraId="10412093">
      <w:pPr>
        <w:pStyle w:val="9"/>
        <w:jc w:val="left"/>
      </w:pPr>
      <w:r>
        <w:rPr>
          <w:rFonts w:ascii="仿宋_GB2312" w:hAnsi="仿宋_GB2312" w:eastAsia="仿宋_GB2312" w:cs="仿宋_GB2312"/>
        </w:rPr>
        <w:t xml:space="preserve"> 勾丝用滚箱</w:t>
      </w:r>
    </w:p>
    <w:p w14:paraId="7A677602">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4"/>
        <w:gridCol w:w="634"/>
        <w:gridCol w:w="636"/>
        <w:gridCol w:w="636"/>
        <w:gridCol w:w="636"/>
        <w:gridCol w:w="636"/>
        <w:gridCol w:w="716"/>
        <w:gridCol w:w="636"/>
        <w:gridCol w:w="816"/>
        <w:gridCol w:w="634"/>
        <w:gridCol w:w="636"/>
        <w:gridCol w:w="636"/>
        <w:gridCol w:w="636"/>
      </w:tblGrid>
      <w:tr w14:paraId="5D01BA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6CC8C4E8">
            <w:pPr>
              <w:pStyle w:val="9"/>
              <w:jc w:val="left"/>
            </w:pPr>
            <w:r>
              <w:rPr>
                <w:rFonts w:ascii="仿宋_GB2312" w:hAnsi="仿宋_GB2312" w:eastAsia="仿宋_GB2312" w:cs="仿宋_GB2312"/>
              </w:rPr>
              <w:t xml:space="preserve"> 序号</w:t>
            </w:r>
          </w:p>
        </w:tc>
        <w:tc>
          <w:tcPr>
            <w:tcW w:w="639" w:type="dxa"/>
          </w:tcPr>
          <w:p w14:paraId="4AA107AD">
            <w:pPr>
              <w:pStyle w:val="9"/>
              <w:jc w:val="left"/>
            </w:pPr>
            <w:r>
              <w:rPr>
                <w:rFonts w:ascii="仿宋_GB2312" w:hAnsi="仿宋_GB2312" w:eastAsia="仿宋_GB2312" w:cs="仿宋_GB2312"/>
              </w:rPr>
              <w:t xml:space="preserve"> 货物名称</w:t>
            </w:r>
          </w:p>
        </w:tc>
        <w:tc>
          <w:tcPr>
            <w:tcW w:w="639" w:type="dxa"/>
          </w:tcPr>
          <w:p w14:paraId="0812A801">
            <w:pPr>
              <w:pStyle w:val="9"/>
              <w:jc w:val="left"/>
            </w:pPr>
            <w:r>
              <w:rPr>
                <w:rFonts w:ascii="仿宋_GB2312" w:hAnsi="仿宋_GB2312" w:eastAsia="仿宋_GB2312" w:cs="仿宋_GB2312"/>
              </w:rPr>
              <w:t xml:space="preserve"> 规格型号</w:t>
            </w:r>
          </w:p>
        </w:tc>
        <w:tc>
          <w:tcPr>
            <w:tcW w:w="639" w:type="dxa"/>
          </w:tcPr>
          <w:p w14:paraId="623C36F3">
            <w:pPr>
              <w:pStyle w:val="9"/>
              <w:jc w:val="left"/>
            </w:pPr>
            <w:r>
              <w:rPr>
                <w:rFonts w:ascii="仿宋_GB2312" w:hAnsi="仿宋_GB2312" w:eastAsia="仿宋_GB2312" w:cs="仿宋_GB2312"/>
              </w:rPr>
              <w:t xml:space="preserve"> 品牌</w:t>
            </w:r>
          </w:p>
        </w:tc>
        <w:tc>
          <w:tcPr>
            <w:tcW w:w="639" w:type="dxa"/>
          </w:tcPr>
          <w:p w14:paraId="13B94CB4">
            <w:pPr>
              <w:pStyle w:val="9"/>
              <w:jc w:val="left"/>
            </w:pPr>
            <w:r>
              <w:rPr>
                <w:rFonts w:ascii="仿宋_GB2312" w:hAnsi="仿宋_GB2312" w:eastAsia="仿宋_GB2312" w:cs="仿宋_GB2312"/>
              </w:rPr>
              <w:t xml:space="preserve"> 制造商名称</w:t>
            </w:r>
          </w:p>
        </w:tc>
        <w:tc>
          <w:tcPr>
            <w:tcW w:w="639" w:type="dxa"/>
          </w:tcPr>
          <w:p w14:paraId="7FDB1508">
            <w:pPr>
              <w:pStyle w:val="9"/>
              <w:jc w:val="left"/>
            </w:pPr>
            <w:r>
              <w:rPr>
                <w:rFonts w:ascii="仿宋_GB2312" w:hAnsi="仿宋_GB2312" w:eastAsia="仿宋_GB2312" w:cs="仿宋_GB2312"/>
              </w:rPr>
              <w:t xml:space="preserve"> 产地</w:t>
            </w:r>
          </w:p>
        </w:tc>
        <w:tc>
          <w:tcPr>
            <w:tcW w:w="639" w:type="dxa"/>
          </w:tcPr>
          <w:p w14:paraId="4723C7E9">
            <w:pPr>
              <w:pStyle w:val="9"/>
              <w:jc w:val="left"/>
            </w:pPr>
            <w:r>
              <w:rPr>
                <w:rFonts w:ascii="仿宋_GB2312" w:hAnsi="仿宋_GB2312" w:eastAsia="仿宋_GB2312" w:cs="仿宋_GB2312"/>
              </w:rPr>
              <w:t xml:space="preserve"> 最高限价</w:t>
            </w:r>
          </w:p>
        </w:tc>
        <w:tc>
          <w:tcPr>
            <w:tcW w:w="639" w:type="dxa"/>
          </w:tcPr>
          <w:p w14:paraId="3E94B3F5">
            <w:pPr>
              <w:pStyle w:val="9"/>
              <w:jc w:val="left"/>
            </w:pPr>
            <w:r>
              <w:rPr>
                <w:rFonts w:ascii="仿宋_GB2312" w:hAnsi="仿宋_GB2312" w:eastAsia="仿宋_GB2312" w:cs="仿宋_GB2312"/>
              </w:rPr>
              <w:t xml:space="preserve"> 单价</w:t>
            </w:r>
          </w:p>
        </w:tc>
        <w:tc>
          <w:tcPr>
            <w:tcW w:w="639" w:type="dxa"/>
          </w:tcPr>
          <w:p w14:paraId="56D24627">
            <w:pPr>
              <w:pStyle w:val="9"/>
              <w:jc w:val="left"/>
            </w:pPr>
            <w:r>
              <w:rPr>
                <w:rFonts w:ascii="仿宋_GB2312" w:hAnsi="仿宋_GB2312" w:eastAsia="仿宋_GB2312" w:cs="仿宋_GB2312"/>
              </w:rPr>
              <w:t xml:space="preserve"> 数量</w:t>
            </w:r>
          </w:p>
        </w:tc>
        <w:tc>
          <w:tcPr>
            <w:tcW w:w="639" w:type="dxa"/>
          </w:tcPr>
          <w:p w14:paraId="0FB94960">
            <w:pPr>
              <w:pStyle w:val="9"/>
              <w:jc w:val="left"/>
            </w:pPr>
            <w:r>
              <w:rPr>
                <w:rFonts w:ascii="仿宋_GB2312" w:hAnsi="仿宋_GB2312" w:eastAsia="仿宋_GB2312" w:cs="仿宋_GB2312"/>
              </w:rPr>
              <w:t xml:space="preserve"> 计量单位</w:t>
            </w:r>
          </w:p>
        </w:tc>
        <w:tc>
          <w:tcPr>
            <w:tcW w:w="639" w:type="dxa"/>
          </w:tcPr>
          <w:p w14:paraId="64F295E9">
            <w:pPr>
              <w:pStyle w:val="9"/>
              <w:jc w:val="left"/>
            </w:pPr>
            <w:r>
              <w:rPr>
                <w:rFonts w:ascii="仿宋_GB2312" w:hAnsi="仿宋_GB2312" w:eastAsia="仿宋_GB2312" w:cs="仿宋_GB2312"/>
              </w:rPr>
              <w:t xml:space="preserve"> 总价</w:t>
            </w:r>
          </w:p>
        </w:tc>
        <w:tc>
          <w:tcPr>
            <w:tcW w:w="639" w:type="dxa"/>
          </w:tcPr>
          <w:p w14:paraId="07066C17">
            <w:pPr>
              <w:pStyle w:val="9"/>
              <w:jc w:val="left"/>
            </w:pPr>
            <w:r>
              <w:rPr>
                <w:rFonts w:ascii="仿宋_GB2312" w:hAnsi="仿宋_GB2312" w:eastAsia="仿宋_GB2312" w:cs="仿宋_GB2312"/>
              </w:rPr>
              <w:t xml:space="preserve"> 是否环境标志产品</w:t>
            </w:r>
          </w:p>
        </w:tc>
        <w:tc>
          <w:tcPr>
            <w:tcW w:w="639" w:type="dxa"/>
          </w:tcPr>
          <w:p w14:paraId="4611FD27">
            <w:pPr>
              <w:pStyle w:val="9"/>
              <w:jc w:val="left"/>
            </w:pPr>
            <w:r>
              <w:rPr>
                <w:rFonts w:ascii="仿宋_GB2312" w:hAnsi="仿宋_GB2312" w:eastAsia="仿宋_GB2312" w:cs="仿宋_GB2312"/>
              </w:rPr>
              <w:t xml:space="preserve"> 是否节能产品</w:t>
            </w:r>
          </w:p>
        </w:tc>
      </w:tr>
      <w:tr w14:paraId="784A93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29BDD8C2">
            <w:pPr>
              <w:pStyle w:val="9"/>
              <w:jc w:val="left"/>
            </w:pPr>
            <w:r>
              <w:rPr>
                <w:rFonts w:ascii="仿宋_GB2312" w:hAnsi="仿宋_GB2312" w:eastAsia="仿宋_GB2312" w:cs="仿宋_GB2312"/>
              </w:rPr>
              <w:t xml:space="preserve"> 1</w:t>
            </w:r>
          </w:p>
        </w:tc>
        <w:tc>
          <w:tcPr>
            <w:tcW w:w="639" w:type="dxa"/>
          </w:tcPr>
          <w:p w14:paraId="52D02251">
            <w:pPr>
              <w:pStyle w:val="9"/>
              <w:jc w:val="left"/>
            </w:pPr>
            <w:r>
              <w:rPr>
                <w:rFonts w:ascii="仿宋_GB2312" w:hAnsi="仿宋_GB2312" w:eastAsia="仿宋_GB2312" w:cs="仿宋_GB2312"/>
              </w:rPr>
              <w:t xml:space="preserve"> 勾丝用滚箱</w:t>
            </w:r>
          </w:p>
        </w:tc>
        <w:tc>
          <w:tcPr>
            <w:tcW w:w="639" w:type="dxa"/>
          </w:tcPr>
          <w:p w14:paraId="2A1BBCAF">
            <w:pPr>
              <w:pStyle w:val="9"/>
              <w:jc w:val="left"/>
            </w:pPr>
            <w:r>
              <w:rPr>
                <w:rFonts w:ascii="仿宋_GB2312" w:hAnsi="仿宋_GB2312" w:eastAsia="仿宋_GB2312" w:cs="仿宋_GB2312"/>
              </w:rPr>
              <w:t xml:space="preserve"> {供应商响应}</w:t>
            </w:r>
          </w:p>
        </w:tc>
        <w:tc>
          <w:tcPr>
            <w:tcW w:w="639" w:type="dxa"/>
          </w:tcPr>
          <w:p w14:paraId="74986CDE">
            <w:pPr>
              <w:pStyle w:val="9"/>
              <w:jc w:val="left"/>
            </w:pPr>
            <w:r>
              <w:rPr>
                <w:rFonts w:ascii="仿宋_GB2312" w:hAnsi="仿宋_GB2312" w:eastAsia="仿宋_GB2312" w:cs="仿宋_GB2312"/>
              </w:rPr>
              <w:t xml:space="preserve"> {供应商响应}</w:t>
            </w:r>
          </w:p>
        </w:tc>
        <w:tc>
          <w:tcPr>
            <w:tcW w:w="639" w:type="dxa"/>
          </w:tcPr>
          <w:p w14:paraId="5CFAED75">
            <w:pPr>
              <w:pStyle w:val="9"/>
              <w:jc w:val="left"/>
            </w:pPr>
            <w:r>
              <w:rPr>
                <w:rFonts w:ascii="仿宋_GB2312" w:hAnsi="仿宋_GB2312" w:eastAsia="仿宋_GB2312" w:cs="仿宋_GB2312"/>
              </w:rPr>
              <w:t xml:space="preserve"> {供应商响应}</w:t>
            </w:r>
          </w:p>
        </w:tc>
        <w:tc>
          <w:tcPr>
            <w:tcW w:w="639" w:type="dxa"/>
          </w:tcPr>
          <w:p w14:paraId="4F9618F3">
            <w:pPr>
              <w:pStyle w:val="9"/>
              <w:jc w:val="left"/>
            </w:pPr>
            <w:r>
              <w:rPr>
                <w:rFonts w:ascii="仿宋_GB2312" w:hAnsi="仿宋_GB2312" w:eastAsia="仿宋_GB2312" w:cs="仿宋_GB2312"/>
              </w:rPr>
              <w:t xml:space="preserve"> {供应商响应}</w:t>
            </w:r>
          </w:p>
        </w:tc>
        <w:tc>
          <w:tcPr>
            <w:tcW w:w="639" w:type="dxa"/>
          </w:tcPr>
          <w:p w14:paraId="5B89941A">
            <w:pPr>
              <w:pStyle w:val="9"/>
              <w:jc w:val="left"/>
            </w:pPr>
            <w:r>
              <w:rPr>
                <w:rFonts w:ascii="仿宋_GB2312" w:hAnsi="仿宋_GB2312" w:eastAsia="仿宋_GB2312" w:cs="仿宋_GB2312"/>
              </w:rPr>
              <w:t xml:space="preserve"> 40000  元</w:t>
            </w:r>
          </w:p>
        </w:tc>
        <w:tc>
          <w:tcPr>
            <w:tcW w:w="639" w:type="dxa"/>
          </w:tcPr>
          <w:p w14:paraId="2C23181A">
            <w:pPr>
              <w:pStyle w:val="9"/>
              <w:jc w:val="left"/>
            </w:pPr>
            <w:r>
              <w:rPr>
                <w:rFonts w:ascii="仿宋_GB2312" w:hAnsi="仿宋_GB2312" w:eastAsia="仿宋_GB2312" w:cs="仿宋_GB2312"/>
              </w:rPr>
              <w:t xml:space="preserve"> {=总价/数量}  元</w:t>
            </w:r>
          </w:p>
        </w:tc>
        <w:tc>
          <w:tcPr>
            <w:tcW w:w="639" w:type="dxa"/>
          </w:tcPr>
          <w:p w14:paraId="2F1C46DF">
            <w:pPr>
              <w:pStyle w:val="9"/>
              <w:jc w:val="left"/>
            </w:pPr>
            <w:r>
              <w:rPr>
                <w:rFonts w:ascii="仿宋_GB2312" w:hAnsi="仿宋_GB2312" w:eastAsia="仿宋_GB2312" w:cs="仿宋_GB2312"/>
              </w:rPr>
              <w:t xml:space="preserve"> 1.0000</w:t>
            </w:r>
          </w:p>
        </w:tc>
        <w:tc>
          <w:tcPr>
            <w:tcW w:w="639" w:type="dxa"/>
          </w:tcPr>
          <w:p w14:paraId="6119E3B7">
            <w:pPr>
              <w:pStyle w:val="9"/>
              <w:jc w:val="left"/>
            </w:pPr>
            <w:r>
              <w:rPr>
                <w:rFonts w:ascii="仿宋_GB2312" w:hAnsi="仿宋_GB2312" w:eastAsia="仿宋_GB2312" w:cs="仿宋_GB2312"/>
              </w:rPr>
              <w:t xml:space="preserve"> 台</w:t>
            </w:r>
          </w:p>
        </w:tc>
        <w:tc>
          <w:tcPr>
            <w:tcW w:w="639" w:type="dxa"/>
          </w:tcPr>
          <w:p w14:paraId="340B21BB">
            <w:pPr>
              <w:pStyle w:val="9"/>
              <w:jc w:val="left"/>
            </w:pPr>
            <w:r>
              <w:rPr>
                <w:rFonts w:ascii="仿宋_GB2312" w:hAnsi="仿宋_GB2312" w:eastAsia="仿宋_GB2312" w:cs="仿宋_GB2312"/>
              </w:rPr>
              <w:t xml:space="preserve"> {供应商响应}  元</w:t>
            </w:r>
          </w:p>
        </w:tc>
        <w:tc>
          <w:tcPr>
            <w:tcW w:w="639" w:type="dxa"/>
          </w:tcPr>
          <w:p w14:paraId="639813D9">
            <w:pPr>
              <w:pStyle w:val="9"/>
              <w:jc w:val="left"/>
            </w:pPr>
            <w:r>
              <w:rPr>
                <w:rFonts w:ascii="仿宋_GB2312" w:hAnsi="仿宋_GB2312" w:eastAsia="仿宋_GB2312" w:cs="仿宋_GB2312"/>
              </w:rPr>
              <w:t xml:space="preserve"> {供应商响应}</w:t>
            </w:r>
          </w:p>
        </w:tc>
        <w:tc>
          <w:tcPr>
            <w:tcW w:w="639" w:type="dxa"/>
          </w:tcPr>
          <w:p w14:paraId="001004B7">
            <w:pPr>
              <w:pStyle w:val="9"/>
              <w:jc w:val="left"/>
            </w:pPr>
            <w:r>
              <w:rPr>
                <w:rFonts w:ascii="仿宋_GB2312" w:hAnsi="仿宋_GB2312" w:eastAsia="仿宋_GB2312" w:cs="仿宋_GB2312"/>
              </w:rPr>
              <w:t xml:space="preserve"> {供应商响应}</w:t>
            </w:r>
          </w:p>
        </w:tc>
      </w:tr>
    </w:tbl>
    <w:p w14:paraId="11C31488">
      <w:pPr>
        <w:pStyle w:val="9"/>
        <w:jc w:val="left"/>
      </w:pPr>
      <w:r>
        <w:rPr>
          <w:rFonts w:ascii="仿宋_GB2312" w:hAnsi="仿宋_GB2312" w:eastAsia="仿宋_GB2312" w:cs="仿宋_GB2312"/>
        </w:rPr>
        <w:t>合计：</w:t>
      </w:r>
    </w:p>
    <w:p w14:paraId="2F0F582E">
      <w:pPr>
        <w:pStyle w:val="9"/>
        <w:jc w:val="left"/>
      </w:pPr>
      <w:r>
        <w:rPr>
          <w:rFonts w:ascii="仿宋_GB2312" w:hAnsi="仿宋_GB2312" w:eastAsia="仿宋_GB2312" w:cs="仿宋_GB2312"/>
        </w:rPr>
        <w:t>备注：无</w:t>
      </w:r>
    </w:p>
    <w:p w14:paraId="3009B460">
      <w:pPr>
        <w:pStyle w:val="9"/>
        <w:jc w:val="left"/>
      </w:pPr>
      <w:r>
        <w:rPr>
          <w:rFonts w:ascii="仿宋_GB2312" w:hAnsi="仿宋_GB2312" w:eastAsia="仿宋_GB2312" w:cs="仿宋_GB2312"/>
        </w:rPr>
        <w:t>时间：     年     月     日</w:t>
      </w:r>
    </w:p>
    <w:p w14:paraId="7B065BF5">
      <w:pPr>
        <w:pStyle w:val="9"/>
        <w:jc w:val="left"/>
      </w:pPr>
      <w:r>
        <w:rPr>
          <w:rFonts w:ascii="仿宋_GB2312" w:hAnsi="仿宋_GB2312" w:eastAsia="仿宋_GB2312" w:cs="仿宋_GB2312"/>
        </w:rPr>
        <w:t xml:space="preserve">签章：                     </w:t>
      </w:r>
    </w:p>
    <w:p w14:paraId="6273FCB2">
      <w:pPr>
        <w:pStyle w:val="9"/>
        <w:jc w:val="left"/>
        <w:outlineLvl w:val="0"/>
      </w:pPr>
      <w:r>
        <w:rPr>
          <w:rFonts w:ascii="仿宋_GB2312" w:hAnsi="仿宋_GB2312" w:eastAsia="仿宋_GB2312" w:cs="仿宋_GB2312"/>
          <w:b/>
          <w:sz w:val="48"/>
        </w:rPr>
        <w:t>开标（报价）一览表</w:t>
      </w:r>
    </w:p>
    <w:p w14:paraId="3BFEE5BE">
      <w:pPr>
        <w:pStyle w:val="9"/>
        <w:ind w:right="1650"/>
        <w:jc w:val="left"/>
      </w:pPr>
      <w:r>
        <w:rPr>
          <w:rFonts w:ascii="仿宋_GB2312" w:hAnsi="仿宋_GB2312" w:eastAsia="仿宋_GB2312" w:cs="仿宋_GB2312"/>
        </w:rPr>
        <w:t>项目编号：[350001]SQ[GK]2026004</w:t>
      </w:r>
    </w:p>
    <w:p w14:paraId="18B039DE">
      <w:pPr>
        <w:pStyle w:val="9"/>
        <w:spacing w:line="375" w:lineRule="exact"/>
        <w:jc w:val="left"/>
      </w:pPr>
      <w:r>
        <w:rPr>
          <w:rFonts w:ascii="仿宋_GB2312" w:hAnsi="仿宋_GB2312" w:eastAsia="仿宋_GB2312" w:cs="仿宋_GB2312"/>
        </w:rPr>
        <w:t>项目名称：福建省纤维检验中心2026年检验设备采购-第二批</w:t>
      </w:r>
    </w:p>
    <w:p w14:paraId="44B16812">
      <w:pPr>
        <w:pStyle w:val="9"/>
        <w:spacing w:line="375" w:lineRule="exact"/>
        <w:jc w:val="left"/>
      </w:pPr>
      <w:r>
        <w:rPr>
          <w:rFonts w:ascii="仿宋_GB2312" w:hAnsi="仿宋_GB2312" w:eastAsia="仿宋_GB2312" w:cs="仿宋_GB2312"/>
        </w:rPr>
        <w:t>采购包：7(桌上型恒温恒湿试验机等)</w:t>
      </w:r>
    </w:p>
    <w:p w14:paraId="7F1C4965">
      <w:pPr>
        <w:pStyle w:val="9"/>
        <w:spacing w:line="375" w:lineRule="exact"/>
        <w:jc w:val="left"/>
      </w:pPr>
      <w:r>
        <w:rPr>
          <w:rFonts w:ascii="仿宋_GB2312" w:hAnsi="仿宋_GB2312" w:eastAsia="仿宋_GB2312" w:cs="仿宋_GB2312"/>
        </w:rPr>
        <w:t>投标人（供应商）名称：</w:t>
      </w:r>
    </w:p>
    <w:p w14:paraId="62EDEBF0">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31257E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0E3431F3">
            <w:pPr>
              <w:pStyle w:val="9"/>
              <w:jc w:val="left"/>
            </w:pPr>
            <w:r>
              <w:rPr>
                <w:rFonts w:ascii="仿宋_GB2312" w:hAnsi="仿宋_GB2312" w:eastAsia="仿宋_GB2312" w:cs="仿宋_GB2312"/>
              </w:rPr>
              <w:t xml:space="preserve"> 序号</w:t>
            </w:r>
          </w:p>
        </w:tc>
        <w:tc>
          <w:tcPr>
            <w:tcW w:w="1661" w:type="dxa"/>
          </w:tcPr>
          <w:p w14:paraId="1D0B9A91">
            <w:pPr>
              <w:pStyle w:val="9"/>
              <w:jc w:val="left"/>
            </w:pPr>
            <w:r>
              <w:rPr>
                <w:rFonts w:ascii="仿宋_GB2312" w:hAnsi="仿宋_GB2312" w:eastAsia="仿宋_GB2312" w:cs="仿宋_GB2312"/>
              </w:rPr>
              <w:t xml:space="preserve"> 报价内容</w:t>
            </w:r>
          </w:p>
        </w:tc>
        <w:tc>
          <w:tcPr>
            <w:tcW w:w="1661" w:type="dxa"/>
          </w:tcPr>
          <w:p w14:paraId="73D6E812">
            <w:pPr>
              <w:pStyle w:val="9"/>
              <w:jc w:val="left"/>
            </w:pPr>
            <w:r>
              <w:rPr>
                <w:rFonts w:ascii="仿宋_GB2312" w:hAnsi="仿宋_GB2312" w:eastAsia="仿宋_GB2312" w:cs="仿宋_GB2312"/>
              </w:rPr>
              <w:t xml:space="preserve"> 最高限价</w:t>
            </w:r>
          </w:p>
        </w:tc>
        <w:tc>
          <w:tcPr>
            <w:tcW w:w="1661" w:type="dxa"/>
          </w:tcPr>
          <w:p w14:paraId="16D7F990">
            <w:pPr>
              <w:pStyle w:val="9"/>
              <w:jc w:val="left"/>
            </w:pPr>
            <w:r>
              <w:rPr>
                <w:rFonts w:ascii="仿宋_GB2312" w:hAnsi="仿宋_GB2312" w:eastAsia="仿宋_GB2312" w:cs="仿宋_GB2312"/>
              </w:rPr>
              <w:t xml:space="preserve"> 响应报价</w:t>
            </w:r>
          </w:p>
        </w:tc>
        <w:tc>
          <w:tcPr>
            <w:tcW w:w="1661" w:type="dxa"/>
          </w:tcPr>
          <w:p w14:paraId="71D5AF6E">
            <w:pPr>
              <w:pStyle w:val="9"/>
              <w:jc w:val="left"/>
            </w:pPr>
            <w:r>
              <w:rPr>
                <w:rFonts w:ascii="仿宋_GB2312" w:hAnsi="仿宋_GB2312" w:eastAsia="仿宋_GB2312" w:cs="仿宋_GB2312"/>
              </w:rPr>
              <w:t xml:space="preserve"> 价款形式</w:t>
            </w:r>
          </w:p>
        </w:tc>
      </w:tr>
      <w:tr w14:paraId="6256BE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8996ACF">
            <w:pPr>
              <w:pStyle w:val="9"/>
              <w:jc w:val="left"/>
            </w:pPr>
            <w:r>
              <w:rPr>
                <w:rFonts w:ascii="仿宋_GB2312" w:hAnsi="仿宋_GB2312" w:eastAsia="仿宋_GB2312" w:cs="仿宋_GB2312"/>
              </w:rPr>
              <w:t xml:space="preserve"> 1</w:t>
            </w:r>
          </w:p>
        </w:tc>
        <w:tc>
          <w:tcPr>
            <w:tcW w:w="1661" w:type="dxa"/>
          </w:tcPr>
          <w:p w14:paraId="6B1EEAC9">
            <w:pPr>
              <w:pStyle w:val="9"/>
              <w:jc w:val="left"/>
            </w:pPr>
            <w:r>
              <w:rPr>
                <w:rFonts w:ascii="仿宋_GB2312" w:hAnsi="仿宋_GB2312" w:eastAsia="仿宋_GB2312" w:cs="仿宋_GB2312"/>
              </w:rPr>
              <w:t xml:space="preserve"> 桌上型恒温恒湿试验机等</w:t>
            </w:r>
          </w:p>
        </w:tc>
        <w:tc>
          <w:tcPr>
            <w:tcW w:w="1661" w:type="dxa"/>
          </w:tcPr>
          <w:p w14:paraId="214CB46D">
            <w:pPr>
              <w:pStyle w:val="9"/>
              <w:jc w:val="left"/>
            </w:pPr>
            <w:r>
              <w:rPr>
                <w:rFonts w:ascii="仿宋_GB2312" w:hAnsi="仿宋_GB2312" w:eastAsia="仿宋_GB2312" w:cs="仿宋_GB2312"/>
              </w:rPr>
              <w:t xml:space="preserve"> 590000  元</w:t>
            </w:r>
          </w:p>
        </w:tc>
        <w:tc>
          <w:tcPr>
            <w:tcW w:w="1661" w:type="dxa"/>
          </w:tcPr>
          <w:p w14:paraId="2C39927E">
            <w:pPr>
              <w:pStyle w:val="9"/>
              <w:jc w:val="left"/>
            </w:pPr>
            <w:r>
              <w:rPr>
                <w:rFonts w:ascii="仿宋_GB2312" w:hAnsi="仿宋_GB2312" w:eastAsia="仿宋_GB2312" w:cs="仿宋_GB2312"/>
              </w:rPr>
              <w:t xml:space="preserve"> 「汇总引用」  元</w:t>
            </w:r>
          </w:p>
        </w:tc>
        <w:tc>
          <w:tcPr>
            <w:tcW w:w="1661" w:type="dxa"/>
          </w:tcPr>
          <w:p w14:paraId="424A6011">
            <w:pPr>
              <w:pStyle w:val="9"/>
              <w:jc w:val="left"/>
            </w:pPr>
            <w:r>
              <w:rPr>
                <w:rFonts w:ascii="仿宋_GB2312" w:hAnsi="仿宋_GB2312" w:eastAsia="仿宋_GB2312" w:cs="仿宋_GB2312"/>
              </w:rPr>
              <w:t xml:space="preserve"> 总价</w:t>
            </w:r>
          </w:p>
        </w:tc>
      </w:tr>
    </w:tbl>
    <w:p w14:paraId="79D314C6">
      <w:pPr>
        <w:pStyle w:val="9"/>
        <w:jc w:val="left"/>
      </w:pPr>
      <w:r>
        <w:rPr>
          <w:rFonts w:ascii="仿宋_GB2312" w:hAnsi="仿宋_GB2312" w:eastAsia="仿宋_GB2312" w:cs="仿宋_GB2312"/>
        </w:rPr>
        <w:t>备注：无</w:t>
      </w:r>
    </w:p>
    <w:p w14:paraId="1201637F">
      <w:pPr>
        <w:pStyle w:val="9"/>
        <w:jc w:val="left"/>
      </w:pPr>
      <w:r>
        <w:rPr>
          <w:rFonts w:ascii="仿宋_GB2312" w:hAnsi="仿宋_GB2312" w:eastAsia="仿宋_GB2312" w:cs="仿宋_GB2312"/>
        </w:rPr>
        <w:t>时间：     年     月     日</w:t>
      </w:r>
    </w:p>
    <w:p w14:paraId="05D6B3F6">
      <w:pPr>
        <w:pStyle w:val="9"/>
        <w:jc w:val="left"/>
      </w:pPr>
      <w:r>
        <w:rPr>
          <w:rFonts w:ascii="仿宋_GB2312" w:hAnsi="仿宋_GB2312" w:eastAsia="仿宋_GB2312" w:cs="仿宋_GB2312"/>
        </w:rPr>
        <w:t xml:space="preserve">签章：                     </w:t>
      </w:r>
    </w:p>
    <w:p w14:paraId="4DA2AEE9">
      <w:pPr>
        <w:pStyle w:val="9"/>
        <w:jc w:val="left"/>
        <w:outlineLvl w:val="0"/>
      </w:pPr>
      <w:r>
        <w:rPr>
          <w:rFonts w:ascii="仿宋_GB2312" w:hAnsi="仿宋_GB2312" w:eastAsia="仿宋_GB2312" w:cs="仿宋_GB2312"/>
          <w:b/>
          <w:sz w:val="48"/>
        </w:rPr>
        <w:t>投标（响应）报价明细表</w:t>
      </w:r>
    </w:p>
    <w:p w14:paraId="633C32E7">
      <w:pPr>
        <w:pStyle w:val="9"/>
        <w:jc w:val="left"/>
      </w:pPr>
      <w:r>
        <w:rPr>
          <w:rFonts w:ascii="仿宋_GB2312" w:hAnsi="仿宋_GB2312" w:eastAsia="仿宋_GB2312" w:cs="仿宋_GB2312"/>
        </w:rPr>
        <w:t>项目编号：[350001]SQ[GK]2026004</w:t>
      </w:r>
    </w:p>
    <w:p w14:paraId="64B9DA9C">
      <w:pPr>
        <w:pStyle w:val="9"/>
        <w:jc w:val="left"/>
      </w:pPr>
      <w:r>
        <w:rPr>
          <w:rFonts w:ascii="仿宋_GB2312" w:hAnsi="仿宋_GB2312" w:eastAsia="仿宋_GB2312" w:cs="仿宋_GB2312"/>
        </w:rPr>
        <w:t>项目名称：福建省纤维检验中心2026年检验设备采购-第二批</w:t>
      </w:r>
    </w:p>
    <w:p w14:paraId="2217542B">
      <w:pPr>
        <w:pStyle w:val="9"/>
        <w:jc w:val="left"/>
      </w:pPr>
      <w:r>
        <w:rPr>
          <w:rFonts w:ascii="仿宋_GB2312" w:hAnsi="仿宋_GB2312" w:eastAsia="仿宋_GB2312" w:cs="仿宋_GB2312"/>
        </w:rPr>
        <w:t>采购包：桌上型恒温恒湿试验机等</w:t>
      </w:r>
    </w:p>
    <w:p w14:paraId="68653C9E">
      <w:pPr>
        <w:pStyle w:val="9"/>
        <w:jc w:val="left"/>
      </w:pPr>
      <w:r>
        <w:rPr>
          <w:rFonts w:ascii="仿宋_GB2312" w:hAnsi="仿宋_GB2312" w:eastAsia="仿宋_GB2312" w:cs="仿宋_GB2312"/>
        </w:rPr>
        <w:t>投标人名称：</w:t>
      </w:r>
    </w:p>
    <w:p w14:paraId="122F927F">
      <w:pPr>
        <w:pStyle w:val="9"/>
        <w:jc w:val="left"/>
      </w:pPr>
      <w:r>
        <w:rPr>
          <w:rFonts w:ascii="仿宋_GB2312" w:hAnsi="仿宋_GB2312" w:eastAsia="仿宋_GB2312" w:cs="仿宋_GB2312"/>
        </w:rPr>
        <w:t xml:space="preserve"> 标准测力仪（含仪表）</w:t>
      </w:r>
    </w:p>
    <w:p w14:paraId="62F15258">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9"/>
        <w:gridCol w:w="639"/>
        <w:gridCol w:w="639"/>
        <w:gridCol w:w="639"/>
        <w:gridCol w:w="639"/>
        <w:gridCol w:w="639"/>
        <w:gridCol w:w="639"/>
        <w:gridCol w:w="639"/>
        <w:gridCol w:w="816"/>
        <w:gridCol w:w="639"/>
        <w:gridCol w:w="639"/>
        <w:gridCol w:w="639"/>
        <w:gridCol w:w="639"/>
      </w:tblGrid>
      <w:tr w14:paraId="1280E9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450ACCE3">
            <w:pPr>
              <w:pStyle w:val="9"/>
              <w:jc w:val="left"/>
            </w:pPr>
            <w:r>
              <w:rPr>
                <w:rFonts w:ascii="仿宋_GB2312" w:hAnsi="仿宋_GB2312" w:eastAsia="仿宋_GB2312" w:cs="仿宋_GB2312"/>
              </w:rPr>
              <w:t xml:space="preserve"> 序号</w:t>
            </w:r>
          </w:p>
        </w:tc>
        <w:tc>
          <w:tcPr>
            <w:tcW w:w="639" w:type="dxa"/>
          </w:tcPr>
          <w:p w14:paraId="56B140C5">
            <w:pPr>
              <w:pStyle w:val="9"/>
              <w:jc w:val="left"/>
            </w:pPr>
            <w:r>
              <w:rPr>
                <w:rFonts w:ascii="仿宋_GB2312" w:hAnsi="仿宋_GB2312" w:eastAsia="仿宋_GB2312" w:cs="仿宋_GB2312"/>
              </w:rPr>
              <w:t xml:space="preserve"> 货物名称</w:t>
            </w:r>
          </w:p>
        </w:tc>
        <w:tc>
          <w:tcPr>
            <w:tcW w:w="639" w:type="dxa"/>
          </w:tcPr>
          <w:p w14:paraId="74C53F23">
            <w:pPr>
              <w:pStyle w:val="9"/>
              <w:jc w:val="left"/>
            </w:pPr>
            <w:r>
              <w:rPr>
                <w:rFonts w:ascii="仿宋_GB2312" w:hAnsi="仿宋_GB2312" w:eastAsia="仿宋_GB2312" w:cs="仿宋_GB2312"/>
              </w:rPr>
              <w:t xml:space="preserve"> 规格型号</w:t>
            </w:r>
          </w:p>
        </w:tc>
        <w:tc>
          <w:tcPr>
            <w:tcW w:w="639" w:type="dxa"/>
          </w:tcPr>
          <w:p w14:paraId="5F5A94B7">
            <w:pPr>
              <w:pStyle w:val="9"/>
              <w:jc w:val="left"/>
            </w:pPr>
            <w:r>
              <w:rPr>
                <w:rFonts w:ascii="仿宋_GB2312" w:hAnsi="仿宋_GB2312" w:eastAsia="仿宋_GB2312" w:cs="仿宋_GB2312"/>
              </w:rPr>
              <w:t xml:space="preserve"> 品牌</w:t>
            </w:r>
          </w:p>
        </w:tc>
        <w:tc>
          <w:tcPr>
            <w:tcW w:w="639" w:type="dxa"/>
          </w:tcPr>
          <w:p w14:paraId="2D4C30C7">
            <w:pPr>
              <w:pStyle w:val="9"/>
              <w:jc w:val="left"/>
            </w:pPr>
            <w:r>
              <w:rPr>
                <w:rFonts w:ascii="仿宋_GB2312" w:hAnsi="仿宋_GB2312" w:eastAsia="仿宋_GB2312" w:cs="仿宋_GB2312"/>
              </w:rPr>
              <w:t xml:space="preserve"> 制造商名称</w:t>
            </w:r>
          </w:p>
        </w:tc>
        <w:tc>
          <w:tcPr>
            <w:tcW w:w="639" w:type="dxa"/>
          </w:tcPr>
          <w:p w14:paraId="0895E6C0">
            <w:pPr>
              <w:pStyle w:val="9"/>
              <w:jc w:val="left"/>
            </w:pPr>
            <w:r>
              <w:rPr>
                <w:rFonts w:ascii="仿宋_GB2312" w:hAnsi="仿宋_GB2312" w:eastAsia="仿宋_GB2312" w:cs="仿宋_GB2312"/>
              </w:rPr>
              <w:t xml:space="preserve"> 产地</w:t>
            </w:r>
          </w:p>
        </w:tc>
        <w:tc>
          <w:tcPr>
            <w:tcW w:w="639" w:type="dxa"/>
          </w:tcPr>
          <w:p w14:paraId="42D1BA6C">
            <w:pPr>
              <w:pStyle w:val="9"/>
              <w:jc w:val="left"/>
            </w:pPr>
            <w:r>
              <w:rPr>
                <w:rFonts w:ascii="仿宋_GB2312" w:hAnsi="仿宋_GB2312" w:eastAsia="仿宋_GB2312" w:cs="仿宋_GB2312"/>
              </w:rPr>
              <w:t xml:space="preserve"> 最高限价</w:t>
            </w:r>
          </w:p>
        </w:tc>
        <w:tc>
          <w:tcPr>
            <w:tcW w:w="639" w:type="dxa"/>
          </w:tcPr>
          <w:p w14:paraId="2467B2FE">
            <w:pPr>
              <w:pStyle w:val="9"/>
              <w:jc w:val="left"/>
            </w:pPr>
            <w:r>
              <w:rPr>
                <w:rFonts w:ascii="仿宋_GB2312" w:hAnsi="仿宋_GB2312" w:eastAsia="仿宋_GB2312" w:cs="仿宋_GB2312"/>
              </w:rPr>
              <w:t xml:space="preserve"> 单价</w:t>
            </w:r>
          </w:p>
        </w:tc>
        <w:tc>
          <w:tcPr>
            <w:tcW w:w="639" w:type="dxa"/>
          </w:tcPr>
          <w:p w14:paraId="6378D0BD">
            <w:pPr>
              <w:pStyle w:val="9"/>
              <w:jc w:val="left"/>
            </w:pPr>
            <w:r>
              <w:rPr>
                <w:rFonts w:ascii="仿宋_GB2312" w:hAnsi="仿宋_GB2312" w:eastAsia="仿宋_GB2312" w:cs="仿宋_GB2312"/>
              </w:rPr>
              <w:t xml:space="preserve"> 数量</w:t>
            </w:r>
          </w:p>
        </w:tc>
        <w:tc>
          <w:tcPr>
            <w:tcW w:w="639" w:type="dxa"/>
          </w:tcPr>
          <w:p w14:paraId="195A6DA6">
            <w:pPr>
              <w:pStyle w:val="9"/>
              <w:jc w:val="left"/>
            </w:pPr>
            <w:r>
              <w:rPr>
                <w:rFonts w:ascii="仿宋_GB2312" w:hAnsi="仿宋_GB2312" w:eastAsia="仿宋_GB2312" w:cs="仿宋_GB2312"/>
              </w:rPr>
              <w:t xml:space="preserve"> 计量单位</w:t>
            </w:r>
          </w:p>
        </w:tc>
        <w:tc>
          <w:tcPr>
            <w:tcW w:w="639" w:type="dxa"/>
          </w:tcPr>
          <w:p w14:paraId="53A70D10">
            <w:pPr>
              <w:pStyle w:val="9"/>
              <w:jc w:val="left"/>
            </w:pPr>
            <w:r>
              <w:rPr>
                <w:rFonts w:ascii="仿宋_GB2312" w:hAnsi="仿宋_GB2312" w:eastAsia="仿宋_GB2312" w:cs="仿宋_GB2312"/>
              </w:rPr>
              <w:t xml:space="preserve"> 总价</w:t>
            </w:r>
          </w:p>
        </w:tc>
        <w:tc>
          <w:tcPr>
            <w:tcW w:w="639" w:type="dxa"/>
          </w:tcPr>
          <w:p w14:paraId="724300BF">
            <w:pPr>
              <w:pStyle w:val="9"/>
              <w:jc w:val="left"/>
            </w:pPr>
            <w:r>
              <w:rPr>
                <w:rFonts w:ascii="仿宋_GB2312" w:hAnsi="仿宋_GB2312" w:eastAsia="仿宋_GB2312" w:cs="仿宋_GB2312"/>
              </w:rPr>
              <w:t xml:space="preserve"> 是否环境标志产品</w:t>
            </w:r>
          </w:p>
        </w:tc>
        <w:tc>
          <w:tcPr>
            <w:tcW w:w="639" w:type="dxa"/>
          </w:tcPr>
          <w:p w14:paraId="1B4B7A26">
            <w:pPr>
              <w:pStyle w:val="9"/>
              <w:jc w:val="left"/>
            </w:pPr>
            <w:r>
              <w:rPr>
                <w:rFonts w:ascii="仿宋_GB2312" w:hAnsi="仿宋_GB2312" w:eastAsia="仿宋_GB2312" w:cs="仿宋_GB2312"/>
              </w:rPr>
              <w:t xml:space="preserve"> 是否节能产品</w:t>
            </w:r>
          </w:p>
        </w:tc>
      </w:tr>
      <w:tr w14:paraId="2B73B7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29BF67C9">
            <w:pPr>
              <w:pStyle w:val="9"/>
              <w:jc w:val="left"/>
            </w:pPr>
            <w:r>
              <w:rPr>
                <w:rFonts w:ascii="仿宋_GB2312" w:hAnsi="仿宋_GB2312" w:eastAsia="仿宋_GB2312" w:cs="仿宋_GB2312"/>
              </w:rPr>
              <w:t xml:space="preserve"> 1</w:t>
            </w:r>
          </w:p>
        </w:tc>
        <w:tc>
          <w:tcPr>
            <w:tcW w:w="639" w:type="dxa"/>
          </w:tcPr>
          <w:p w14:paraId="0146E7AB">
            <w:pPr>
              <w:pStyle w:val="9"/>
              <w:jc w:val="left"/>
            </w:pPr>
            <w:r>
              <w:rPr>
                <w:rFonts w:ascii="仿宋_GB2312" w:hAnsi="仿宋_GB2312" w:eastAsia="仿宋_GB2312" w:cs="仿宋_GB2312"/>
              </w:rPr>
              <w:t xml:space="preserve"> 标准测力仪（含仪表）</w:t>
            </w:r>
          </w:p>
        </w:tc>
        <w:tc>
          <w:tcPr>
            <w:tcW w:w="639" w:type="dxa"/>
          </w:tcPr>
          <w:p w14:paraId="56D91449">
            <w:pPr>
              <w:pStyle w:val="9"/>
              <w:jc w:val="left"/>
            </w:pPr>
            <w:r>
              <w:rPr>
                <w:rFonts w:ascii="仿宋_GB2312" w:hAnsi="仿宋_GB2312" w:eastAsia="仿宋_GB2312" w:cs="仿宋_GB2312"/>
              </w:rPr>
              <w:t xml:space="preserve"> {供应商响应}</w:t>
            </w:r>
          </w:p>
        </w:tc>
        <w:tc>
          <w:tcPr>
            <w:tcW w:w="639" w:type="dxa"/>
          </w:tcPr>
          <w:p w14:paraId="12EA9781">
            <w:pPr>
              <w:pStyle w:val="9"/>
              <w:jc w:val="left"/>
            </w:pPr>
            <w:r>
              <w:rPr>
                <w:rFonts w:ascii="仿宋_GB2312" w:hAnsi="仿宋_GB2312" w:eastAsia="仿宋_GB2312" w:cs="仿宋_GB2312"/>
              </w:rPr>
              <w:t xml:space="preserve"> {供应商响应}</w:t>
            </w:r>
          </w:p>
        </w:tc>
        <w:tc>
          <w:tcPr>
            <w:tcW w:w="639" w:type="dxa"/>
          </w:tcPr>
          <w:p w14:paraId="74F57B26">
            <w:pPr>
              <w:pStyle w:val="9"/>
              <w:jc w:val="left"/>
            </w:pPr>
            <w:r>
              <w:rPr>
                <w:rFonts w:ascii="仿宋_GB2312" w:hAnsi="仿宋_GB2312" w:eastAsia="仿宋_GB2312" w:cs="仿宋_GB2312"/>
              </w:rPr>
              <w:t xml:space="preserve"> {供应商响应}</w:t>
            </w:r>
          </w:p>
        </w:tc>
        <w:tc>
          <w:tcPr>
            <w:tcW w:w="639" w:type="dxa"/>
          </w:tcPr>
          <w:p w14:paraId="1813614B">
            <w:pPr>
              <w:pStyle w:val="9"/>
              <w:jc w:val="left"/>
            </w:pPr>
            <w:r>
              <w:rPr>
                <w:rFonts w:ascii="仿宋_GB2312" w:hAnsi="仿宋_GB2312" w:eastAsia="仿宋_GB2312" w:cs="仿宋_GB2312"/>
              </w:rPr>
              <w:t xml:space="preserve"> {供应商响应}</w:t>
            </w:r>
          </w:p>
        </w:tc>
        <w:tc>
          <w:tcPr>
            <w:tcW w:w="639" w:type="dxa"/>
          </w:tcPr>
          <w:p w14:paraId="15F641F4">
            <w:pPr>
              <w:pStyle w:val="9"/>
              <w:jc w:val="left"/>
            </w:pPr>
            <w:r>
              <w:rPr>
                <w:rFonts w:ascii="仿宋_GB2312" w:hAnsi="仿宋_GB2312" w:eastAsia="仿宋_GB2312" w:cs="仿宋_GB2312"/>
              </w:rPr>
              <w:t xml:space="preserve"> 7000  元</w:t>
            </w:r>
          </w:p>
        </w:tc>
        <w:tc>
          <w:tcPr>
            <w:tcW w:w="639" w:type="dxa"/>
          </w:tcPr>
          <w:p w14:paraId="272D79DA">
            <w:pPr>
              <w:pStyle w:val="9"/>
              <w:jc w:val="left"/>
            </w:pPr>
            <w:r>
              <w:rPr>
                <w:rFonts w:ascii="仿宋_GB2312" w:hAnsi="仿宋_GB2312" w:eastAsia="仿宋_GB2312" w:cs="仿宋_GB2312"/>
              </w:rPr>
              <w:t xml:space="preserve"> {=总价/数量}  元</w:t>
            </w:r>
          </w:p>
        </w:tc>
        <w:tc>
          <w:tcPr>
            <w:tcW w:w="639" w:type="dxa"/>
          </w:tcPr>
          <w:p w14:paraId="5ADD8D94">
            <w:pPr>
              <w:pStyle w:val="9"/>
              <w:jc w:val="left"/>
            </w:pPr>
            <w:r>
              <w:rPr>
                <w:rFonts w:ascii="仿宋_GB2312" w:hAnsi="仿宋_GB2312" w:eastAsia="仿宋_GB2312" w:cs="仿宋_GB2312"/>
              </w:rPr>
              <w:t xml:space="preserve"> 1.0000</w:t>
            </w:r>
          </w:p>
        </w:tc>
        <w:tc>
          <w:tcPr>
            <w:tcW w:w="639" w:type="dxa"/>
          </w:tcPr>
          <w:p w14:paraId="13D45B00">
            <w:pPr>
              <w:pStyle w:val="9"/>
              <w:jc w:val="left"/>
            </w:pPr>
            <w:r>
              <w:rPr>
                <w:rFonts w:ascii="仿宋_GB2312" w:hAnsi="仿宋_GB2312" w:eastAsia="仿宋_GB2312" w:cs="仿宋_GB2312"/>
              </w:rPr>
              <w:t xml:space="preserve"> 台</w:t>
            </w:r>
          </w:p>
        </w:tc>
        <w:tc>
          <w:tcPr>
            <w:tcW w:w="639" w:type="dxa"/>
          </w:tcPr>
          <w:p w14:paraId="644E569E">
            <w:pPr>
              <w:pStyle w:val="9"/>
              <w:jc w:val="left"/>
            </w:pPr>
            <w:r>
              <w:rPr>
                <w:rFonts w:ascii="仿宋_GB2312" w:hAnsi="仿宋_GB2312" w:eastAsia="仿宋_GB2312" w:cs="仿宋_GB2312"/>
              </w:rPr>
              <w:t xml:space="preserve"> {供应商响应}  元</w:t>
            </w:r>
          </w:p>
        </w:tc>
        <w:tc>
          <w:tcPr>
            <w:tcW w:w="639" w:type="dxa"/>
          </w:tcPr>
          <w:p w14:paraId="35615A01">
            <w:pPr>
              <w:pStyle w:val="9"/>
              <w:jc w:val="left"/>
            </w:pPr>
            <w:r>
              <w:rPr>
                <w:rFonts w:ascii="仿宋_GB2312" w:hAnsi="仿宋_GB2312" w:eastAsia="仿宋_GB2312" w:cs="仿宋_GB2312"/>
              </w:rPr>
              <w:t xml:space="preserve"> {供应商响应}</w:t>
            </w:r>
          </w:p>
        </w:tc>
        <w:tc>
          <w:tcPr>
            <w:tcW w:w="639" w:type="dxa"/>
          </w:tcPr>
          <w:p w14:paraId="36D8CE55">
            <w:pPr>
              <w:pStyle w:val="9"/>
              <w:jc w:val="left"/>
            </w:pPr>
            <w:r>
              <w:rPr>
                <w:rFonts w:ascii="仿宋_GB2312" w:hAnsi="仿宋_GB2312" w:eastAsia="仿宋_GB2312" w:cs="仿宋_GB2312"/>
              </w:rPr>
              <w:t xml:space="preserve"> {供应商响应}</w:t>
            </w:r>
          </w:p>
        </w:tc>
      </w:tr>
    </w:tbl>
    <w:p w14:paraId="440E906D">
      <w:pPr>
        <w:pStyle w:val="9"/>
        <w:jc w:val="left"/>
      </w:pPr>
      <w:r>
        <w:rPr>
          <w:rFonts w:ascii="仿宋_GB2312" w:hAnsi="仿宋_GB2312" w:eastAsia="仿宋_GB2312" w:cs="仿宋_GB2312"/>
        </w:rPr>
        <w:t>合计：</w:t>
      </w:r>
    </w:p>
    <w:p w14:paraId="77982C0B">
      <w:pPr>
        <w:pStyle w:val="9"/>
        <w:jc w:val="left"/>
      </w:pPr>
      <w:r>
        <w:rPr>
          <w:rFonts w:ascii="仿宋_GB2312" w:hAnsi="仿宋_GB2312" w:eastAsia="仿宋_GB2312" w:cs="仿宋_GB2312"/>
        </w:rPr>
        <w:t>备注：无</w:t>
      </w:r>
    </w:p>
    <w:p w14:paraId="6FAD25EE">
      <w:pPr>
        <w:pStyle w:val="9"/>
        <w:jc w:val="left"/>
      </w:pPr>
      <w:r>
        <w:rPr>
          <w:rFonts w:ascii="仿宋_GB2312" w:hAnsi="仿宋_GB2312" w:eastAsia="仿宋_GB2312" w:cs="仿宋_GB2312"/>
        </w:rPr>
        <w:t xml:space="preserve"> 高低温振荡器</w:t>
      </w:r>
    </w:p>
    <w:p w14:paraId="55714781">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9"/>
        <w:gridCol w:w="639"/>
        <w:gridCol w:w="639"/>
        <w:gridCol w:w="639"/>
        <w:gridCol w:w="639"/>
        <w:gridCol w:w="639"/>
        <w:gridCol w:w="639"/>
        <w:gridCol w:w="639"/>
        <w:gridCol w:w="816"/>
        <w:gridCol w:w="639"/>
        <w:gridCol w:w="639"/>
        <w:gridCol w:w="639"/>
        <w:gridCol w:w="639"/>
      </w:tblGrid>
      <w:tr w14:paraId="17EB43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6DF58918">
            <w:pPr>
              <w:pStyle w:val="9"/>
              <w:jc w:val="left"/>
            </w:pPr>
            <w:r>
              <w:rPr>
                <w:rFonts w:ascii="仿宋_GB2312" w:hAnsi="仿宋_GB2312" w:eastAsia="仿宋_GB2312" w:cs="仿宋_GB2312"/>
              </w:rPr>
              <w:t xml:space="preserve"> 序号</w:t>
            </w:r>
          </w:p>
        </w:tc>
        <w:tc>
          <w:tcPr>
            <w:tcW w:w="639" w:type="dxa"/>
          </w:tcPr>
          <w:p w14:paraId="08C6C561">
            <w:pPr>
              <w:pStyle w:val="9"/>
              <w:jc w:val="left"/>
            </w:pPr>
            <w:r>
              <w:rPr>
                <w:rFonts w:ascii="仿宋_GB2312" w:hAnsi="仿宋_GB2312" w:eastAsia="仿宋_GB2312" w:cs="仿宋_GB2312"/>
              </w:rPr>
              <w:t xml:space="preserve"> 货物名称</w:t>
            </w:r>
          </w:p>
        </w:tc>
        <w:tc>
          <w:tcPr>
            <w:tcW w:w="639" w:type="dxa"/>
          </w:tcPr>
          <w:p w14:paraId="230A5AC1">
            <w:pPr>
              <w:pStyle w:val="9"/>
              <w:jc w:val="left"/>
            </w:pPr>
            <w:r>
              <w:rPr>
                <w:rFonts w:ascii="仿宋_GB2312" w:hAnsi="仿宋_GB2312" w:eastAsia="仿宋_GB2312" w:cs="仿宋_GB2312"/>
              </w:rPr>
              <w:t xml:space="preserve"> 规格型号</w:t>
            </w:r>
          </w:p>
        </w:tc>
        <w:tc>
          <w:tcPr>
            <w:tcW w:w="639" w:type="dxa"/>
          </w:tcPr>
          <w:p w14:paraId="23AC7517">
            <w:pPr>
              <w:pStyle w:val="9"/>
              <w:jc w:val="left"/>
            </w:pPr>
            <w:r>
              <w:rPr>
                <w:rFonts w:ascii="仿宋_GB2312" w:hAnsi="仿宋_GB2312" w:eastAsia="仿宋_GB2312" w:cs="仿宋_GB2312"/>
              </w:rPr>
              <w:t xml:space="preserve"> 品牌</w:t>
            </w:r>
          </w:p>
        </w:tc>
        <w:tc>
          <w:tcPr>
            <w:tcW w:w="639" w:type="dxa"/>
          </w:tcPr>
          <w:p w14:paraId="17FD5A24">
            <w:pPr>
              <w:pStyle w:val="9"/>
              <w:jc w:val="left"/>
            </w:pPr>
            <w:r>
              <w:rPr>
                <w:rFonts w:ascii="仿宋_GB2312" w:hAnsi="仿宋_GB2312" w:eastAsia="仿宋_GB2312" w:cs="仿宋_GB2312"/>
              </w:rPr>
              <w:t xml:space="preserve"> 制造商名称</w:t>
            </w:r>
          </w:p>
        </w:tc>
        <w:tc>
          <w:tcPr>
            <w:tcW w:w="639" w:type="dxa"/>
          </w:tcPr>
          <w:p w14:paraId="3FEA533E">
            <w:pPr>
              <w:pStyle w:val="9"/>
              <w:jc w:val="left"/>
            </w:pPr>
            <w:r>
              <w:rPr>
                <w:rFonts w:ascii="仿宋_GB2312" w:hAnsi="仿宋_GB2312" w:eastAsia="仿宋_GB2312" w:cs="仿宋_GB2312"/>
              </w:rPr>
              <w:t xml:space="preserve"> 产地</w:t>
            </w:r>
          </w:p>
        </w:tc>
        <w:tc>
          <w:tcPr>
            <w:tcW w:w="639" w:type="dxa"/>
          </w:tcPr>
          <w:p w14:paraId="45E4EC36">
            <w:pPr>
              <w:pStyle w:val="9"/>
              <w:jc w:val="left"/>
            </w:pPr>
            <w:r>
              <w:rPr>
                <w:rFonts w:ascii="仿宋_GB2312" w:hAnsi="仿宋_GB2312" w:eastAsia="仿宋_GB2312" w:cs="仿宋_GB2312"/>
              </w:rPr>
              <w:t xml:space="preserve"> 最高限价</w:t>
            </w:r>
          </w:p>
        </w:tc>
        <w:tc>
          <w:tcPr>
            <w:tcW w:w="639" w:type="dxa"/>
          </w:tcPr>
          <w:p w14:paraId="17374F22">
            <w:pPr>
              <w:pStyle w:val="9"/>
              <w:jc w:val="left"/>
            </w:pPr>
            <w:r>
              <w:rPr>
                <w:rFonts w:ascii="仿宋_GB2312" w:hAnsi="仿宋_GB2312" w:eastAsia="仿宋_GB2312" w:cs="仿宋_GB2312"/>
              </w:rPr>
              <w:t xml:space="preserve"> 单价</w:t>
            </w:r>
          </w:p>
        </w:tc>
        <w:tc>
          <w:tcPr>
            <w:tcW w:w="639" w:type="dxa"/>
          </w:tcPr>
          <w:p w14:paraId="0601D7FF">
            <w:pPr>
              <w:pStyle w:val="9"/>
              <w:jc w:val="left"/>
            </w:pPr>
            <w:r>
              <w:rPr>
                <w:rFonts w:ascii="仿宋_GB2312" w:hAnsi="仿宋_GB2312" w:eastAsia="仿宋_GB2312" w:cs="仿宋_GB2312"/>
              </w:rPr>
              <w:t xml:space="preserve"> 数量</w:t>
            </w:r>
          </w:p>
        </w:tc>
        <w:tc>
          <w:tcPr>
            <w:tcW w:w="639" w:type="dxa"/>
          </w:tcPr>
          <w:p w14:paraId="17794F2C">
            <w:pPr>
              <w:pStyle w:val="9"/>
              <w:jc w:val="left"/>
            </w:pPr>
            <w:r>
              <w:rPr>
                <w:rFonts w:ascii="仿宋_GB2312" w:hAnsi="仿宋_GB2312" w:eastAsia="仿宋_GB2312" w:cs="仿宋_GB2312"/>
              </w:rPr>
              <w:t xml:space="preserve"> 计量单位</w:t>
            </w:r>
          </w:p>
        </w:tc>
        <w:tc>
          <w:tcPr>
            <w:tcW w:w="639" w:type="dxa"/>
          </w:tcPr>
          <w:p w14:paraId="2BA6256E">
            <w:pPr>
              <w:pStyle w:val="9"/>
              <w:jc w:val="left"/>
            </w:pPr>
            <w:r>
              <w:rPr>
                <w:rFonts w:ascii="仿宋_GB2312" w:hAnsi="仿宋_GB2312" w:eastAsia="仿宋_GB2312" w:cs="仿宋_GB2312"/>
              </w:rPr>
              <w:t xml:space="preserve"> 总价</w:t>
            </w:r>
          </w:p>
        </w:tc>
        <w:tc>
          <w:tcPr>
            <w:tcW w:w="639" w:type="dxa"/>
          </w:tcPr>
          <w:p w14:paraId="39C78AA5">
            <w:pPr>
              <w:pStyle w:val="9"/>
              <w:jc w:val="left"/>
            </w:pPr>
            <w:r>
              <w:rPr>
                <w:rFonts w:ascii="仿宋_GB2312" w:hAnsi="仿宋_GB2312" w:eastAsia="仿宋_GB2312" w:cs="仿宋_GB2312"/>
              </w:rPr>
              <w:t xml:space="preserve"> 是否环境标志产品</w:t>
            </w:r>
          </w:p>
        </w:tc>
        <w:tc>
          <w:tcPr>
            <w:tcW w:w="639" w:type="dxa"/>
          </w:tcPr>
          <w:p w14:paraId="13D2ED47">
            <w:pPr>
              <w:pStyle w:val="9"/>
              <w:jc w:val="left"/>
            </w:pPr>
            <w:r>
              <w:rPr>
                <w:rFonts w:ascii="仿宋_GB2312" w:hAnsi="仿宋_GB2312" w:eastAsia="仿宋_GB2312" w:cs="仿宋_GB2312"/>
              </w:rPr>
              <w:t xml:space="preserve"> 是否节能产品</w:t>
            </w:r>
          </w:p>
        </w:tc>
      </w:tr>
      <w:tr w14:paraId="1C0F14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12822829">
            <w:pPr>
              <w:pStyle w:val="9"/>
              <w:jc w:val="left"/>
            </w:pPr>
            <w:r>
              <w:rPr>
                <w:rFonts w:ascii="仿宋_GB2312" w:hAnsi="仿宋_GB2312" w:eastAsia="仿宋_GB2312" w:cs="仿宋_GB2312"/>
              </w:rPr>
              <w:t xml:space="preserve"> 1</w:t>
            </w:r>
          </w:p>
        </w:tc>
        <w:tc>
          <w:tcPr>
            <w:tcW w:w="639" w:type="dxa"/>
          </w:tcPr>
          <w:p w14:paraId="7506DA0C">
            <w:pPr>
              <w:pStyle w:val="9"/>
              <w:jc w:val="left"/>
            </w:pPr>
            <w:r>
              <w:rPr>
                <w:rFonts w:ascii="仿宋_GB2312" w:hAnsi="仿宋_GB2312" w:eastAsia="仿宋_GB2312" w:cs="仿宋_GB2312"/>
              </w:rPr>
              <w:t xml:space="preserve"> 高低温振荡器</w:t>
            </w:r>
          </w:p>
        </w:tc>
        <w:tc>
          <w:tcPr>
            <w:tcW w:w="639" w:type="dxa"/>
          </w:tcPr>
          <w:p w14:paraId="00F4CBB5">
            <w:pPr>
              <w:pStyle w:val="9"/>
              <w:jc w:val="left"/>
            </w:pPr>
            <w:r>
              <w:rPr>
                <w:rFonts w:ascii="仿宋_GB2312" w:hAnsi="仿宋_GB2312" w:eastAsia="仿宋_GB2312" w:cs="仿宋_GB2312"/>
              </w:rPr>
              <w:t xml:space="preserve"> {供应商响应}</w:t>
            </w:r>
          </w:p>
        </w:tc>
        <w:tc>
          <w:tcPr>
            <w:tcW w:w="639" w:type="dxa"/>
          </w:tcPr>
          <w:p w14:paraId="097358D6">
            <w:pPr>
              <w:pStyle w:val="9"/>
              <w:jc w:val="left"/>
            </w:pPr>
            <w:r>
              <w:rPr>
                <w:rFonts w:ascii="仿宋_GB2312" w:hAnsi="仿宋_GB2312" w:eastAsia="仿宋_GB2312" w:cs="仿宋_GB2312"/>
              </w:rPr>
              <w:t xml:space="preserve"> {供应商响应}</w:t>
            </w:r>
          </w:p>
        </w:tc>
        <w:tc>
          <w:tcPr>
            <w:tcW w:w="639" w:type="dxa"/>
          </w:tcPr>
          <w:p w14:paraId="2AA97DAC">
            <w:pPr>
              <w:pStyle w:val="9"/>
              <w:jc w:val="left"/>
            </w:pPr>
            <w:r>
              <w:rPr>
                <w:rFonts w:ascii="仿宋_GB2312" w:hAnsi="仿宋_GB2312" w:eastAsia="仿宋_GB2312" w:cs="仿宋_GB2312"/>
              </w:rPr>
              <w:t xml:space="preserve"> {供应商响应}</w:t>
            </w:r>
          </w:p>
        </w:tc>
        <w:tc>
          <w:tcPr>
            <w:tcW w:w="639" w:type="dxa"/>
          </w:tcPr>
          <w:p w14:paraId="32A4C91E">
            <w:pPr>
              <w:pStyle w:val="9"/>
              <w:jc w:val="left"/>
            </w:pPr>
            <w:r>
              <w:rPr>
                <w:rFonts w:ascii="仿宋_GB2312" w:hAnsi="仿宋_GB2312" w:eastAsia="仿宋_GB2312" w:cs="仿宋_GB2312"/>
              </w:rPr>
              <w:t xml:space="preserve"> {供应商响应}</w:t>
            </w:r>
          </w:p>
        </w:tc>
        <w:tc>
          <w:tcPr>
            <w:tcW w:w="639" w:type="dxa"/>
          </w:tcPr>
          <w:p w14:paraId="4BD94145">
            <w:pPr>
              <w:pStyle w:val="9"/>
              <w:jc w:val="left"/>
            </w:pPr>
            <w:r>
              <w:rPr>
                <w:rFonts w:ascii="仿宋_GB2312" w:hAnsi="仿宋_GB2312" w:eastAsia="仿宋_GB2312" w:cs="仿宋_GB2312"/>
              </w:rPr>
              <w:t xml:space="preserve"> 9000  元</w:t>
            </w:r>
          </w:p>
        </w:tc>
        <w:tc>
          <w:tcPr>
            <w:tcW w:w="639" w:type="dxa"/>
          </w:tcPr>
          <w:p w14:paraId="33F25867">
            <w:pPr>
              <w:pStyle w:val="9"/>
              <w:jc w:val="left"/>
            </w:pPr>
            <w:r>
              <w:rPr>
                <w:rFonts w:ascii="仿宋_GB2312" w:hAnsi="仿宋_GB2312" w:eastAsia="仿宋_GB2312" w:cs="仿宋_GB2312"/>
              </w:rPr>
              <w:t xml:space="preserve"> {=总价/数量}  元</w:t>
            </w:r>
          </w:p>
        </w:tc>
        <w:tc>
          <w:tcPr>
            <w:tcW w:w="639" w:type="dxa"/>
          </w:tcPr>
          <w:p w14:paraId="13CF2223">
            <w:pPr>
              <w:pStyle w:val="9"/>
              <w:jc w:val="left"/>
            </w:pPr>
            <w:r>
              <w:rPr>
                <w:rFonts w:ascii="仿宋_GB2312" w:hAnsi="仿宋_GB2312" w:eastAsia="仿宋_GB2312" w:cs="仿宋_GB2312"/>
              </w:rPr>
              <w:t xml:space="preserve"> 1.0000</w:t>
            </w:r>
          </w:p>
        </w:tc>
        <w:tc>
          <w:tcPr>
            <w:tcW w:w="639" w:type="dxa"/>
          </w:tcPr>
          <w:p w14:paraId="229E0397">
            <w:pPr>
              <w:pStyle w:val="9"/>
              <w:jc w:val="left"/>
            </w:pPr>
            <w:r>
              <w:rPr>
                <w:rFonts w:ascii="仿宋_GB2312" w:hAnsi="仿宋_GB2312" w:eastAsia="仿宋_GB2312" w:cs="仿宋_GB2312"/>
              </w:rPr>
              <w:t xml:space="preserve"> 台</w:t>
            </w:r>
          </w:p>
        </w:tc>
        <w:tc>
          <w:tcPr>
            <w:tcW w:w="639" w:type="dxa"/>
          </w:tcPr>
          <w:p w14:paraId="49C15D34">
            <w:pPr>
              <w:pStyle w:val="9"/>
              <w:jc w:val="left"/>
            </w:pPr>
            <w:r>
              <w:rPr>
                <w:rFonts w:ascii="仿宋_GB2312" w:hAnsi="仿宋_GB2312" w:eastAsia="仿宋_GB2312" w:cs="仿宋_GB2312"/>
              </w:rPr>
              <w:t xml:space="preserve"> {供应商响应}  元</w:t>
            </w:r>
          </w:p>
        </w:tc>
        <w:tc>
          <w:tcPr>
            <w:tcW w:w="639" w:type="dxa"/>
          </w:tcPr>
          <w:p w14:paraId="6F62C863">
            <w:pPr>
              <w:pStyle w:val="9"/>
              <w:jc w:val="left"/>
            </w:pPr>
            <w:r>
              <w:rPr>
                <w:rFonts w:ascii="仿宋_GB2312" w:hAnsi="仿宋_GB2312" w:eastAsia="仿宋_GB2312" w:cs="仿宋_GB2312"/>
              </w:rPr>
              <w:t xml:space="preserve"> {供应商响应}</w:t>
            </w:r>
          </w:p>
        </w:tc>
        <w:tc>
          <w:tcPr>
            <w:tcW w:w="639" w:type="dxa"/>
          </w:tcPr>
          <w:p w14:paraId="7F22CB2F">
            <w:pPr>
              <w:pStyle w:val="9"/>
              <w:jc w:val="left"/>
            </w:pPr>
            <w:r>
              <w:rPr>
                <w:rFonts w:ascii="仿宋_GB2312" w:hAnsi="仿宋_GB2312" w:eastAsia="仿宋_GB2312" w:cs="仿宋_GB2312"/>
              </w:rPr>
              <w:t xml:space="preserve"> {供应商响应}</w:t>
            </w:r>
          </w:p>
        </w:tc>
      </w:tr>
    </w:tbl>
    <w:p w14:paraId="1171BDDE">
      <w:pPr>
        <w:pStyle w:val="9"/>
        <w:jc w:val="left"/>
      </w:pPr>
      <w:r>
        <w:rPr>
          <w:rFonts w:ascii="仿宋_GB2312" w:hAnsi="仿宋_GB2312" w:eastAsia="仿宋_GB2312" w:cs="仿宋_GB2312"/>
        </w:rPr>
        <w:t>合计：</w:t>
      </w:r>
    </w:p>
    <w:p w14:paraId="5E926E5E">
      <w:pPr>
        <w:pStyle w:val="9"/>
        <w:jc w:val="left"/>
      </w:pPr>
      <w:r>
        <w:rPr>
          <w:rFonts w:ascii="仿宋_GB2312" w:hAnsi="仿宋_GB2312" w:eastAsia="仿宋_GB2312" w:cs="仿宋_GB2312"/>
        </w:rPr>
        <w:t>备注：无</w:t>
      </w:r>
    </w:p>
    <w:p w14:paraId="688CA109">
      <w:pPr>
        <w:pStyle w:val="9"/>
        <w:jc w:val="left"/>
      </w:pPr>
      <w:r>
        <w:rPr>
          <w:rFonts w:ascii="仿宋_GB2312" w:hAnsi="仿宋_GB2312" w:eastAsia="仿宋_GB2312" w:cs="仿宋_GB2312"/>
        </w:rPr>
        <w:t xml:space="preserve"> 分析天平</w:t>
      </w:r>
    </w:p>
    <w:p w14:paraId="59D1E69D">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4"/>
        <w:gridCol w:w="634"/>
        <w:gridCol w:w="636"/>
        <w:gridCol w:w="636"/>
        <w:gridCol w:w="636"/>
        <w:gridCol w:w="636"/>
        <w:gridCol w:w="716"/>
        <w:gridCol w:w="636"/>
        <w:gridCol w:w="816"/>
        <w:gridCol w:w="634"/>
        <w:gridCol w:w="636"/>
        <w:gridCol w:w="636"/>
        <w:gridCol w:w="636"/>
      </w:tblGrid>
      <w:tr w14:paraId="7BDE4F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77BDA758">
            <w:pPr>
              <w:pStyle w:val="9"/>
              <w:jc w:val="left"/>
            </w:pPr>
            <w:r>
              <w:rPr>
                <w:rFonts w:ascii="仿宋_GB2312" w:hAnsi="仿宋_GB2312" w:eastAsia="仿宋_GB2312" w:cs="仿宋_GB2312"/>
              </w:rPr>
              <w:t xml:space="preserve"> 序号</w:t>
            </w:r>
          </w:p>
        </w:tc>
        <w:tc>
          <w:tcPr>
            <w:tcW w:w="639" w:type="dxa"/>
          </w:tcPr>
          <w:p w14:paraId="5B9A1EF2">
            <w:pPr>
              <w:pStyle w:val="9"/>
              <w:jc w:val="left"/>
            </w:pPr>
            <w:r>
              <w:rPr>
                <w:rFonts w:ascii="仿宋_GB2312" w:hAnsi="仿宋_GB2312" w:eastAsia="仿宋_GB2312" w:cs="仿宋_GB2312"/>
              </w:rPr>
              <w:t xml:space="preserve"> 货物名称</w:t>
            </w:r>
          </w:p>
        </w:tc>
        <w:tc>
          <w:tcPr>
            <w:tcW w:w="639" w:type="dxa"/>
          </w:tcPr>
          <w:p w14:paraId="4666023B">
            <w:pPr>
              <w:pStyle w:val="9"/>
              <w:jc w:val="left"/>
            </w:pPr>
            <w:r>
              <w:rPr>
                <w:rFonts w:ascii="仿宋_GB2312" w:hAnsi="仿宋_GB2312" w:eastAsia="仿宋_GB2312" w:cs="仿宋_GB2312"/>
              </w:rPr>
              <w:t xml:space="preserve"> 规格型号</w:t>
            </w:r>
          </w:p>
        </w:tc>
        <w:tc>
          <w:tcPr>
            <w:tcW w:w="639" w:type="dxa"/>
          </w:tcPr>
          <w:p w14:paraId="33326A84">
            <w:pPr>
              <w:pStyle w:val="9"/>
              <w:jc w:val="left"/>
            </w:pPr>
            <w:r>
              <w:rPr>
                <w:rFonts w:ascii="仿宋_GB2312" w:hAnsi="仿宋_GB2312" w:eastAsia="仿宋_GB2312" w:cs="仿宋_GB2312"/>
              </w:rPr>
              <w:t xml:space="preserve"> 品牌</w:t>
            </w:r>
          </w:p>
        </w:tc>
        <w:tc>
          <w:tcPr>
            <w:tcW w:w="639" w:type="dxa"/>
          </w:tcPr>
          <w:p w14:paraId="79779A85">
            <w:pPr>
              <w:pStyle w:val="9"/>
              <w:jc w:val="left"/>
            </w:pPr>
            <w:r>
              <w:rPr>
                <w:rFonts w:ascii="仿宋_GB2312" w:hAnsi="仿宋_GB2312" w:eastAsia="仿宋_GB2312" w:cs="仿宋_GB2312"/>
              </w:rPr>
              <w:t xml:space="preserve"> 制造商名称</w:t>
            </w:r>
          </w:p>
        </w:tc>
        <w:tc>
          <w:tcPr>
            <w:tcW w:w="639" w:type="dxa"/>
          </w:tcPr>
          <w:p w14:paraId="3C272743">
            <w:pPr>
              <w:pStyle w:val="9"/>
              <w:jc w:val="left"/>
            </w:pPr>
            <w:r>
              <w:rPr>
                <w:rFonts w:ascii="仿宋_GB2312" w:hAnsi="仿宋_GB2312" w:eastAsia="仿宋_GB2312" w:cs="仿宋_GB2312"/>
              </w:rPr>
              <w:t xml:space="preserve"> 产地</w:t>
            </w:r>
          </w:p>
        </w:tc>
        <w:tc>
          <w:tcPr>
            <w:tcW w:w="639" w:type="dxa"/>
          </w:tcPr>
          <w:p w14:paraId="3E3790F4">
            <w:pPr>
              <w:pStyle w:val="9"/>
              <w:jc w:val="left"/>
            </w:pPr>
            <w:r>
              <w:rPr>
                <w:rFonts w:ascii="仿宋_GB2312" w:hAnsi="仿宋_GB2312" w:eastAsia="仿宋_GB2312" w:cs="仿宋_GB2312"/>
              </w:rPr>
              <w:t xml:space="preserve"> 最高限价</w:t>
            </w:r>
          </w:p>
        </w:tc>
        <w:tc>
          <w:tcPr>
            <w:tcW w:w="639" w:type="dxa"/>
          </w:tcPr>
          <w:p w14:paraId="21F874F5">
            <w:pPr>
              <w:pStyle w:val="9"/>
              <w:jc w:val="left"/>
            </w:pPr>
            <w:r>
              <w:rPr>
                <w:rFonts w:ascii="仿宋_GB2312" w:hAnsi="仿宋_GB2312" w:eastAsia="仿宋_GB2312" w:cs="仿宋_GB2312"/>
              </w:rPr>
              <w:t xml:space="preserve"> 单价</w:t>
            </w:r>
          </w:p>
        </w:tc>
        <w:tc>
          <w:tcPr>
            <w:tcW w:w="639" w:type="dxa"/>
          </w:tcPr>
          <w:p w14:paraId="4975F585">
            <w:pPr>
              <w:pStyle w:val="9"/>
              <w:jc w:val="left"/>
            </w:pPr>
            <w:r>
              <w:rPr>
                <w:rFonts w:ascii="仿宋_GB2312" w:hAnsi="仿宋_GB2312" w:eastAsia="仿宋_GB2312" w:cs="仿宋_GB2312"/>
              </w:rPr>
              <w:t xml:space="preserve"> 数量</w:t>
            </w:r>
          </w:p>
        </w:tc>
        <w:tc>
          <w:tcPr>
            <w:tcW w:w="639" w:type="dxa"/>
          </w:tcPr>
          <w:p w14:paraId="288DA0B3">
            <w:pPr>
              <w:pStyle w:val="9"/>
              <w:jc w:val="left"/>
            </w:pPr>
            <w:r>
              <w:rPr>
                <w:rFonts w:ascii="仿宋_GB2312" w:hAnsi="仿宋_GB2312" w:eastAsia="仿宋_GB2312" w:cs="仿宋_GB2312"/>
              </w:rPr>
              <w:t xml:space="preserve"> 计量单位</w:t>
            </w:r>
          </w:p>
        </w:tc>
        <w:tc>
          <w:tcPr>
            <w:tcW w:w="639" w:type="dxa"/>
          </w:tcPr>
          <w:p w14:paraId="6712302F">
            <w:pPr>
              <w:pStyle w:val="9"/>
              <w:jc w:val="left"/>
            </w:pPr>
            <w:r>
              <w:rPr>
                <w:rFonts w:ascii="仿宋_GB2312" w:hAnsi="仿宋_GB2312" w:eastAsia="仿宋_GB2312" w:cs="仿宋_GB2312"/>
              </w:rPr>
              <w:t xml:space="preserve"> 总价</w:t>
            </w:r>
          </w:p>
        </w:tc>
        <w:tc>
          <w:tcPr>
            <w:tcW w:w="639" w:type="dxa"/>
          </w:tcPr>
          <w:p w14:paraId="21D84777">
            <w:pPr>
              <w:pStyle w:val="9"/>
              <w:jc w:val="left"/>
            </w:pPr>
            <w:r>
              <w:rPr>
                <w:rFonts w:ascii="仿宋_GB2312" w:hAnsi="仿宋_GB2312" w:eastAsia="仿宋_GB2312" w:cs="仿宋_GB2312"/>
              </w:rPr>
              <w:t xml:space="preserve"> 是否环境标志产品</w:t>
            </w:r>
          </w:p>
        </w:tc>
        <w:tc>
          <w:tcPr>
            <w:tcW w:w="639" w:type="dxa"/>
          </w:tcPr>
          <w:p w14:paraId="4E2465E1">
            <w:pPr>
              <w:pStyle w:val="9"/>
              <w:jc w:val="left"/>
            </w:pPr>
            <w:r>
              <w:rPr>
                <w:rFonts w:ascii="仿宋_GB2312" w:hAnsi="仿宋_GB2312" w:eastAsia="仿宋_GB2312" w:cs="仿宋_GB2312"/>
              </w:rPr>
              <w:t xml:space="preserve"> 是否节能产品</w:t>
            </w:r>
          </w:p>
        </w:tc>
      </w:tr>
      <w:tr w14:paraId="42CCF3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79567D35">
            <w:pPr>
              <w:pStyle w:val="9"/>
              <w:jc w:val="left"/>
            </w:pPr>
            <w:r>
              <w:rPr>
                <w:rFonts w:ascii="仿宋_GB2312" w:hAnsi="仿宋_GB2312" w:eastAsia="仿宋_GB2312" w:cs="仿宋_GB2312"/>
              </w:rPr>
              <w:t xml:space="preserve"> 1</w:t>
            </w:r>
          </w:p>
        </w:tc>
        <w:tc>
          <w:tcPr>
            <w:tcW w:w="639" w:type="dxa"/>
          </w:tcPr>
          <w:p w14:paraId="2F83AE13">
            <w:pPr>
              <w:pStyle w:val="9"/>
              <w:jc w:val="left"/>
            </w:pPr>
            <w:r>
              <w:rPr>
                <w:rFonts w:ascii="仿宋_GB2312" w:hAnsi="仿宋_GB2312" w:eastAsia="仿宋_GB2312" w:cs="仿宋_GB2312"/>
              </w:rPr>
              <w:t xml:space="preserve"> 分析天平</w:t>
            </w:r>
          </w:p>
        </w:tc>
        <w:tc>
          <w:tcPr>
            <w:tcW w:w="639" w:type="dxa"/>
          </w:tcPr>
          <w:p w14:paraId="7DF9E24C">
            <w:pPr>
              <w:pStyle w:val="9"/>
              <w:jc w:val="left"/>
            </w:pPr>
            <w:r>
              <w:rPr>
                <w:rFonts w:ascii="仿宋_GB2312" w:hAnsi="仿宋_GB2312" w:eastAsia="仿宋_GB2312" w:cs="仿宋_GB2312"/>
              </w:rPr>
              <w:t xml:space="preserve"> {供应商响应}</w:t>
            </w:r>
          </w:p>
        </w:tc>
        <w:tc>
          <w:tcPr>
            <w:tcW w:w="639" w:type="dxa"/>
          </w:tcPr>
          <w:p w14:paraId="19712299">
            <w:pPr>
              <w:pStyle w:val="9"/>
              <w:jc w:val="left"/>
            </w:pPr>
            <w:r>
              <w:rPr>
                <w:rFonts w:ascii="仿宋_GB2312" w:hAnsi="仿宋_GB2312" w:eastAsia="仿宋_GB2312" w:cs="仿宋_GB2312"/>
              </w:rPr>
              <w:t xml:space="preserve"> {供应商响应}</w:t>
            </w:r>
          </w:p>
        </w:tc>
        <w:tc>
          <w:tcPr>
            <w:tcW w:w="639" w:type="dxa"/>
          </w:tcPr>
          <w:p w14:paraId="21111CC2">
            <w:pPr>
              <w:pStyle w:val="9"/>
              <w:jc w:val="left"/>
            </w:pPr>
            <w:r>
              <w:rPr>
                <w:rFonts w:ascii="仿宋_GB2312" w:hAnsi="仿宋_GB2312" w:eastAsia="仿宋_GB2312" w:cs="仿宋_GB2312"/>
              </w:rPr>
              <w:t xml:space="preserve"> {供应商响应}</w:t>
            </w:r>
          </w:p>
        </w:tc>
        <w:tc>
          <w:tcPr>
            <w:tcW w:w="639" w:type="dxa"/>
          </w:tcPr>
          <w:p w14:paraId="7FBFA715">
            <w:pPr>
              <w:pStyle w:val="9"/>
              <w:jc w:val="left"/>
            </w:pPr>
            <w:r>
              <w:rPr>
                <w:rFonts w:ascii="仿宋_GB2312" w:hAnsi="仿宋_GB2312" w:eastAsia="仿宋_GB2312" w:cs="仿宋_GB2312"/>
              </w:rPr>
              <w:t xml:space="preserve"> {供应商响应}</w:t>
            </w:r>
          </w:p>
        </w:tc>
        <w:tc>
          <w:tcPr>
            <w:tcW w:w="639" w:type="dxa"/>
          </w:tcPr>
          <w:p w14:paraId="5A0F59A6">
            <w:pPr>
              <w:pStyle w:val="9"/>
              <w:jc w:val="left"/>
            </w:pPr>
            <w:r>
              <w:rPr>
                <w:rFonts w:ascii="仿宋_GB2312" w:hAnsi="仿宋_GB2312" w:eastAsia="仿宋_GB2312" w:cs="仿宋_GB2312"/>
              </w:rPr>
              <w:t xml:space="preserve"> 15000  元</w:t>
            </w:r>
          </w:p>
        </w:tc>
        <w:tc>
          <w:tcPr>
            <w:tcW w:w="639" w:type="dxa"/>
          </w:tcPr>
          <w:p w14:paraId="04FE70BB">
            <w:pPr>
              <w:pStyle w:val="9"/>
              <w:jc w:val="left"/>
            </w:pPr>
            <w:r>
              <w:rPr>
                <w:rFonts w:ascii="仿宋_GB2312" w:hAnsi="仿宋_GB2312" w:eastAsia="仿宋_GB2312" w:cs="仿宋_GB2312"/>
              </w:rPr>
              <w:t xml:space="preserve"> {=总价/数量}  元</w:t>
            </w:r>
          </w:p>
        </w:tc>
        <w:tc>
          <w:tcPr>
            <w:tcW w:w="639" w:type="dxa"/>
          </w:tcPr>
          <w:p w14:paraId="764E253C">
            <w:pPr>
              <w:pStyle w:val="9"/>
              <w:jc w:val="left"/>
            </w:pPr>
            <w:r>
              <w:rPr>
                <w:rFonts w:ascii="仿宋_GB2312" w:hAnsi="仿宋_GB2312" w:eastAsia="仿宋_GB2312" w:cs="仿宋_GB2312"/>
              </w:rPr>
              <w:t xml:space="preserve"> 1.0000</w:t>
            </w:r>
          </w:p>
        </w:tc>
        <w:tc>
          <w:tcPr>
            <w:tcW w:w="639" w:type="dxa"/>
          </w:tcPr>
          <w:p w14:paraId="5E73B267">
            <w:pPr>
              <w:pStyle w:val="9"/>
              <w:jc w:val="left"/>
            </w:pPr>
            <w:r>
              <w:rPr>
                <w:rFonts w:ascii="仿宋_GB2312" w:hAnsi="仿宋_GB2312" w:eastAsia="仿宋_GB2312" w:cs="仿宋_GB2312"/>
              </w:rPr>
              <w:t xml:space="preserve"> 台</w:t>
            </w:r>
          </w:p>
        </w:tc>
        <w:tc>
          <w:tcPr>
            <w:tcW w:w="639" w:type="dxa"/>
          </w:tcPr>
          <w:p w14:paraId="1638284A">
            <w:pPr>
              <w:pStyle w:val="9"/>
              <w:jc w:val="left"/>
            </w:pPr>
            <w:r>
              <w:rPr>
                <w:rFonts w:ascii="仿宋_GB2312" w:hAnsi="仿宋_GB2312" w:eastAsia="仿宋_GB2312" w:cs="仿宋_GB2312"/>
              </w:rPr>
              <w:t xml:space="preserve"> {供应商响应}  元</w:t>
            </w:r>
          </w:p>
        </w:tc>
        <w:tc>
          <w:tcPr>
            <w:tcW w:w="639" w:type="dxa"/>
          </w:tcPr>
          <w:p w14:paraId="03B3871E">
            <w:pPr>
              <w:pStyle w:val="9"/>
              <w:jc w:val="left"/>
            </w:pPr>
            <w:r>
              <w:rPr>
                <w:rFonts w:ascii="仿宋_GB2312" w:hAnsi="仿宋_GB2312" w:eastAsia="仿宋_GB2312" w:cs="仿宋_GB2312"/>
              </w:rPr>
              <w:t xml:space="preserve"> {供应商响应}</w:t>
            </w:r>
          </w:p>
        </w:tc>
        <w:tc>
          <w:tcPr>
            <w:tcW w:w="639" w:type="dxa"/>
          </w:tcPr>
          <w:p w14:paraId="246ED39B">
            <w:pPr>
              <w:pStyle w:val="9"/>
              <w:jc w:val="left"/>
            </w:pPr>
            <w:r>
              <w:rPr>
                <w:rFonts w:ascii="仿宋_GB2312" w:hAnsi="仿宋_GB2312" w:eastAsia="仿宋_GB2312" w:cs="仿宋_GB2312"/>
              </w:rPr>
              <w:t xml:space="preserve"> {供应商响应}</w:t>
            </w:r>
          </w:p>
        </w:tc>
      </w:tr>
    </w:tbl>
    <w:p w14:paraId="236126A6">
      <w:pPr>
        <w:pStyle w:val="9"/>
        <w:jc w:val="left"/>
      </w:pPr>
      <w:r>
        <w:rPr>
          <w:rFonts w:ascii="仿宋_GB2312" w:hAnsi="仿宋_GB2312" w:eastAsia="仿宋_GB2312" w:cs="仿宋_GB2312"/>
        </w:rPr>
        <w:t>合计：</w:t>
      </w:r>
    </w:p>
    <w:p w14:paraId="659F4D3D">
      <w:pPr>
        <w:pStyle w:val="9"/>
        <w:jc w:val="left"/>
      </w:pPr>
      <w:r>
        <w:rPr>
          <w:rFonts w:ascii="仿宋_GB2312" w:hAnsi="仿宋_GB2312" w:eastAsia="仿宋_GB2312" w:cs="仿宋_GB2312"/>
        </w:rPr>
        <w:t>备注：无</w:t>
      </w:r>
    </w:p>
    <w:p w14:paraId="02C93E63">
      <w:pPr>
        <w:pStyle w:val="9"/>
        <w:jc w:val="left"/>
      </w:pPr>
      <w:r>
        <w:rPr>
          <w:rFonts w:ascii="仿宋_GB2312" w:hAnsi="仿宋_GB2312" w:eastAsia="仿宋_GB2312" w:cs="仿宋_GB2312"/>
        </w:rPr>
        <w:t xml:space="preserve"> 桌上型恒温恒湿试验机</w:t>
      </w:r>
    </w:p>
    <w:p w14:paraId="77C1C18D">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4"/>
        <w:gridCol w:w="634"/>
        <w:gridCol w:w="636"/>
        <w:gridCol w:w="636"/>
        <w:gridCol w:w="636"/>
        <w:gridCol w:w="636"/>
        <w:gridCol w:w="716"/>
        <w:gridCol w:w="636"/>
        <w:gridCol w:w="816"/>
        <w:gridCol w:w="634"/>
        <w:gridCol w:w="636"/>
        <w:gridCol w:w="636"/>
        <w:gridCol w:w="636"/>
      </w:tblGrid>
      <w:tr w14:paraId="103A3C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2B6DF636">
            <w:pPr>
              <w:pStyle w:val="9"/>
              <w:jc w:val="left"/>
            </w:pPr>
            <w:r>
              <w:rPr>
                <w:rFonts w:ascii="仿宋_GB2312" w:hAnsi="仿宋_GB2312" w:eastAsia="仿宋_GB2312" w:cs="仿宋_GB2312"/>
              </w:rPr>
              <w:t xml:space="preserve"> 序号</w:t>
            </w:r>
          </w:p>
        </w:tc>
        <w:tc>
          <w:tcPr>
            <w:tcW w:w="639" w:type="dxa"/>
          </w:tcPr>
          <w:p w14:paraId="06F0E34D">
            <w:pPr>
              <w:pStyle w:val="9"/>
              <w:jc w:val="left"/>
            </w:pPr>
            <w:r>
              <w:rPr>
                <w:rFonts w:ascii="仿宋_GB2312" w:hAnsi="仿宋_GB2312" w:eastAsia="仿宋_GB2312" w:cs="仿宋_GB2312"/>
              </w:rPr>
              <w:t xml:space="preserve"> 货物名称</w:t>
            </w:r>
          </w:p>
        </w:tc>
        <w:tc>
          <w:tcPr>
            <w:tcW w:w="639" w:type="dxa"/>
          </w:tcPr>
          <w:p w14:paraId="14257CCA">
            <w:pPr>
              <w:pStyle w:val="9"/>
              <w:jc w:val="left"/>
            </w:pPr>
            <w:r>
              <w:rPr>
                <w:rFonts w:ascii="仿宋_GB2312" w:hAnsi="仿宋_GB2312" w:eastAsia="仿宋_GB2312" w:cs="仿宋_GB2312"/>
              </w:rPr>
              <w:t xml:space="preserve"> 规格型号</w:t>
            </w:r>
          </w:p>
        </w:tc>
        <w:tc>
          <w:tcPr>
            <w:tcW w:w="639" w:type="dxa"/>
          </w:tcPr>
          <w:p w14:paraId="018B3B24">
            <w:pPr>
              <w:pStyle w:val="9"/>
              <w:jc w:val="left"/>
            </w:pPr>
            <w:r>
              <w:rPr>
                <w:rFonts w:ascii="仿宋_GB2312" w:hAnsi="仿宋_GB2312" w:eastAsia="仿宋_GB2312" w:cs="仿宋_GB2312"/>
              </w:rPr>
              <w:t xml:space="preserve"> 品牌</w:t>
            </w:r>
          </w:p>
        </w:tc>
        <w:tc>
          <w:tcPr>
            <w:tcW w:w="639" w:type="dxa"/>
          </w:tcPr>
          <w:p w14:paraId="36C11ACF">
            <w:pPr>
              <w:pStyle w:val="9"/>
              <w:jc w:val="left"/>
            </w:pPr>
            <w:r>
              <w:rPr>
                <w:rFonts w:ascii="仿宋_GB2312" w:hAnsi="仿宋_GB2312" w:eastAsia="仿宋_GB2312" w:cs="仿宋_GB2312"/>
              </w:rPr>
              <w:t xml:space="preserve"> 制造商名称</w:t>
            </w:r>
          </w:p>
        </w:tc>
        <w:tc>
          <w:tcPr>
            <w:tcW w:w="639" w:type="dxa"/>
          </w:tcPr>
          <w:p w14:paraId="5960E704">
            <w:pPr>
              <w:pStyle w:val="9"/>
              <w:jc w:val="left"/>
            </w:pPr>
            <w:r>
              <w:rPr>
                <w:rFonts w:ascii="仿宋_GB2312" w:hAnsi="仿宋_GB2312" w:eastAsia="仿宋_GB2312" w:cs="仿宋_GB2312"/>
              </w:rPr>
              <w:t xml:space="preserve"> 产地</w:t>
            </w:r>
          </w:p>
        </w:tc>
        <w:tc>
          <w:tcPr>
            <w:tcW w:w="639" w:type="dxa"/>
          </w:tcPr>
          <w:p w14:paraId="4A1B0030">
            <w:pPr>
              <w:pStyle w:val="9"/>
              <w:jc w:val="left"/>
            </w:pPr>
            <w:r>
              <w:rPr>
                <w:rFonts w:ascii="仿宋_GB2312" w:hAnsi="仿宋_GB2312" w:eastAsia="仿宋_GB2312" w:cs="仿宋_GB2312"/>
              </w:rPr>
              <w:t xml:space="preserve"> 最高限价</w:t>
            </w:r>
          </w:p>
        </w:tc>
        <w:tc>
          <w:tcPr>
            <w:tcW w:w="639" w:type="dxa"/>
          </w:tcPr>
          <w:p w14:paraId="31D3C63A">
            <w:pPr>
              <w:pStyle w:val="9"/>
              <w:jc w:val="left"/>
            </w:pPr>
            <w:r>
              <w:rPr>
                <w:rFonts w:ascii="仿宋_GB2312" w:hAnsi="仿宋_GB2312" w:eastAsia="仿宋_GB2312" w:cs="仿宋_GB2312"/>
              </w:rPr>
              <w:t xml:space="preserve"> 单价</w:t>
            </w:r>
          </w:p>
        </w:tc>
        <w:tc>
          <w:tcPr>
            <w:tcW w:w="639" w:type="dxa"/>
          </w:tcPr>
          <w:p w14:paraId="6DF3418A">
            <w:pPr>
              <w:pStyle w:val="9"/>
              <w:jc w:val="left"/>
            </w:pPr>
            <w:r>
              <w:rPr>
                <w:rFonts w:ascii="仿宋_GB2312" w:hAnsi="仿宋_GB2312" w:eastAsia="仿宋_GB2312" w:cs="仿宋_GB2312"/>
              </w:rPr>
              <w:t xml:space="preserve"> 数量</w:t>
            </w:r>
          </w:p>
        </w:tc>
        <w:tc>
          <w:tcPr>
            <w:tcW w:w="639" w:type="dxa"/>
          </w:tcPr>
          <w:p w14:paraId="038E7B72">
            <w:pPr>
              <w:pStyle w:val="9"/>
              <w:jc w:val="left"/>
            </w:pPr>
            <w:r>
              <w:rPr>
                <w:rFonts w:ascii="仿宋_GB2312" w:hAnsi="仿宋_GB2312" w:eastAsia="仿宋_GB2312" w:cs="仿宋_GB2312"/>
              </w:rPr>
              <w:t xml:space="preserve"> 计量单位</w:t>
            </w:r>
          </w:p>
        </w:tc>
        <w:tc>
          <w:tcPr>
            <w:tcW w:w="639" w:type="dxa"/>
          </w:tcPr>
          <w:p w14:paraId="5723F4C5">
            <w:pPr>
              <w:pStyle w:val="9"/>
              <w:jc w:val="left"/>
            </w:pPr>
            <w:r>
              <w:rPr>
                <w:rFonts w:ascii="仿宋_GB2312" w:hAnsi="仿宋_GB2312" w:eastAsia="仿宋_GB2312" w:cs="仿宋_GB2312"/>
              </w:rPr>
              <w:t xml:space="preserve"> 总价</w:t>
            </w:r>
          </w:p>
        </w:tc>
        <w:tc>
          <w:tcPr>
            <w:tcW w:w="639" w:type="dxa"/>
          </w:tcPr>
          <w:p w14:paraId="31A39141">
            <w:pPr>
              <w:pStyle w:val="9"/>
              <w:jc w:val="left"/>
            </w:pPr>
            <w:r>
              <w:rPr>
                <w:rFonts w:ascii="仿宋_GB2312" w:hAnsi="仿宋_GB2312" w:eastAsia="仿宋_GB2312" w:cs="仿宋_GB2312"/>
              </w:rPr>
              <w:t xml:space="preserve"> 是否环境标志产品</w:t>
            </w:r>
          </w:p>
        </w:tc>
        <w:tc>
          <w:tcPr>
            <w:tcW w:w="639" w:type="dxa"/>
          </w:tcPr>
          <w:p w14:paraId="07C68997">
            <w:pPr>
              <w:pStyle w:val="9"/>
              <w:jc w:val="left"/>
            </w:pPr>
            <w:r>
              <w:rPr>
                <w:rFonts w:ascii="仿宋_GB2312" w:hAnsi="仿宋_GB2312" w:eastAsia="仿宋_GB2312" w:cs="仿宋_GB2312"/>
              </w:rPr>
              <w:t xml:space="preserve"> 是否节能产品</w:t>
            </w:r>
          </w:p>
        </w:tc>
      </w:tr>
      <w:tr w14:paraId="0DFEAB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53DB4F9F">
            <w:pPr>
              <w:pStyle w:val="9"/>
              <w:jc w:val="left"/>
            </w:pPr>
            <w:r>
              <w:rPr>
                <w:rFonts w:ascii="仿宋_GB2312" w:hAnsi="仿宋_GB2312" w:eastAsia="仿宋_GB2312" w:cs="仿宋_GB2312"/>
              </w:rPr>
              <w:t xml:space="preserve"> 1</w:t>
            </w:r>
          </w:p>
        </w:tc>
        <w:tc>
          <w:tcPr>
            <w:tcW w:w="639" w:type="dxa"/>
          </w:tcPr>
          <w:p w14:paraId="0EE00248">
            <w:pPr>
              <w:pStyle w:val="9"/>
              <w:jc w:val="left"/>
            </w:pPr>
            <w:r>
              <w:rPr>
                <w:rFonts w:ascii="仿宋_GB2312" w:hAnsi="仿宋_GB2312" w:eastAsia="仿宋_GB2312" w:cs="仿宋_GB2312"/>
              </w:rPr>
              <w:t xml:space="preserve"> 桌上型恒温恒湿试验机</w:t>
            </w:r>
          </w:p>
        </w:tc>
        <w:tc>
          <w:tcPr>
            <w:tcW w:w="639" w:type="dxa"/>
          </w:tcPr>
          <w:p w14:paraId="37FFE8BA">
            <w:pPr>
              <w:pStyle w:val="9"/>
              <w:jc w:val="left"/>
            </w:pPr>
            <w:r>
              <w:rPr>
                <w:rFonts w:ascii="仿宋_GB2312" w:hAnsi="仿宋_GB2312" w:eastAsia="仿宋_GB2312" w:cs="仿宋_GB2312"/>
              </w:rPr>
              <w:t xml:space="preserve"> {供应商响应}</w:t>
            </w:r>
          </w:p>
        </w:tc>
        <w:tc>
          <w:tcPr>
            <w:tcW w:w="639" w:type="dxa"/>
          </w:tcPr>
          <w:p w14:paraId="045EAA60">
            <w:pPr>
              <w:pStyle w:val="9"/>
              <w:jc w:val="left"/>
            </w:pPr>
            <w:r>
              <w:rPr>
                <w:rFonts w:ascii="仿宋_GB2312" w:hAnsi="仿宋_GB2312" w:eastAsia="仿宋_GB2312" w:cs="仿宋_GB2312"/>
              </w:rPr>
              <w:t xml:space="preserve"> {供应商响应}</w:t>
            </w:r>
          </w:p>
        </w:tc>
        <w:tc>
          <w:tcPr>
            <w:tcW w:w="639" w:type="dxa"/>
          </w:tcPr>
          <w:p w14:paraId="5EE20384">
            <w:pPr>
              <w:pStyle w:val="9"/>
              <w:jc w:val="left"/>
            </w:pPr>
            <w:r>
              <w:rPr>
                <w:rFonts w:ascii="仿宋_GB2312" w:hAnsi="仿宋_GB2312" w:eastAsia="仿宋_GB2312" w:cs="仿宋_GB2312"/>
              </w:rPr>
              <w:t xml:space="preserve"> {供应商响应}</w:t>
            </w:r>
          </w:p>
        </w:tc>
        <w:tc>
          <w:tcPr>
            <w:tcW w:w="639" w:type="dxa"/>
          </w:tcPr>
          <w:p w14:paraId="04B5B25E">
            <w:pPr>
              <w:pStyle w:val="9"/>
              <w:jc w:val="left"/>
            </w:pPr>
            <w:r>
              <w:rPr>
                <w:rFonts w:ascii="仿宋_GB2312" w:hAnsi="仿宋_GB2312" w:eastAsia="仿宋_GB2312" w:cs="仿宋_GB2312"/>
              </w:rPr>
              <w:t xml:space="preserve"> {供应商响应}</w:t>
            </w:r>
          </w:p>
        </w:tc>
        <w:tc>
          <w:tcPr>
            <w:tcW w:w="639" w:type="dxa"/>
          </w:tcPr>
          <w:p w14:paraId="307D0A1F">
            <w:pPr>
              <w:pStyle w:val="9"/>
              <w:jc w:val="left"/>
            </w:pPr>
            <w:r>
              <w:rPr>
                <w:rFonts w:ascii="仿宋_GB2312" w:hAnsi="仿宋_GB2312" w:eastAsia="仿宋_GB2312" w:cs="仿宋_GB2312"/>
              </w:rPr>
              <w:t xml:space="preserve"> 49000  元</w:t>
            </w:r>
          </w:p>
        </w:tc>
        <w:tc>
          <w:tcPr>
            <w:tcW w:w="639" w:type="dxa"/>
          </w:tcPr>
          <w:p w14:paraId="4A7F22DC">
            <w:pPr>
              <w:pStyle w:val="9"/>
              <w:jc w:val="left"/>
            </w:pPr>
            <w:r>
              <w:rPr>
                <w:rFonts w:ascii="仿宋_GB2312" w:hAnsi="仿宋_GB2312" w:eastAsia="仿宋_GB2312" w:cs="仿宋_GB2312"/>
              </w:rPr>
              <w:t xml:space="preserve"> {=总价/数量}  元</w:t>
            </w:r>
          </w:p>
        </w:tc>
        <w:tc>
          <w:tcPr>
            <w:tcW w:w="639" w:type="dxa"/>
          </w:tcPr>
          <w:p w14:paraId="0E327BC5">
            <w:pPr>
              <w:pStyle w:val="9"/>
              <w:jc w:val="left"/>
            </w:pPr>
            <w:r>
              <w:rPr>
                <w:rFonts w:ascii="仿宋_GB2312" w:hAnsi="仿宋_GB2312" w:eastAsia="仿宋_GB2312" w:cs="仿宋_GB2312"/>
              </w:rPr>
              <w:t xml:space="preserve"> 1.0000</w:t>
            </w:r>
          </w:p>
        </w:tc>
        <w:tc>
          <w:tcPr>
            <w:tcW w:w="639" w:type="dxa"/>
          </w:tcPr>
          <w:p w14:paraId="31646152">
            <w:pPr>
              <w:pStyle w:val="9"/>
              <w:jc w:val="left"/>
            </w:pPr>
            <w:r>
              <w:rPr>
                <w:rFonts w:ascii="仿宋_GB2312" w:hAnsi="仿宋_GB2312" w:eastAsia="仿宋_GB2312" w:cs="仿宋_GB2312"/>
              </w:rPr>
              <w:t xml:space="preserve"> 台</w:t>
            </w:r>
          </w:p>
        </w:tc>
        <w:tc>
          <w:tcPr>
            <w:tcW w:w="639" w:type="dxa"/>
          </w:tcPr>
          <w:p w14:paraId="36D0482B">
            <w:pPr>
              <w:pStyle w:val="9"/>
              <w:jc w:val="left"/>
            </w:pPr>
            <w:r>
              <w:rPr>
                <w:rFonts w:ascii="仿宋_GB2312" w:hAnsi="仿宋_GB2312" w:eastAsia="仿宋_GB2312" w:cs="仿宋_GB2312"/>
              </w:rPr>
              <w:t xml:space="preserve"> {供应商响应}  元</w:t>
            </w:r>
          </w:p>
        </w:tc>
        <w:tc>
          <w:tcPr>
            <w:tcW w:w="639" w:type="dxa"/>
          </w:tcPr>
          <w:p w14:paraId="02ED4F84">
            <w:pPr>
              <w:pStyle w:val="9"/>
              <w:jc w:val="left"/>
            </w:pPr>
            <w:r>
              <w:rPr>
                <w:rFonts w:ascii="仿宋_GB2312" w:hAnsi="仿宋_GB2312" w:eastAsia="仿宋_GB2312" w:cs="仿宋_GB2312"/>
              </w:rPr>
              <w:t xml:space="preserve"> {供应商响应}</w:t>
            </w:r>
          </w:p>
        </w:tc>
        <w:tc>
          <w:tcPr>
            <w:tcW w:w="639" w:type="dxa"/>
          </w:tcPr>
          <w:p w14:paraId="7D89485E">
            <w:pPr>
              <w:pStyle w:val="9"/>
              <w:jc w:val="left"/>
            </w:pPr>
            <w:r>
              <w:rPr>
                <w:rFonts w:ascii="仿宋_GB2312" w:hAnsi="仿宋_GB2312" w:eastAsia="仿宋_GB2312" w:cs="仿宋_GB2312"/>
              </w:rPr>
              <w:t xml:space="preserve"> {供应商响应}</w:t>
            </w:r>
          </w:p>
        </w:tc>
      </w:tr>
    </w:tbl>
    <w:p w14:paraId="6118B75A">
      <w:pPr>
        <w:pStyle w:val="9"/>
        <w:jc w:val="left"/>
      </w:pPr>
      <w:r>
        <w:rPr>
          <w:rFonts w:ascii="仿宋_GB2312" w:hAnsi="仿宋_GB2312" w:eastAsia="仿宋_GB2312" w:cs="仿宋_GB2312"/>
        </w:rPr>
        <w:t>合计：</w:t>
      </w:r>
    </w:p>
    <w:p w14:paraId="57D75F7F">
      <w:pPr>
        <w:pStyle w:val="9"/>
        <w:jc w:val="left"/>
      </w:pPr>
      <w:r>
        <w:rPr>
          <w:rFonts w:ascii="仿宋_GB2312" w:hAnsi="仿宋_GB2312" w:eastAsia="仿宋_GB2312" w:cs="仿宋_GB2312"/>
        </w:rPr>
        <w:t>备注：无</w:t>
      </w:r>
    </w:p>
    <w:p w14:paraId="127159CF">
      <w:pPr>
        <w:pStyle w:val="9"/>
        <w:jc w:val="left"/>
      </w:pPr>
      <w:r>
        <w:rPr>
          <w:rFonts w:ascii="仿宋_GB2312" w:hAnsi="仿宋_GB2312" w:eastAsia="仿宋_GB2312" w:cs="仿宋_GB2312"/>
        </w:rPr>
        <w:t xml:space="preserve"> 烘箱</w:t>
      </w:r>
    </w:p>
    <w:p w14:paraId="35D52CB5">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4"/>
        <w:gridCol w:w="634"/>
        <w:gridCol w:w="636"/>
        <w:gridCol w:w="636"/>
        <w:gridCol w:w="636"/>
        <w:gridCol w:w="636"/>
        <w:gridCol w:w="716"/>
        <w:gridCol w:w="636"/>
        <w:gridCol w:w="816"/>
        <w:gridCol w:w="634"/>
        <w:gridCol w:w="636"/>
        <w:gridCol w:w="636"/>
        <w:gridCol w:w="636"/>
      </w:tblGrid>
      <w:tr w14:paraId="5E1551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172EE5B9">
            <w:pPr>
              <w:pStyle w:val="9"/>
              <w:jc w:val="left"/>
            </w:pPr>
            <w:r>
              <w:rPr>
                <w:rFonts w:ascii="仿宋_GB2312" w:hAnsi="仿宋_GB2312" w:eastAsia="仿宋_GB2312" w:cs="仿宋_GB2312"/>
              </w:rPr>
              <w:t xml:space="preserve"> 序号</w:t>
            </w:r>
          </w:p>
        </w:tc>
        <w:tc>
          <w:tcPr>
            <w:tcW w:w="639" w:type="dxa"/>
          </w:tcPr>
          <w:p w14:paraId="1EDB823D">
            <w:pPr>
              <w:pStyle w:val="9"/>
              <w:jc w:val="left"/>
            </w:pPr>
            <w:r>
              <w:rPr>
                <w:rFonts w:ascii="仿宋_GB2312" w:hAnsi="仿宋_GB2312" w:eastAsia="仿宋_GB2312" w:cs="仿宋_GB2312"/>
              </w:rPr>
              <w:t xml:space="preserve"> 货物名称</w:t>
            </w:r>
          </w:p>
        </w:tc>
        <w:tc>
          <w:tcPr>
            <w:tcW w:w="639" w:type="dxa"/>
          </w:tcPr>
          <w:p w14:paraId="51F84014">
            <w:pPr>
              <w:pStyle w:val="9"/>
              <w:jc w:val="left"/>
            </w:pPr>
            <w:r>
              <w:rPr>
                <w:rFonts w:ascii="仿宋_GB2312" w:hAnsi="仿宋_GB2312" w:eastAsia="仿宋_GB2312" w:cs="仿宋_GB2312"/>
              </w:rPr>
              <w:t xml:space="preserve"> 规格型号</w:t>
            </w:r>
          </w:p>
        </w:tc>
        <w:tc>
          <w:tcPr>
            <w:tcW w:w="639" w:type="dxa"/>
          </w:tcPr>
          <w:p w14:paraId="470AB7ED">
            <w:pPr>
              <w:pStyle w:val="9"/>
              <w:jc w:val="left"/>
            </w:pPr>
            <w:r>
              <w:rPr>
                <w:rFonts w:ascii="仿宋_GB2312" w:hAnsi="仿宋_GB2312" w:eastAsia="仿宋_GB2312" w:cs="仿宋_GB2312"/>
              </w:rPr>
              <w:t xml:space="preserve"> 品牌</w:t>
            </w:r>
          </w:p>
        </w:tc>
        <w:tc>
          <w:tcPr>
            <w:tcW w:w="639" w:type="dxa"/>
          </w:tcPr>
          <w:p w14:paraId="0EDE7D0A">
            <w:pPr>
              <w:pStyle w:val="9"/>
              <w:jc w:val="left"/>
            </w:pPr>
            <w:r>
              <w:rPr>
                <w:rFonts w:ascii="仿宋_GB2312" w:hAnsi="仿宋_GB2312" w:eastAsia="仿宋_GB2312" w:cs="仿宋_GB2312"/>
              </w:rPr>
              <w:t xml:space="preserve"> 制造商名称</w:t>
            </w:r>
          </w:p>
        </w:tc>
        <w:tc>
          <w:tcPr>
            <w:tcW w:w="639" w:type="dxa"/>
          </w:tcPr>
          <w:p w14:paraId="274E080E">
            <w:pPr>
              <w:pStyle w:val="9"/>
              <w:jc w:val="left"/>
            </w:pPr>
            <w:r>
              <w:rPr>
                <w:rFonts w:ascii="仿宋_GB2312" w:hAnsi="仿宋_GB2312" w:eastAsia="仿宋_GB2312" w:cs="仿宋_GB2312"/>
              </w:rPr>
              <w:t xml:space="preserve"> 产地</w:t>
            </w:r>
          </w:p>
        </w:tc>
        <w:tc>
          <w:tcPr>
            <w:tcW w:w="639" w:type="dxa"/>
          </w:tcPr>
          <w:p w14:paraId="59739F57">
            <w:pPr>
              <w:pStyle w:val="9"/>
              <w:jc w:val="left"/>
            </w:pPr>
            <w:r>
              <w:rPr>
                <w:rFonts w:ascii="仿宋_GB2312" w:hAnsi="仿宋_GB2312" w:eastAsia="仿宋_GB2312" w:cs="仿宋_GB2312"/>
              </w:rPr>
              <w:t xml:space="preserve"> 最高限价</w:t>
            </w:r>
          </w:p>
        </w:tc>
        <w:tc>
          <w:tcPr>
            <w:tcW w:w="639" w:type="dxa"/>
          </w:tcPr>
          <w:p w14:paraId="5FDF8471">
            <w:pPr>
              <w:pStyle w:val="9"/>
              <w:jc w:val="left"/>
            </w:pPr>
            <w:r>
              <w:rPr>
                <w:rFonts w:ascii="仿宋_GB2312" w:hAnsi="仿宋_GB2312" w:eastAsia="仿宋_GB2312" w:cs="仿宋_GB2312"/>
              </w:rPr>
              <w:t xml:space="preserve"> 单价</w:t>
            </w:r>
          </w:p>
        </w:tc>
        <w:tc>
          <w:tcPr>
            <w:tcW w:w="639" w:type="dxa"/>
          </w:tcPr>
          <w:p w14:paraId="7048914B">
            <w:pPr>
              <w:pStyle w:val="9"/>
              <w:jc w:val="left"/>
            </w:pPr>
            <w:r>
              <w:rPr>
                <w:rFonts w:ascii="仿宋_GB2312" w:hAnsi="仿宋_GB2312" w:eastAsia="仿宋_GB2312" w:cs="仿宋_GB2312"/>
              </w:rPr>
              <w:t xml:space="preserve"> 数量</w:t>
            </w:r>
          </w:p>
        </w:tc>
        <w:tc>
          <w:tcPr>
            <w:tcW w:w="639" w:type="dxa"/>
          </w:tcPr>
          <w:p w14:paraId="417CF418">
            <w:pPr>
              <w:pStyle w:val="9"/>
              <w:jc w:val="left"/>
            </w:pPr>
            <w:r>
              <w:rPr>
                <w:rFonts w:ascii="仿宋_GB2312" w:hAnsi="仿宋_GB2312" w:eastAsia="仿宋_GB2312" w:cs="仿宋_GB2312"/>
              </w:rPr>
              <w:t xml:space="preserve"> 计量单位</w:t>
            </w:r>
          </w:p>
        </w:tc>
        <w:tc>
          <w:tcPr>
            <w:tcW w:w="639" w:type="dxa"/>
          </w:tcPr>
          <w:p w14:paraId="6476FBC0">
            <w:pPr>
              <w:pStyle w:val="9"/>
              <w:jc w:val="left"/>
            </w:pPr>
            <w:r>
              <w:rPr>
                <w:rFonts w:ascii="仿宋_GB2312" w:hAnsi="仿宋_GB2312" w:eastAsia="仿宋_GB2312" w:cs="仿宋_GB2312"/>
              </w:rPr>
              <w:t xml:space="preserve"> 总价</w:t>
            </w:r>
          </w:p>
        </w:tc>
        <w:tc>
          <w:tcPr>
            <w:tcW w:w="639" w:type="dxa"/>
          </w:tcPr>
          <w:p w14:paraId="493AEB7A">
            <w:pPr>
              <w:pStyle w:val="9"/>
              <w:jc w:val="left"/>
            </w:pPr>
            <w:r>
              <w:rPr>
                <w:rFonts w:ascii="仿宋_GB2312" w:hAnsi="仿宋_GB2312" w:eastAsia="仿宋_GB2312" w:cs="仿宋_GB2312"/>
              </w:rPr>
              <w:t xml:space="preserve"> 是否环境标志产品</w:t>
            </w:r>
          </w:p>
        </w:tc>
        <w:tc>
          <w:tcPr>
            <w:tcW w:w="639" w:type="dxa"/>
          </w:tcPr>
          <w:p w14:paraId="792A3F12">
            <w:pPr>
              <w:pStyle w:val="9"/>
              <w:jc w:val="left"/>
            </w:pPr>
            <w:r>
              <w:rPr>
                <w:rFonts w:ascii="仿宋_GB2312" w:hAnsi="仿宋_GB2312" w:eastAsia="仿宋_GB2312" w:cs="仿宋_GB2312"/>
              </w:rPr>
              <w:t xml:space="preserve"> 是否节能产品</w:t>
            </w:r>
          </w:p>
        </w:tc>
      </w:tr>
      <w:tr w14:paraId="1AFFF7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4E9AAE44">
            <w:pPr>
              <w:pStyle w:val="9"/>
              <w:jc w:val="left"/>
            </w:pPr>
            <w:r>
              <w:rPr>
                <w:rFonts w:ascii="仿宋_GB2312" w:hAnsi="仿宋_GB2312" w:eastAsia="仿宋_GB2312" w:cs="仿宋_GB2312"/>
              </w:rPr>
              <w:t xml:space="preserve"> 1</w:t>
            </w:r>
          </w:p>
        </w:tc>
        <w:tc>
          <w:tcPr>
            <w:tcW w:w="639" w:type="dxa"/>
          </w:tcPr>
          <w:p w14:paraId="15AF49E3">
            <w:pPr>
              <w:pStyle w:val="9"/>
              <w:jc w:val="left"/>
            </w:pPr>
            <w:r>
              <w:rPr>
                <w:rFonts w:ascii="仿宋_GB2312" w:hAnsi="仿宋_GB2312" w:eastAsia="仿宋_GB2312" w:cs="仿宋_GB2312"/>
              </w:rPr>
              <w:t xml:space="preserve"> 烘箱</w:t>
            </w:r>
          </w:p>
        </w:tc>
        <w:tc>
          <w:tcPr>
            <w:tcW w:w="639" w:type="dxa"/>
          </w:tcPr>
          <w:p w14:paraId="5998052F">
            <w:pPr>
              <w:pStyle w:val="9"/>
              <w:jc w:val="left"/>
            </w:pPr>
            <w:r>
              <w:rPr>
                <w:rFonts w:ascii="仿宋_GB2312" w:hAnsi="仿宋_GB2312" w:eastAsia="仿宋_GB2312" w:cs="仿宋_GB2312"/>
              </w:rPr>
              <w:t xml:space="preserve"> {供应商响应}</w:t>
            </w:r>
          </w:p>
        </w:tc>
        <w:tc>
          <w:tcPr>
            <w:tcW w:w="639" w:type="dxa"/>
          </w:tcPr>
          <w:p w14:paraId="75B31BD4">
            <w:pPr>
              <w:pStyle w:val="9"/>
              <w:jc w:val="left"/>
            </w:pPr>
            <w:r>
              <w:rPr>
                <w:rFonts w:ascii="仿宋_GB2312" w:hAnsi="仿宋_GB2312" w:eastAsia="仿宋_GB2312" w:cs="仿宋_GB2312"/>
              </w:rPr>
              <w:t xml:space="preserve"> {供应商响应}</w:t>
            </w:r>
          </w:p>
        </w:tc>
        <w:tc>
          <w:tcPr>
            <w:tcW w:w="639" w:type="dxa"/>
          </w:tcPr>
          <w:p w14:paraId="05312A32">
            <w:pPr>
              <w:pStyle w:val="9"/>
              <w:jc w:val="left"/>
            </w:pPr>
            <w:r>
              <w:rPr>
                <w:rFonts w:ascii="仿宋_GB2312" w:hAnsi="仿宋_GB2312" w:eastAsia="仿宋_GB2312" w:cs="仿宋_GB2312"/>
              </w:rPr>
              <w:t xml:space="preserve"> {供应商响应}</w:t>
            </w:r>
          </w:p>
        </w:tc>
        <w:tc>
          <w:tcPr>
            <w:tcW w:w="639" w:type="dxa"/>
          </w:tcPr>
          <w:p w14:paraId="63972AAF">
            <w:pPr>
              <w:pStyle w:val="9"/>
              <w:jc w:val="left"/>
            </w:pPr>
            <w:r>
              <w:rPr>
                <w:rFonts w:ascii="仿宋_GB2312" w:hAnsi="仿宋_GB2312" w:eastAsia="仿宋_GB2312" w:cs="仿宋_GB2312"/>
              </w:rPr>
              <w:t xml:space="preserve"> {供应商响应}</w:t>
            </w:r>
          </w:p>
        </w:tc>
        <w:tc>
          <w:tcPr>
            <w:tcW w:w="639" w:type="dxa"/>
          </w:tcPr>
          <w:p w14:paraId="1D21AF35">
            <w:pPr>
              <w:pStyle w:val="9"/>
              <w:jc w:val="left"/>
            </w:pPr>
            <w:r>
              <w:rPr>
                <w:rFonts w:ascii="仿宋_GB2312" w:hAnsi="仿宋_GB2312" w:eastAsia="仿宋_GB2312" w:cs="仿宋_GB2312"/>
              </w:rPr>
              <w:t xml:space="preserve"> 26000  元</w:t>
            </w:r>
          </w:p>
        </w:tc>
        <w:tc>
          <w:tcPr>
            <w:tcW w:w="639" w:type="dxa"/>
          </w:tcPr>
          <w:p w14:paraId="4ED04071">
            <w:pPr>
              <w:pStyle w:val="9"/>
              <w:jc w:val="left"/>
            </w:pPr>
            <w:r>
              <w:rPr>
                <w:rFonts w:ascii="仿宋_GB2312" w:hAnsi="仿宋_GB2312" w:eastAsia="仿宋_GB2312" w:cs="仿宋_GB2312"/>
              </w:rPr>
              <w:t xml:space="preserve"> {=总价/数量}  元</w:t>
            </w:r>
          </w:p>
        </w:tc>
        <w:tc>
          <w:tcPr>
            <w:tcW w:w="639" w:type="dxa"/>
          </w:tcPr>
          <w:p w14:paraId="5B481D92">
            <w:pPr>
              <w:pStyle w:val="9"/>
              <w:jc w:val="left"/>
            </w:pPr>
            <w:r>
              <w:rPr>
                <w:rFonts w:ascii="仿宋_GB2312" w:hAnsi="仿宋_GB2312" w:eastAsia="仿宋_GB2312" w:cs="仿宋_GB2312"/>
              </w:rPr>
              <w:t xml:space="preserve"> 1.0000</w:t>
            </w:r>
          </w:p>
        </w:tc>
        <w:tc>
          <w:tcPr>
            <w:tcW w:w="639" w:type="dxa"/>
          </w:tcPr>
          <w:p w14:paraId="6ECE15C3">
            <w:pPr>
              <w:pStyle w:val="9"/>
              <w:jc w:val="left"/>
            </w:pPr>
            <w:r>
              <w:rPr>
                <w:rFonts w:ascii="仿宋_GB2312" w:hAnsi="仿宋_GB2312" w:eastAsia="仿宋_GB2312" w:cs="仿宋_GB2312"/>
              </w:rPr>
              <w:t xml:space="preserve"> 台</w:t>
            </w:r>
          </w:p>
        </w:tc>
        <w:tc>
          <w:tcPr>
            <w:tcW w:w="639" w:type="dxa"/>
          </w:tcPr>
          <w:p w14:paraId="06431C8A">
            <w:pPr>
              <w:pStyle w:val="9"/>
              <w:jc w:val="left"/>
            </w:pPr>
            <w:r>
              <w:rPr>
                <w:rFonts w:ascii="仿宋_GB2312" w:hAnsi="仿宋_GB2312" w:eastAsia="仿宋_GB2312" w:cs="仿宋_GB2312"/>
              </w:rPr>
              <w:t xml:space="preserve"> {供应商响应}  元</w:t>
            </w:r>
          </w:p>
        </w:tc>
        <w:tc>
          <w:tcPr>
            <w:tcW w:w="639" w:type="dxa"/>
          </w:tcPr>
          <w:p w14:paraId="54FA713C">
            <w:pPr>
              <w:pStyle w:val="9"/>
              <w:jc w:val="left"/>
            </w:pPr>
            <w:r>
              <w:rPr>
                <w:rFonts w:ascii="仿宋_GB2312" w:hAnsi="仿宋_GB2312" w:eastAsia="仿宋_GB2312" w:cs="仿宋_GB2312"/>
              </w:rPr>
              <w:t xml:space="preserve"> {供应商响应}</w:t>
            </w:r>
          </w:p>
        </w:tc>
        <w:tc>
          <w:tcPr>
            <w:tcW w:w="639" w:type="dxa"/>
          </w:tcPr>
          <w:p w14:paraId="5F3E578B">
            <w:pPr>
              <w:pStyle w:val="9"/>
              <w:jc w:val="left"/>
            </w:pPr>
            <w:r>
              <w:rPr>
                <w:rFonts w:ascii="仿宋_GB2312" w:hAnsi="仿宋_GB2312" w:eastAsia="仿宋_GB2312" w:cs="仿宋_GB2312"/>
              </w:rPr>
              <w:t xml:space="preserve"> {供应商响应}</w:t>
            </w:r>
          </w:p>
        </w:tc>
      </w:tr>
    </w:tbl>
    <w:p w14:paraId="5A6C0EFB">
      <w:pPr>
        <w:pStyle w:val="9"/>
        <w:jc w:val="left"/>
      </w:pPr>
      <w:r>
        <w:rPr>
          <w:rFonts w:ascii="仿宋_GB2312" w:hAnsi="仿宋_GB2312" w:eastAsia="仿宋_GB2312" w:cs="仿宋_GB2312"/>
        </w:rPr>
        <w:t>合计：</w:t>
      </w:r>
    </w:p>
    <w:p w14:paraId="686BAC2E">
      <w:pPr>
        <w:pStyle w:val="9"/>
        <w:jc w:val="left"/>
      </w:pPr>
      <w:r>
        <w:rPr>
          <w:rFonts w:ascii="仿宋_GB2312" w:hAnsi="仿宋_GB2312" w:eastAsia="仿宋_GB2312" w:cs="仿宋_GB2312"/>
        </w:rPr>
        <w:t>备注：无</w:t>
      </w:r>
    </w:p>
    <w:p w14:paraId="2A07B3AA">
      <w:pPr>
        <w:pStyle w:val="9"/>
        <w:jc w:val="left"/>
      </w:pPr>
      <w:r>
        <w:rPr>
          <w:rFonts w:ascii="仿宋_GB2312" w:hAnsi="仿宋_GB2312" w:eastAsia="仿宋_GB2312" w:cs="仿宋_GB2312"/>
        </w:rPr>
        <w:t xml:space="preserve"> 恒温恒湿箱</w:t>
      </w:r>
    </w:p>
    <w:p w14:paraId="3CE149B4">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4"/>
        <w:gridCol w:w="634"/>
        <w:gridCol w:w="636"/>
        <w:gridCol w:w="636"/>
        <w:gridCol w:w="636"/>
        <w:gridCol w:w="636"/>
        <w:gridCol w:w="716"/>
        <w:gridCol w:w="636"/>
        <w:gridCol w:w="816"/>
        <w:gridCol w:w="634"/>
        <w:gridCol w:w="636"/>
        <w:gridCol w:w="636"/>
        <w:gridCol w:w="636"/>
      </w:tblGrid>
      <w:tr w14:paraId="13A7E3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47D62642">
            <w:pPr>
              <w:pStyle w:val="9"/>
              <w:jc w:val="left"/>
            </w:pPr>
            <w:r>
              <w:rPr>
                <w:rFonts w:ascii="仿宋_GB2312" w:hAnsi="仿宋_GB2312" w:eastAsia="仿宋_GB2312" w:cs="仿宋_GB2312"/>
              </w:rPr>
              <w:t xml:space="preserve"> 序号</w:t>
            </w:r>
          </w:p>
        </w:tc>
        <w:tc>
          <w:tcPr>
            <w:tcW w:w="639" w:type="dxa"/>
          </w:tcPr>
          <w:p w14:paraId="3AA1C7AB">
            <w:pPr>
              <w:pStyle w:val="9"/>
              <w:jc w:val="left"/>
            </w:pPr>
            <w:r>
              <w:rPr>
                <w:rFonts w:ascii="仿宋_GB2312" w:hAnsi="仿宋_GB2312" w:eastAsia="仿宋_GB2312" w:cs="仿宋_GB2312"/>
              </w:rPr>
              <w:t xml:space="preserve"> 货物名称</w:t>
            </w:r>
          </w:p>
        </w:tc>
        <w:tc>
          <w:tcPr>
            <w:tcW w:w="639" w:type="dxa"/>
          </w:tcPr>
          <w:p w14:paraId="20D27D19">
            <w:pPr>
              <w:pStyle w:val="9"/>
              <w:jc w:val="left"/>
            </w:pPr>
            <w:r>
              <w:rPr>
                <w:rFonts w:ascii="仿宋_GB2312" w:hAnsi="仿宋_GB2312" w:eastAsia="仿宋_GB2312" w:cs="仿宋_GB2312"/>
              </w:rPr>
              <w:t xml:space="preserve"> 规格型号</w:t>
            </w:r>
          </w:p>
        </w:tc>
        <w:tc>
          <w:tcPr>
            <w:tcW w:w="639" w:type="dxa"/>
          </w:tcPr>
          <w:p w14:paraId="143ED304">
            <w:pPr>
              <w:pStyle w:val="9"/>
              <w:jc w:val="left"/>
            </w:pPr>
            <w:r>
              <w:rPr>
                <w:rFonts w:ascii="仿宋_GB2312" w:hAnsi="仿宋_GB2312" w:eastAsia="仿宋_GB2312" w:cs="仿宋_GB2312"/>
              </w:rPr>
              <w:t xml:space="preserve"> 品牌</w:t>
            </w:r>
          </w:p>
        </w:tc>
        <w:tc>
          <w:tcPr>
            <w:tcW w:w="639" w:type="dxa"/>
          </w:tcPr>
          <w:p w14:paraId="3B5BF96C">
            <w:pPr>
              <w:pStyle w:val="9"/>
              <w:jc w:val="left"/>
            </w:pPr>
            <w:r>
              <w:rPr>
                <w:rFonts w:ascii="仿宋_GB2312" w:hAnsi="仿宋_GB2312" w:eastAsia="仿宋_GB2312" w:cs="仿宋_GB2312"/>
              </w:rPr>
              <w:t xml:space="preserve"> 制造商名称</w:t>
            </w:r>
          </w:p>
        </w:tc>
        <w:tc>
          <w:tcPr>
            <w:tcW w:w="639" w:type="dxa"/>
          </w:tcPr>
          <w:p w14:paraId="5040DCAA">
            <w:pPr>
              <w:pStyle w:val="9"/>
              <w:jc w:val="left"/>
            </w:pPr>
            <w:r>
              <w:rPr>
                <w:rFonts w:ascii="仿宋_GB2312" w:hAnsi="仿宋_GB2312" w:eastAsia="仿宋_GB2312" w:cs="仿宋_GB2312"/>
              </w:rPr>
              <w:t xml:space="preserve"> 产地</w:t>
            </w:r>
          </w:p>
        </w:tc>
        <w:tc>
          <w:tcPr>
            <w:tcW w:w="639" w:type="dxa"/>
          </w:tcPr>
          <w:p w14:paraId="38FC3598">
            <w:pPr>
              <w:pStyle w:val="9"/>
              <w:jc w:val="left"/>
            </w:pPr>
            <w:r>
              <w:rPr>
                <w:rFonts w:ascii="仿宋_GB2312" w:hAnsi="仿宋_GB2312" w:eastAsia="仿宋_GB2312" w:cs="仿宋_GB2312"/>
              </w:rPr>
              <w:t xml:space="preserve"> 最高限价</w:t>
            </w:r>
          </w:p>
        </w:tc>
        <w:tc>
          <w:tcPr>
            <w:tcW w:w="639" w:type="dxa"/>
          </w:tcPr>
          <w:p w14:paraId="6D9478B3">
            <w:pPr>
              <w:pStyle w:val="9"/>
              <w:jc w:val="left"/>
            </w:pPr>
            <w:r>
              <w:rPr>
                <w:rFonts w:ascii="仿宋_GB2312" w:hAnsi="仿宋_GB2312" w:eastAsia="仿宋_GB2312" w:cs="仿宋_GB2312"/>
              </w:rPr>
              <w:t xml:space="preserve"> 单价</w:t>
            </w:r>
          </w:p>
        </w:tc>
        <w:tc>
          <w:tcPr>
            <w:tcW w:w="639" w:type="dxa"/>
          </w:tcPr>
          <w:p w14:paraId="0C6B3BB0">
            <w:pPr>
              <w:pStyle w:val="9"/>
              <w:jc w:val="left"/>
            </w:pPr>
            <w:r>
              <w:rPr>
                <w:rFonts w:ascii="仿宋_GB2312" w:hAnsi="仿宋_GB2312" w:eastAsia="仿宋_GB2312" w:cs="仿宋_GB2312"/>
              </w:rPr>
              <w:t xml:space="preserve"> 数量</w:t>
            </w:r>
          </w:p>
        </w:tc>
        <w:tc>
          <w:tcPr>
            <w:tcW w:w="639" w:type="dxa"/>
          </w:tcPr>
          <w:p w14:paraId="7BEC2C5F">
            <w:pPr>
              <w:pStyle w:val="9"/>
              <w:jc w:val="left"/>
            </w:pPr>
            <w:r>
              <w:rPr>
                <w:rFonts w:ascii="仿宋_GB2312" w:hAnsi="仿宋_GB2312" w:eastAsia="仿宋_GB2312" w:cs="仿宋_GB2312"/>
              </w:rPr>
              <w:t xml:space="preserve"> 计量单位</w:t>
            </w:r>
          </w:p>
        </w:tc>
        <w:tc>
          <w:tcPr>
            <w:tcW w:w="639" w:type="dxa"/>
          </w:tcPr>
          <w:p w14:paraId="69FD018C">
            <w:pPr>
              <w:pStyle w:val="9"/>
              <w:jc w:val="left"/>
            </w:pPr>
            <w:r>
              <w:rPr>
                <w:rFonts w:ascii="仿宋_GB2312" w:hAnsi="仿宋_GB2312" w:eastAsia="仿宋_GB2312" w:cs="仿宋_GB2312"/>
              </w:rPr>
              <w:t xml:space="preserve"> 总价</w:t>
            </w:r>
          </w:p>
        </w:tc>
        <w:tc>
          <w:tcPr>
            <w:tcW w:w="639" w:type="dxa"/>
          </w:tcPr>
          <w:p w14:paraId="67EAFB7B">
            <w:pPr>
              <w:pStyle w:val="9"/>
              <w:jc w:val="left"/>
            </w:pPr>
            <w:r>
              <w:rPr>
                <w:rFonts w:ascii="仿宋_GB2312" w:hAnsi="仿宋_GB2312" w:eastAsia="仿宋_GB2312" w:cs="仿宋_GB2312"/>
              </w:rPr>
              <w:t xml:space="preserve"> 是否环境标志产品</w:t>
            </w:r>
          </w:p>
        </w:tc>
        <w:tc>
          <w:tcPr>
            <w:tcW w:w="639" w:type="dxa"/>
          </w:tcPr>
          <w:p w14:paraId="4122FB61">
            <w:pPr>
              <w:pStyle w:val="9"/>
              <w:jc w:val="left"/>
            </w:pPr>
            <w:r>
              <w:rPr>
                <w:rFonts w:ascii="仿宋_GB2312" w:hAnsi="仿宋_GB2312" w:eastAsia="仿宋_GB2312" w:cs="仿宋_GB2312"/>
              </w:rPr>
              <w:t xml:space="preserve"> 是否节能产品</w:t>
            </w:r>
          </w:p>
        </w:tc>
      </w:tr>
      <w:tr w14:paraId="2D38A8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0630A235">
            <w:pPr>
              <w:pStyle w:val="9"/>
              <w:jc w:val="left"/>
            </w:pPr>
            <w:r>
              <w:rPr>
                <w:rFonts w:ascii="仿宋_GB2312" w:hAnsi="仿宋_GB2312" w:eastAsia="仿宋_GB2312" w:cs="仿宋_GB2312"/>
              </w:rPr>
              <w:t xml:space="preserve"> 1</w:t>
            </w:r>
          </w:p>
        </w:tc>
        <w:tc>
          <w:tcPr>
            <w:tcW w:w="639" w:type="dxa"/>
          </w:tcPr>
          <w:p w14:paraId="5C63D6A1">
            <w:pPr>
              <w:pStyle w:val="9"/>
              <w:jc w:val="left"/>
            </w:pPr>
            <w:r>
              <w:rPr>
                <w:rFonts w:ascii="仿宋_GB2312" w:hAnsi="仿宋_GB2312" w:eastAsia="仿宋_GB2312" w:cs="仿宋_GB2312"/>
              </w:rPr>
              <w:t xml:space="preserve"> 恒温恒湿箱</w:t>
            </w:r>
          </w:p>
        </w:tc>
        <w:tc>
          <w:tcPr>
            <w:tcW w:w="639" w:type="dxa"/>
          </w:tcPr>
          <w:p w14:paraId="42CA3719">
            <w:pPr>
              <w:pStyle w:val="9"/>
              <w:jc w:val="left"/>
            </w:pPr>
            <w:r>
              <w:rPr>
                <w:rFonts w:ascii="仿宋_GB2312" w:hAnsi="仿宋_GB2312" w:eastAsia="仿宋_GB2312" w:cs="仿宋_GB2312"/>
              </w:rPr>
              <w:t xml:space="preserve"> {供应商响应}</w:t>
            </w:r>
          </w:p>
        </w:tc>
        <w:tc>
          <w:tcPr>
            <w:tcW w:w="639" w:type="dxa"/>
          </w:tcPr>
          <w:p w14:paraId="6CFE0241">
            <w:pPr>
              <w:pStyle w:val="9"/>
              <w:jc w:val="left"/>
            </w:pPr>
            <w:r>
              <w:rPr>
                <w:rFonts w:ascii="仿宋_GB2312" w:hAnsi="仿宋_GB2312" w:eastAsia="仿宋_GB2312" w:cs="仿宋_GB2312"/>
              </w:rPr>
              <w:t xml:space="preserve"> {供应商响应}</w:t>
            </w:r>
          </w:p>
        </w:tc>
        <w:tc>
          <w:tcPr>
            <w:tcW w:w="639" w:type="dxa"/>
          </w:tcPr>
          <w:p w14:paraId="78D9DE90">
            <w:pPr>
              <w:pStyle w:val="9"/>
              <w:jc w:val="left"/>
            </w:pPr>
            <w:r>
              <w:rPr>
                <w:rFonts w:ascii="仿宋_GB2312" w:hAnsi="仿宋_GB2312" w:eastAsia="仿宋_GB2312" w:cs="仿宋_GB2312"/>
              </w:rPr>
              <w:t xml:space="preserve"> {供应商响应}</w:t>
            </w:r>
          </w:p>
        </w:tc>
        <w:tc>
          <w:tcPr>
            <w:tcW w:w="639" w:type="dxa"/>
          </w:tcPr>
          <w:p w14:paraId="69495C17">
            <w:pPr>
              <w:pStyle w:val="9"/>
              <w:jc w:val="left"/>
            </w:pPr>
            <w:r>
              <w:rPr>
                <w:rFonts w:ascii="仿宋_GB2312" w:hAnsi="仿宋_GB2312" w:eastAsia="仿宋_GB2312" w:cs="仿宋_GB2312"/>
              </w:rPr>
              <w:t xml:space="preserve"> {供应商响应}</w:t>
            </w:r>
          </w:p>
        </w:tc>
        <w:tc>
          <w:tcPr>
            <w:tcW w:w="639" w:type="dxa"/>
          </w:tcPr>
          <w:p w14:paraId="347D15EF">
            <w:pPr>
              <w:pStyle w:val="9"/>
              <w:jc w:val="left"/>
            </w:pPr>
            <w:r>
              <w:rPr>
                <w:rFonts w:ascii="仿宋_GB2312" w:hAnsi="仿宋_GB2312" w:eastAsia="仿宋_GB2312" w:cs="仿宋_GB2312"/>
              </w:rPr>
              <w:t xml:space="preserve"> 40000  元</w:t>
            </w:r>
          </w:p>
        </w:tc>
        <w:tc>
          <w:tcPr>
            <w:tcW w:w="639" w:type="dxa"/>
          </w:tcPr>
          <w:p w14:paraId="1D90AB6E">
            <w:pPr>
              <w:pStyle w:val="9"/>
              <w:jc w:val="left"/>
            </w:pPr>
            <w:r>
              <w:rPr>
                <w:rFonts w:ascii="仿宋_GB2312" w:hAnsi="仿宋_GB2312" w:eastAsia="仿宋_GB2312" w:cs="仿宋_GB2312"/>
              </w:rPr>
              <w:t xml:space="preserve"> {=总价/数量}  元</w:t>
            </w:r>
          </w:p>
        </w:tc>
        <w:tc>
          <w:tcPr>
            <w:tcW w:w="639" w:type="dxa"/>
          </w:tcPr>
          <w:p w14:paraId="74DED6B1">
            <w:pPr>
              <w:pStyle w:val="9"/>
              <w:jc w:val="left"/>
            </w:pPr>
            <w:r>
              <w:rPr>
                <w:rFonts w:ascii="仿宋_GB2312" w:hAnsi="仿宋_GB2312" w:eastAsia="仿宋_GB2312" w:cs="仿宋_GB2312"/>
              </w:rPr>
              <w:t xml:space="preserve"> 1.0000</w:t>
            </w:r>
          </w:p>
        </w:tc>
        <w:tc>
          <w:tcPr>
            <w:tcW w:w="639" w:type="dxa"/>
          </w:tcPr>
          <w:p w14:paraId="3F834B48">
            <w:pPr>
              <w:pStyle w:val="9"/>
              <w:jc w:val="left"/>
            </w:pPr>
            <w:r>
              <w:rPr>
                <w:rFonts w:ascii="仿宋_GB2312" w:hAnsi="仿宋_GB2312" w:eastAsia="仿宋_GB2312" w:cs="仿宋_GB2312"/>
              </w:rPr>
              <w:t xml:space="preserve"> 台</w:t>
            </w:r>
          </w:p>
        </w:tc>
        <w:tc>
          <w:tcPr>
            <w:tcW w:w="639" w:type="dxa"/>
          </w:tcPr>
          <w:p w14:paraId="75C2467B">
            <w:pPr>
              <w:pStyle w:val="9"/>
              <w:jc w:val="left"/>
            </w:pPr>
            <w:r>
              <w:rPr>
                <w:rFonts w:ascii="仿宋_GB2312" w:hAnsi="仿宋_GB2312" w:eastAsia="仿宋_GB2312" w:cs="仿宋_GB2312"/>
              </w:rPr>
              <w:t xml:space="preserve"> {供应商响应}  元</w:t>
            </w:r>
          </w:p>
        </w:tc>
        <w:tc>
          <w:tcPr>
            <w:tcW w:w="639" w:type="dxa"/>
          </w:tcPr>
          <w:p w14:paraId="1FBF5792">
            <w:pPr>
              <w:pStyle w:val="9"/>
              <w:jc w:val="left"/>
            </w:pPr>
            <w:r>
              <w:rPr>
                <w:rFonts w:ascii="仿宋_GB2312" w:hAnsi="仿宋_GB2312" w:eastAsia="仿宋_GB2312" w:cs="仿宋_GB2312"/>
              </w:rPr>
              <w:t xml:space="preserve"> {供应商响应}</w:t>
            </w:r>
          </w:p>
        </w:tc>
        <w:tc>
          <w:tcPr>
            <w:tcW w:w="639" w:type="dxa"/>
          </w:tcPr>
          <w:p w14:paraId="3EF82BAD">
            <w:pPr>
              <w:pStyle w:val="9"/>
              <w:jc w:val="left"/>
            </w:pPr>
            <w:r>
              <w:rPr>
                <w:rFonts w:ascii="仿宋_GB2312" w:hAnsi="仿宋_GB2312" w:eastAsia="仿宋_GB2312" w:cs="仿宋_GB2312"/>
              </w:rPr>
              <w:t xml:space="preserve"> {供应商响应}</w:t>
            </w:r>
          </w:p>
        </w:tc>
      </w:tr>
    </w:tbl>
    <w:p w14:paraId="2AEC24BD">
      <w:pPr>
        <w:pStyle w:val="9"/>
        <w:jc w:val="left"/>
      </w:pPr>
      <w:r>
        <w:rPr>
          <w:rFonts w:ascii="仿宋_GB2312" w:hAnsi="仿宋_GB2312" w:eastAsia="仿宋_GB2312" w:cs="仿宋_GB2312"/>
        </w:rPr>
        <w:t>合计：</w:t>
      </w:r>
    </w:p>
    <w:p w14:paraId="0D5AD852">
      <w:pPr>
        <w:pStyle w:val="9"/>
        <w:jc w:val="left"/>
      </w:pPr>
      <w:r>
        <w:rPr>
          <w:rFonts w:ascii="仿宋_GB2312" w:hAnsi="仿宋_GB2312" w:eastAsia="仿宋_GB2312" w:cs="仿宋_GB2312"/>
        </w:rPr>
        <w:t>备注：无</w:t>
      </w:r>
    </w:p>
    <w:p w14:paraId="0CD3EAFF">
      <w:pPr>
        <w:pStyle w:val="9"/>
        <w:jc w:val="left"/>
      </w:pPr>
      <w:r>
        <w:rPr>
          <w:rFonts w:ascii="仿宋_GB2312" w:hAnsi="仿宋_GB2312" w:eastAsia="仿宋_GB2312" w:cs="仿宋_GB2312"/>
        </w:rPr>
        <w:t xml:space="preserve"> 空压切割机</w:t>
      </w:r>
    </w:p>
    <w:p w14:paraId="04038BB2">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4"/>
        <w:gridCol w:w="634"/>
        <w:gridCol w:w="636"/>
        <w:gridCol w:w="636"/>
        <w:gridCol w:w="636"/>
        <w:gridCol w:w="636"/>
        <w:gridCol w:w="716"/>
        <w:gridCol w:w="636"/>
        <w:gridCol w:w="816"/>
        <w:gridCol w:w="634"/>
        <w:gridCol w:w="636"/>
        <w:gridCol w:w="636"/>
        <w:gridCol w:w="636"/>
      </w:tblGrid>
      <w:tr w14:paraId="719B1A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5E509505">
            <w:pPr>
              <w:pStyle w:val="9"/>
              <w:jc w:val="left"/>
            </w:pPr>
            <w:r>
              <w:rPr>
                <w:rFonts w:ascii="仿宋_GB2312" w:hAnsi="仿宋_GB2312" w:eastAsia="仿宋_GB2312" w:cs="仿宋_GB2312"/>
              </w:rPr>
              <w:t xml:space="preserve"> 序号</w:t>
            </w:r>
          </w:p>
        </w:tc>
        <w:tc>
          <w:tcPr>
            <w:tcW w:w="639" w:type="dxa"/>
          </w:tcPr>
          <w:p w14:paraId="328C553E">
            <w:pPr>
              <w:pStyle w:val="9"/>
              <w:jc w:val="left"/>
            </w:pPr>
            <w:r>
              <w:rPr>
                <w:rFonts w:ascii="仿宋_GB2312" w:hAnsi="仿宋_GB2312" w:eastAsia="仿宋_GB2312" w:cs="仿宋_GB2312"/>
              </w:rPr>
              <w:t xml:space="preserve"> 货物名称</w:t>
            </w:r>
          </w:p>
        </w:tc>
        <w:tc>
          <w:tcPr>
            <w:tcW w:w="639" w:type="dxa"/>
          </w:tcPr>
          <w:p w14:paraId="7709FA07">
            <w:pPr>
              <w:pStyle w:val="9"/>
              <w:jc w:val="left"/>
            </w:pPr>
            <w:r>
              <w:rPr>
                <w:rFonts w:ascii="仿宋_GB2312" w:hAnsi="仿宋_GB2312" w:eastAsia="仿宋_GB2312" w:cs="仿宋_GB2312"/>
              </w:rPr>
              <w:t xml:space="preserve"> 规格型号</w:t>
            </w:r>
          </w:p>
        </w:tc>
        <w:tc>
          <w:tcPr>
            <w:tcW w:w="639" w:type="dxa"/>
          </w:tcPr>
          <w:p w14:paraId="7524A1BE">
            <w:pPr>
              <w:pStyle w:val="9"/>
              <w:jc w:val="left"/>
            </w:pPr>
            <w:r>
              <w:rPr>
                <w:rFonts w:ascii="仿宋_GB2312" w:hAnsi="仿宋_GB2312" w:eastAsia="仿宋_GB2312" w:cs="仿宋_GB2312"/>
              </w:rPr>
              <w:t xml:space="preserve"> 品牌</w:t>
            </w:r>
          </w:p>
        </w:tc>
        <w:tc>
          <w:tcPr>
            <w:tcW w:w="639" w:type="dxa"/>
          </w:tcPr>
          <w:p w14:paraId="3093022F">
            <w:pPr>
              <w:pStyle w:val="9"/>
              <w:jc w:val="left"/>
            </w:pPr>
            <w:r>
              <w:rPr>
                <w:rFonts w:ascii="仿宋_GB2312" w:hAnsi="仿宋_GB2312" w:eastAsia="仿宋_GB2312" w:cs="仿宋_GB2312"/>
              </w:rPr>
              <w:t xml:space="preserve"> 制造商名称</w:t>
            </w:r>
          </w:p>
        </w:tc>
        <w:tc>
          <w:tcPr>
            <w:tcW w:w="639" w:type="dxa"/>
          </w:tcPr>
          <w:p w14:paraId="44FE86AC">
            <w:pPr>
              <w:pStyle w:val="9"/>
              <w:jc w:val="left"/>
            </w:pPr>
            <w:r>
              <w:rPr>
                <w:rFonts w:ascii="仿宋_GB2312" w:hAnsi="仿宋_GB2312" w:eastAsia="仿宋_GB2312" w:cs="仿宋_GB2312"/>
              </w:rPr>
              <w:t xml:space="preserve"> 产地</w:t>
            </w:r>
          </w:p>
        </w:tc>
        <w:tc>
          <w:tcPr>
            <w:tcW w:w="639" w:type="dxa"/>
          </w:tcPr>
          <w:p w14:paraId="7CA6EF02">
            <w:pPr>
              <w:pStyle w:val="9"/>
              <w:jc w:val="left"/>
            </w:pPr>
            <w:r>
              <w:rPr>
                <w:rFonts w:ascii="仿宋_GB2312" w:hAnsi="仿宋_GB2312" w:eastAsia="仿宋_GB2312" w:cs="仿宋_GB2312"/>
              </w:rPr>
              <w:t xml:space="preserve"> 最高限价</w:t>
            </w:r>
          </w:p>
        </w:tc>
        <w:tc>
          <w:tcPr>
            <w:tcW w:w="639" w:type="dxa"/>
          </w:tcPr>
          <w:p w14:paraId="7B9A611E">
            <w:pPr>
              <w:pStyle w:val="9"/>
              <w:jc w:val="left"/>
            </w:pPr>
            <w:r>
              <w:rPr>
                <w:rFonts w:ascii="仿宋_GB2312" w:hAnsi="仿宋_GB2312" w:eastAsia="仿宋_GB2312" w:cs="仿宋_GB2312"/>
              </w:rPr>
              <w:t xml:space="preserve"> 单价</w:t>
            </w:r>
          </w:p>
        </w:tc>
        <w:tc>
          <w:tcPr>
            <w:tcW w:w="639" w:type="dxa"/>
          </w:tcPr>
          <w:p w14:paraId="2DF1ECAF">
            <w:pPr>
              <w:pStyle w:val="9"/>
              <w:jc w:val="left"/>
            </w:pPr>
            <w:r>
              <w:rPr>
                <w:rFonts w:ascii="仿宋_GB2312" w:hAnsi="仿宋_GB2312" w:eastAsia="仿宋_GB2312" w:cs="仿宋_GB2312"/>
              </w:rPr>
              <w:t xml:space="preserve"> 数量</w:t>
            </w:r>
          </w:p>
        </w:tc>
        <w:tc>
          <w:tcPr>
            <w:tcW w:w="639" w:type="dxa"/>
          </w:tcPr>
          <w:p w14:paraId="687BA7AF">
            <w:pPr>
              <w:pStyle w:val="9"/>
              <w:jc w:val="left"/>
            </w:pPr>
            <w:r>
              <w:rPr>
                <w:rFonts w:ascii="仿宋_GB2312" w:hAnsi="仿宋_GB2312" w:eastAsia="仿宋_GB2312" w:cs="仿宋_GB2312"/>
              </w:rPr>
              <w:t xml:space="preserve"> 计量单位</w:t>
            </w:r>
          </w:p>
        </w:tc>
        <w:tc>
          <w:tcPr>
            <w:tcW w:w="639" w:type="dxa"/>
          </w:tcPr>
          <w:p w14:paraId="3389BD0B">
            <w:pPr>
              <w:pStyle w:val="9"/>
              <w:jc w:val="left"/>
            </w:pPr>
            <w:r>
              <w:rPr>
                <w:rFonts w:ascii="仿宋_GB2312" w:hAnsi="仿宋_GB2312" w:eastAsia="仿宋_GB2312" w:cs="仿宋_GB2312"/>
              </w:rPr>
              <w:t xml:space="preserve"> 总价</w:t>
            </w:r>
          </w:p>
        </w:tc>
        <w:tc>
          <w:tcPr>
            <w:tcW w:w="639" w:type="dxa"/>
          </w:tcPr>
          <w:p w14:paraId="4DA19ABA">
            <w:pPr>
              <w:pStyle w:val="9"/>
              <w:jc w:val="left"/>
            </w:pPr>
            <w:r>
              <w:rPr>
                <w:rFonts w:ascii="仿宋_GB2312" w:hAnsi="仿宋_GB2312" w:eastAsia="仿宋_GB2312" w:cs="仿宋_GB2312"/>
              </w:rPr>
              <w:t xml:space="preserve"> 是否环境标志产品</w:t>
            </w:r>
          </w:p>
        </w:tc>
        <w:tc>
          <w:tcPr>
            <w:tcW w:w="639" w:type="dxa"/>
          </w:tcPr>
          <w:p w14:paraId="4EEA52A6">
            <w:pPr>
              <w:pStyle w:val="9"/>
              <w:jc w:val="left"/>
            </w:pPr>
            <w:r>
              <w:rPr>
                <w:rFonts w:ascii="仿宋_GB2312" w:hAnsi="仿宋_GB2312" w:eastAsia="仿宋_GB2312" w:cs="仿宋_GB2312"/>
              </w:rPr>
              <w:t xml:space="preserve"> 是否节能产品</w:t>
            </w:r>
          </w:p>
        </w:tc>
      </w:tr>
      <w:tr w14:paraId="1FCEE7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5A4BF1C4">
            <w:pPr>
              <w:pStyle w:val="9"/>
              <w:jc w:val="left"/>
            </w:pPr>
            <w:r>
              <w:rPr>
                <w:rFonts w:ascii="仿宋_GB2312" w:hAnsi="仿宋_GB2312" w:eastAsia="仿宋_GB2312" w:cs="仿宋_GB2312"/>
              </w:rPr>
              <w:t xml:space="preserve"> 1</w:t>
            </w:r>
          </w:p>
        </w:tc>
        <w:tc>
          <w:tcPr>
            <w:tcW w:w="639" w:type="dxa"/>
          </w:tcPr>
          <w:p w14:paraId="0C77F696">
            <w:pPr>
              <w:pStyle w:val="9"/>
              <w:jc w:val="left"/>
            </w:pPr>
            <w:r>
              <w:rPr>
                <w:rFonts w:ascii="仿宋_GB2312" w:hAnsi="仿宋_GB2312" w:eastAsia="仿宋_GB2312" w:cs="仿宋_GB2312"/>
              </w:rPr>
              <w:t xml:space="preserve"> 空压切割机</w:t>
            </w:r>
          </w:p>
        </w:tc>
        <w:tc>
          <w:tcPr>
            <w:tcW w:w="639" w:type="dxa"/>
          </w:tcPr>
          <w:p w14:paraId="02FD86F7">
            <w:pPr>
              <w:pStyle w:val="9"/>
              <w:jc w:val="left"/>
            </w:pPr>
            <w:r>
              <w:rPr>
                <w:rFonts w:ascii="仿宋_GB2312" w:hAnsi="仿宋_GB2312" w:eastAsia="仿宋_GB2312" w:cs="仿宋_GB2312"/>
              </w:rPr>
              <w:t xml:space="preserve"> {供应商响应}</w:t>
            </w:r>
          </w:p>
        </w:tc>
        <w:tc>
          <w:tcPr>
            <w:tcW w:w="639" w:type="dxa"/>
          </w:tcPr>
          <w:p w14:paraId="4555DCC4">
            <w:pPr>
              <w:pStyle w:val="9"/>
              <w:jc w:val="left"/>
            </w:pPr>
            <w:r>
              <w:rPr>
                <w:rFonts w:ascii="仿宋_GB2312" w:hAnsi="仿宋_GB2312" w:eastAsia="仿宋_GB2312" w:cs="仿宋_GB2312"/>
              </w:rPr>
              <w:t xml:space="preserve"> {供应商响应}</w:t>
            </w:r>
          </w:p>
        </w:tc>
        <w:tc>
          <w:tcPr>
            <w:tcW w:w="639" w:type="dxa"/>
          </w:tcPr>
          <w:p w14:paraId="28B9CBDE">
            <w:pPr>
              <w:pStyle w:val="9"/>
              <w:jc w:val="left"/>
            </w:pPr>
            <w:r>
              <w:rPr>
                <w:rFonts w:ascii="仿宋_GB2312" w:hAnsi="仿宋_GB2312" w:eastAsia="仿宋_GB2312" w:cs="仿宋_GB2312"/>
              </w:rPr>
              <w:t xml:space="preserve"> {供应商响应}</w:t>
            </w:r>
          </w:p>
        </w:tc>
        <w:tc>
          <w:tcPr>
            <w:tcW w:w="639" w:type="dxa"/>
          </w:tcPr>
          <w:p w14:paraId="0664E816">
            <w:pPr>
              <w:pStyle w:val="9"/>
              <w:jc w:val="left"/>
            </w:pPr>
            <w:r>
              <w:rPr>
                <w:rFonts w:ascii="仿宋_GB2312" w:hAnsi="仿宋_GB2312" w:eastAsia="仿宋_GB2312" w:cs="仿宋_GB2312"/>
              </w:rPr>
              <w:t xml:space="preserve"> {供应商响应}</w:t>
            </w:r>
          </w:p>
        </w:tc>
        <w:tc>
          <w:tcPr>
            <w:tcW w:w="639" w:type="dxa"/>
          </w:tcPr>
          <w:p w14:paraId="5DEAD04E">
            <w:pPr>
              <w:pStyle w:val="9"/>
              <w:jc w:val="left"/>
            </w:pPr>
            <w:r>
              <w:rPr>
                <w:rFonts w:ascii="仿宋_GB2312" w:hAnsi="仿宋_GB2312" w:eastAsia="仿宋_GB2312" w:cs="仿宋_GB2312"/>
              </w:rPr>
              <w:t xml:space="preserve"> 57000  元</w:t>
            </w:r>
          </w:p>
        </w:tc>
        <w:tc>
          <w:tcPr>
            <w:tcW w:w="639" w:type="dxa"/>
          </w:tcPr>
          <w:p w14:paraId="54AF14F0">
            <w:pPr>
              <w:pStyle w:val="9"/>
              <w:jc w:val="left"/>
            </w:pPr>
            <w:r>
              <w:rPr>
                <w:rFonts w:ascii="仿宋_GB2312" w:hAnsi="仿宋_GB2312" w:eastAsia="仿宋_GB2312" w:cs="仿宋_GB2312"/>
              </w:rPr>
              <w:t xml:space="preserve"> {=总价/数量}  元</w:t>
            </w:r>
          </w:p>
        </w:tc>
        <w:tc>
          <w:tcPr>
            <w:tcW w:w="639" w:type="dxa"/>
          </w:tcPr>
          <w:p w14:paraId="5D6DFF49">
            <w:pPr>
              <w:pStyle w:val="9"/>
              <w:jc w:val="left"/>
            </w:pPr>
            <w:r>
              <w:rPr>
                <w:rFonts w:ascii="仿宋_GB2312" w:hAnsi="仿宋_GB2312" w:eastAsia="仿宋_GB2312" w:cs="仿宋_GB2312"/>
              </w:rPr>
              <w:t xml:space="preserve"> 1.0000</w:t>
            </w:r>
          </w:p>
        </w:tc>
        <w:tc>
          <w:tcPr>
            <w:tcW w:w="639" w:type="dxa"/>
          </w:tcPr>
          <w:p w14:paraId="7FB8D3C0">
            <w:pPr>
              <w:pStyle w:val="9"/>
              <w:jc w:val="left"/>
            </w:pPr>
            <w:r>
              <w:rPr>
                <w:rFonts w:ascii="仿宋_GB2312" w:hAnsi="仿宋_GB2312" w:eastAsia="仿宋_GB2312" w:cs="仿宋_GB2312"/>
              </w:rPr>
              <w:t xml:space="preserve"> 台</w:t>
            </w:r>
          </w:p>
        </w:tc>
        <w:tc>
          <w:tcPr>
            <w:tcW w:w="639" w:type="dxa"/>
          </w:tcPr>
          <w:p w14:paraId="6E2A7A3D">
            <w:pPr>
              <w:pStyle w:val="9"/>
              <w:jc w:val="left"/>
            </w:pPr>
            <w:r>
              <w:rPr>
                <w:rFonts w:ascii="仿宋_GB2312" w:hAnsi="仿宋_GB2312" w:eastAsia="仿宋_GB2312" w:cs="仿宋_GB2312"/>
              </w:rPr>
              <w:t xml:space="preserve"> {供应商响应}  元</w:t>
            </w:r>
          </w:p>
        </w:tc>
        <w:tc>
          <w:tcPr>
            <w:tcW w:w="639" w:type="dxa"/>
          </w:tcPr>
          <w:p w14:paraId="3C389945">
            <w:pPr>
              <w:pStyle w:val="9"/>
              <w:jc w:val="left"/>
            </w:pPr>
            <w:r>
              <w:rPr>
                <w:rFonts w:ascii="仿宋_GB2312" w:hAnsi="仿宋_GB2312" w:eastAsia="仿宋_GB2312" w:cs="仿宋_GB2312"/>
              </w:rPr>
              <w:t xml:space="preserve"> {供应商响应}</w:t>
            </w:r>
          </w:p>
        </w:tc>
        <w:tc>
          <w:tcPr>
            <w:tcW w:w="639" w:type="dxa"/>
          </w:tcPr>
          <w:p w14:paraId="019665FD">
            <w:pPr>
              <w:pStyle w:val="9"/>
              <w:jc w:val="left"/>
            </w:pPr>
            <w:r>
              <w:rPr>
                <w:rFonts w:ascii="仿宋_GB2312" w:hAnsi="仿宋_GB2312" w:eastAsia="仿宋_GB2312" w:cs="仿宋_GB2312"/>
              </w:rPr>
              <w:t xml:space="preserve"> {供应商响应}</w:t>
            </w:r>
          </w:p>
        </w:tc>
      </w:tr>
    </w:tbl>
    <w:p w14:paraId="20DF9F11">
      <w:pPr>
        <w:pStyle w:val="9"/>
        <w:jc w:val="left"/>
      </w:pPr>
      <w:r>
        <w:rPr>
          <w:rFonts w:ascii="仿宋_GB2312" w:hAnsi="仿宋_GB2312" w:eastAsia="仿宋_GB2312" w:cs="仿宋_GB2312"/>
        </w:rPr>
        <w:t>合计：</w:t>
      </w:r>
    </w:p>
    <w:p w14:paraId="2DBE30EB">
      <w:pPr>
        <w:pStyle w:val="9"/>
        <w:jc w:val="left"/>
      </w:pPr>
      <w:r>
        <w:rPr>
          <w:rFonts w:ascii="仿宋_GB2312" w:hAnsi="仿宋_GB2312" w:eastAsia="仿宋_GB2312" w:cs="仿宋_GB2312"/>
        </w:rPr>
        <w:t>备注：无</w:t>
      </w:r>
    </w:p>
    <w:p w14:paraId="3A6B12CB">
      <w:pPr>
        <w:pStyle w:val="9"/>
        <w:jc w:val="left"/>
      </w:pPr>
      <w:r>
        <w:rPr>
          <w:rFonts w:ascii="仿宋_GB2312" w:hAnsi="仿宋_GB2312" w:eastAsia="仿宋_GB2312" w:cs="仿宋_GB2312"/>
        </w:rPr>
        <w:t xml:space="preserve"> 电子天平</w:t>
      </w:r>
    </w:p>
    <w:p w14:paraId="1F331735">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38"/>
        <w:gridCol w:w="538"/>
        <w:gridCol w:w="550"/>
        <w:gridCol w:w="550"/>
        <w:gridCol w:w="550"/>
        <w:gridCol w:w="550"/>
        <w:gridCol w:w="616"/>
        <w:gridCol w:w="550"/>
        <w:gridCol w:w="816"/>
        <w:gridCol w:w="538"/>
        <w:gridCol w:w="550"/>
        <w:gridCol w:w="550"/>
        <w:gridCol w:w="550"/>
        <w:gridCol w:w="538"/>
        <w:gridCol w:w="538"/>
      </w:tblGrid>
      <w:tr w14:paraId="3D2FA9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54" w:type="dxa"/>
          </w:tcPr>
          <w:p w14:paraId="36193304">
            <w:pPr>
              <w:pStyle w:val="9"/>
              <w:jc w:val="left"/>
            </w:pPr>
            <w:r>
              <w:rPr>
                <w:rFonts w:ascii="仿宋_GB2312" w:hAnsi="仿宋_GB2312" w:eastAsia="仿宋_GB2312" w:cs="仿宋_GB2312"/>
              </w:rPr>
              <w:t xml:space="preserve"> 序号</w:t>
            </w:r>
          </w:p>
        </w:tc>
        <w:tc>
          <w:tcPr>
            <w:tcW w:w="554" w:type="dxa"/>
          </w:tcPr>
          <w:p w14:paraId="10979D7F">
            <w:pPr>
              <w:pStyle w:val="9"/>
              <w:jc w:val="left"/>
            </w:pPr>
            <w:r>
              <w:rPr>
                <w:rFonts w:ascii="仿宋_GB2312" w:hAnsi="仿宋_GB2312" w:eastAsia="仿宋_GB2312" w:cs="仿宋_GB2312"/>
              </w:rPr>
              <w:t xml:space="preserve"> 货物名称</w:t>
            </w:r>
          </w:p>
        </w:tc>
        <w:tc>
          <w:tcPr>
            <w:tcW w:w="554" w:type="dxa"/>
          </w:tcPr>
          <w:p w14:paraId="138E40E4">
            <w:pPr>
              <w:pStyle w:val="9"/>
              <w:jc w:val="left"/>
            </w:pPr>
            <w:r>
              <w:rPr>
                <w:rFonts w:ascii="仿宋_GB2312" w:hAnsi="仿宋_GB2312" w:eastAsia="仿宋_GB2312" w:cs="仿宋_GB2312"/>
              </w:rPr>
              <w:t xml:space="preserve"> 规格型号</w:t>
            </w:r>
          </w:p>
        </w:tc>
        <w:tc>
          <w:tcPr>
            <w:tcW w:w="554" w:type="dxa"/>
          </w:tcPr>
          <w:p w14:paraId="1B322265">
            <w:pPr>
              <w:pStyle w:val="9"/>
              <w:jc w:val="left"/>
            </w:pPr>
            <w:r>
              <w:rPr>
                <w:rFonts w:ascii="仿宋_GB2312" w:hAnsi="仿宋_GB2312" w:eastAsia="仿宋_GB2312" w:cs="仿宋_GB2312"/>
              </w:rPr>
              <w:t xml:space="preserve"> 品牌</w:t>
            </w:r>
          </w:p>
        </w:tc>
        <w:tc>
          <w:tcPr>
            <w:tcW w:w="554" w:type="dxa"/>
          </w:tcPr>
          <w:p w14:paraId="554A49C6">
            <w:pPr>
              <w:pStyle w:val="9"/>
              <w:jc w:val="left"/>
            </w:pPr>
            <w:r>
              <w:rPr>
                <w:rFonts w:ascii="仿宋_GB2312" w:hAnsi="仿宋_GB2312" w:eastAsia="仿宋_GB2312" w:cs="仿宋_GB2312"/>
              </w:rPr>
              <w:t xml:space="preserve"> 制造商名称</w:t>
            </w:r>
          </w:p>
        </w:tc>
        <w:tc>
          <w:tcPr>
            <w:tcW w:w="554" w:type="dxa"/>
          </w:tcPr>
          <w:p w14:paraId="43A94879">
            <w:pPr>
              <w:pStyle w:val="9"/>
              <w:jc w:val="left"/>
            </w:pPr>
            <w:r>
              <w:rPr>
                <w:rFonts w:ascii="仿宋_GB2312" w:hAnsi="仿宋_GB2312" w:eastAsia="仿宋_GB2312" w:cs="仿宋_GB2312"/>
              </w:rPr>
              <w:t xml:space="preserve"> 产地</w:t>
            </w:r>
          </w:p>
        </w:tc>
        <w:tc>
          <w:tcPr>
            <w:tcW w:w="554" w:type="dxa"/>
          </w:tcPr>
          <w:p w14:paraId="1FDD853B">
            <w:pPr>
              <w:pStyle w:val="9"/>
              <w:jc w:val="left"/>
            </w:pPr>
            <w:r>
              <w:rPr>
                <w:rFonts w:ascii="仿宋_GB2312" w:hAnsi="仿宋_GB2312" w:eastAsia="仿宋_GB2312" w:cs="仿宋_GB2312"/>
              </w:rPr>
              <w:t xml:space="preserve"> 最高限价</w:t>
            </w:r>
          </w:p>
        </w:tc>
        <w:tc>
          <w:tcPr>
            <w:tcW w:w="554" w:type="dxa"/>
          </w:tcPr>
          <w:p w14:paraId="0E1C9D86">
            <w:pPr>
              <w:pStyle w:val="9"/>
              <w:jc w:val="left"/>
            </w:pPr>
            <w:r>
              <w:rPr>
                <w:rFonts w:ascii="仿宋_GB2312" w:hAnsi="仿宋_GB2312" w:eastAsia="仿宋_GB2312" w:cs="仿宋_GB2312"/>
              </w:rPr>
              <w:t xml:space="preserve"> 单价</w:t>
            </w:r>
          </w:p>
        </w:tc>
        <w:tc>
          <w:tcPr>
            <w:tcW w:w="554" w:type="dxa"/>
          </w:tcPr>
          <w:p w14:paraId="05724D25">
            <w:pPr>
              <w:pStyle w:val="9"/>
              <w:jc w:val="left"/>
            </w:pPr>
            <w:r>
              <w:rPr>
                <w:rFonts w:ascii="仿宋_GB2312" w:hAnsi="仿宋_GB2312" w:eastAsia="仿宋_GB2312" w:cs="仿宋_GB2312"/>
              </w:rPr>
              <w:t xml:space="preserve"> 数量</w:t>
            </w:r>
          </w:p>
        </w:tc>
        <w:tc>
          <w:tcPr>
            <w:tcW w:w="554" w:type="dxa"/>
          </w:tcPr>
          <w:p w14:paraId="4866DD37">
            <w:pPr>
              <w:pStyle w:val="9"/>
              <w:jc w:val="left"/>
            </w:pPr>
            <w:r>
              <w:rPr>
                <w:rFonts w:ascii="仿宋_GB2312" w:hAnsi="仿宋_GB2312" w:eastAsia="仿宋_GB2312" w:cs="仿宋_GB2312"/>
              </w:rPr>
              <w:t xml:space="preserve"> 计量单位</w:t>
            </w:r>
          </w:p>
        </w:tc>
        <w:tc>
          <w:tcPr>
            <w:tcW w:w="554" w:type="dxa"/>
          </w:tcPr>
          <w:p w14:paraId="480CE9D8">
            <w:pPr>
              <w:pStyle w:val="9"/>
              <w:jc w:val="left"/>
            </w:pPr>
            <w:r>
              <w:rPr>
                <w:rFonts w:ascii="仿宋_GB2312" w:hAnsi="仿宋_GB2312" w:eastAsia="仿宋_GB2312" w:cs="仿宋_GB2312"/>
              </w:rPr>
              <w:t xml:space="preserve"> 总价</w:t>
            </w:r>
          </w:p>
        </w:tc>
        <w:tc>
          <w:tcPr>
            <w:tcW w:w="554" w:type="dxa"/>
          </w:tcPr>
          <w:p w14:paraId="4E627D62">
            <w:pPr>
              <w:pStyle w:val="9"/>
              <w:jc w:val="left"/>
            </w:pPr>
            <w:r>
              <w:rPr>
                <w:rFonts w:ascii="仿宋_GB2312" w:hAnsi="仿宋_GB2312" w:eastAsia="仿宋_GB2312" w:cs="仿宋_GB2312"/>
              </w:rPr>
              <w:t xml:space="preserve"> 是否环境标志产品</w:t>
            </w:r>
          </w:p>
        </w:tc>
        <w:tc>
          <w:tcPr>
            <w:tcW w:w="554" w:type="dxa"/>
          </w:tcPr>
          <w:p w14:paraId="613F44AB">
            <w:pPr>
              <w:pStyle w:val="9"/>
              <w:jc w:val="left"/>
            </w:pPr>
            <w:r>
              <w:rPr>
                <w:rFonts w:ascii="仿宋_GB2312" w:hAnsi="仿宋_GB2312" w:eastAsia="仿宋_GB2312" w:cs="仿宋_GB2312"/>
              </w:rPr>
              <w:t xml:space="preserve"> 是否节能产品</w:t>
            </w:r>
          </w:p>
        </w:tc>
        <w:tc>
          <w:tcPr>
            <w:tcW w:w="554" w:type="dxa"/>
          </w:tcPr>
          <w:p w14:paraId="3D561109">
            <w:pPr>
              <w:pStyle w:val="9"/>
              <w:jc w:val="left"/>
            </w:pPr>
            <w:r>
              <w:rPr>
                <w:rFonts w:ascii="仿宋_GB2312" w:hAnsi="仿宋_GB2312" w:eastAsia="仿宋_GB2312" w:cs="仿宋_GB2312"/>
              </w:rPr>
              <w:t xml:space="preserve"> 自定义文本</w:t>
            </w:r>
          </w:p>
        </w:tc>
        <w:tc>
          <w:tcPr>
            <w:tcW w:w="554" w:type="dxa"/>
          </w:tcPr>
          <w:p w14:paraId="12B2718F">
            <w:pPr>
              <w:pStyle w:val="9"/>
              <w:jc w:val="left"/>
            </w:pPr>
            <w:r>
              <w:rPr>
                <w:rFonts w:ascii="仿宋_GB2312" w:hAnsi="仿宋_GB2312" w:eastAsia="仿宋_GB2312" w:cs="仿宋_GB2312"/>
              </w:rPr>
              <w:t xml:space="preserve"> 自定义文本</w:t>
            </w:r>
          </w:p>
        </w:tc>
      </w:tr>
      <w:tr w14:paraId="13D461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54" w:type="dxa"/>
          </w:tcPr>
          <w:p w14:paraId="02815239">
            <w:pPr>
              <w:pStyle w:val="9"/>
              <w:jc w:val="left"/>
            </w:pPr>
            <w:r>
              <w:rPr>
                <w:rFonts w:ascii="仿宋_GB2312" w:hAnsi="仿宋_GB2312" w:eastAsia="仿宋_GB2312" w:cs="仿宋_GB2312"/>
              </w:rPr>
              <w:t xml:space="preserve"> 1</w:t>
            </w:r>
          </w:p>
        </w:tc>
        <w:tc>
          <w:tcPr>
            <w:tcW w:w="554" w:type="dxa"/>
          </w:tcPr>
          <w:p w14:paraId="56E8D097">
            <w:pPr>
              <w:pStyle w:val="9"/>
              <w:jc w:val="left"/>
            </w:pPr>
            <w:r>
              <w:rPr>
                <w:rFonts w:ascii="仿宋_GB2312" w:hAnsi="仿宋_GB2312" w:eastAsia="仿宋_GB2312" w:cs="仿宋_GB2312"/>
              </w:rPr>
              <w:t xml:space="preserve"> 电子天平</w:t>
            </w:r>
          </w:p>
        </w:tc>
        <w:tc>
          <w:tcPr>
            <w:tcW w:w="554" w:type="dxa"/>
          </w:tcPr>
          <w:p w14:paraId="48182680">
            <w:pPr>
              <w:pStyle w:val="9"/>
              <w:jc w:val="left"/>
            </w:pPr>
            <w:r>
              <w:rPr>
                <w:rFonts w:ascii="仿宋_GB2312" w:hAnsi="仿宋_GB2312" w:eastAsia="仿宋_GB2312" w:cs="仿宋_GB2312"/>
              </w:rPr>
              <w:t xml:space="preserve"> {供应商响应}</w:t>
            </w:r>
          </w:p>
        </w:tc>
        <w:tc>
          <w:tcPr>
            <w:tcW w:w="554" w:type="dxa"/>
          </w:tcPr>
          <w:p w14:paraId="62455A6D">
            <w:pPr>
              <w:pStyle w:val="9"/>
              <w:jc w:val="left"/>
            </w:pPr>
            <w:r>
              <w:rPr>
                <w:rFonts w:ascii="仿宋_GB2312" w:hAnsi="仿宋_GB2312" w:eastAsia="仿宋_GB2312" w:cs="仿宋_GB2312"/>
              </w:rPr>
              <w:t xml:space="preserve"> {供应商响应}</w:t>
            </w:r>
          </w:p>
        </w:tc>
        <w:tc>
          <w:tcPr>
            <w:tcW w:w="554" w:type="dxa"/>
          </w:tcPr>
          <w:p w14:paraId="74318DCC">
            <w:pPr>
              <w:pStyle w:val="9"/>
              <w:jc w:val="left"/>
            </w:pPr>
            <w:r>
              <w:rPr>
                <w:rFonts w:ascii="仿宋_GB2312" w:hAnsi="仿宋_GB2312" w:eastAsia="仿宋_GB2312" w:cs="仿宋_GB2312"/>
              </w:rPr>
              <w:t xml:space="preserve"> {供应商响应}</w:t>
            </w:r>
          </w:p>
        </w:tc>
        <w:tc>
          <w:tcPr>
            <w:tcW w:w="554" w:type="dxa"/>
          </w:tcPr>
          <w:p w14:paraId="480CF61F">
            <w:pPr>
              <w:pStyle w:val="9"/>
              <w:jc w:val="left"/>
            </w:pPr>
            <w:r>
              <w:rPr>
                <w:rFonts w:ascii="仿宋_GB2312" w:hAnsi="仿宋_GB2312" w:eastAsia="仿宋_GB2312" w:cs="仿宋_GB2312"/>
              </w:rPr>
              <w:t xml:space="preserve"> {供应商响应}</w:t>
            </w:r>
          </w:p>
        </w:tc>
        <w:tc>
          <w:tcPr>
            <w:tcW w:w="554" w:type="dxa"/>
          </w:tcPr>
          <w:p w14:paraId="7D41AD97">
            <w:pPr>
              <w:pStyle w:val="9"/>
              <w:jc w:val="left"/>
            </w:pPr>
            <w:r>
              <w:rPr>
                <w:rFonts w:ascii="仿宋_GB2312" w:hAnsi="仿宋_GB2312" w:eastAsia="仿宋_GB2312" w:cs="仿宋_GB2312"/>
              </w:rPr>
              <w:t xml:space="preserve"> 8000  元</w:t>
            </w:r>
          </w:p>
        </w:tc>
        <w:tc>
          <w:tcPr>
            <w:tcW w:w="554" w:type="dxa"/>
          </w:tcPr>
          <w:p w14:paraId="3C795229">
            <w:pPr>
              <w:pStyle w:val="9"/>
              <w:jc w:val="left"/>
            </w:pPr>
            <w:r>
              <w:rPr>
                <w:rFonts w:ascii="仿宋_GB2312" w:hAnsi="仿宋_GB2312" w:eastAsia="仿宋_GB2312" w:cs="仿宋_GB2312"/>
              </w:rPr>
              <w:t xml:space="preserve"> {=总价/数量}  元</w:t>
            </w:r>
          </w:p>
        </w:tc>
        <w:tc>
          <w:tcPr>
            <w:tcW w:w="554" w:type="dxa"/>
          </w:tcPr>
          <w:p w14:paraId="74914652">
            <w:pPr>
              <w:pStyle w:val="9"/>
              <w:jc w:val="left"/>
            </w:pPr>
            <w:r>
              <w:rPr>
                <w:rFonts w:ascii="仿宋_GB2312" w:hAnsi="仿宋_GB2312" w:eastAsia="仿宋_GB2312" w:cs="仿宋_GB2312"/>
              </w:rPr>
              <w:t xml:space="preserve"> 1.0000</w:t>
            </w:r>
          </w:p>
        </w:tc>
        <w:tc>
          <w:tcPr>
            <w:tcW w:w="554" w:type="dxa"/>
          </w:tcPr>
          <w:p w14:paraId="2D2D9EF6">
            <w:pPr>
              <w:pStyle w:val="9"/>
              <w:jc w:val="left"/>
            </w:pPr>
            <w:r>
              <w:rPr>
                <w:rFonts w:ascii="仿宋_GB2312" w:hAnsi="仿宋_GB2312" w:eastAsia="仿宋_GB2312" w:cs="仿宋_GB2312"/>
              </w:rPr>
              <w:t xml:space="preserve"> 台</w:t>
            </w:r>
          </w:p>
        </w:tc>
        <w:tc>
          <w:tcPr>
            <w:tcW w:w="554" w:type="dxa"/>
          </w:tcPr>
          <w:p w14:paraId="7D741A59">
            <w:pPr>
              <w:pStyle w:val="9"/>
              <w:jc w:val="left"/>
            </w:pPr>
            <w:r>
              <w:rPr>
                <w:rFonts w:ascii="仿宋_GB2312" w:hAnsi="仿宋_GB2312" w:eastAsia="仿宋_GB2312" w:cs="仿宋_GB2312"/>
              </w:rPr>
              <w:t xml:space="preserve"> {供应商响应}  元</w:t>
            </w:r>
          </w:p>
        </w:tc>
        <w:tc>
          <w:tcPr>
            <w:tcW w:w="554" w:type="dxa"/>
          </w:tcPr>
          <w:p w14:paraId="2640D0D5">
            <w:pPr>
              <w:pStyle w:val="9"/>
              <w:jc w:val="left"/>
            </w:pPr>
            <w:r>
              <w:rPr>
                <w:rFonts w:ascii="仿宋_GB2312" w:hAnsi="仿宋_GB2312" w:eastAsia="仿宋_GB2312" w:cs="仿宋_GB2312"/>
              </w:rPr>
              <w:t xml:space="preserve"> {供应商响应}</w:t>
            </w:r>
          </w:p>
        </w:tc>
        <w:tc>
          <w:tcPr>
            <w:tcW w:w="554" w:type="dxa"/>
          </w:tcPr>
          <w:p w14:paraId="0BD7E043">
            <w:pPr>
              <w:pStyle w:val="9"/>
              <w:jc w:val="left"/>
            </w:pPr>
            <w:r>
              <w:rPr>
                <w:rFonts w:ascii="仿宋_GB2312" w:hAnsi="仿宋_GB2312" w:eastAsia="仿宋_GB2312" w:cs="仿宋_GB2312"/>
              </w:rPr>
              <w:t xml:space="preserve"> {供应商响应}</w:t>
            </w:r>
          </w:p>
        </w:tc>
        <w:tc>
          <w:tcPr>
            <w:tcW w:w="554" w:type="dxa"/>
          </w:tcPr>
          <w:p w14:paraId="7A157D97">
            <w:pPr>
              <w:pStyle w:val="9"/>
              <w:jc w:val="left"/>
            </w:pPr>
          </w:p>
        </w:tc>
        <w:tc>
          <w:tcPr>
            <w:tcW w:w="554" w:type="dxa"/>
          </w:tcPr>
          <w:p w14:paraId="4CB7E121"/>
        </w:tc>
      </w:tr>
    </w:tbl>
    <w:p w14:paraId="54F791E3">
      <w:pPr>
        <w:pStyle w:val="9"/>
        <w:jc w:val="left"/>
      </w:pPr>
      <w:r>
        <w:rPr>
          <w:rFonts w:ascii="仿宋_GB2312" w:hAnsi="仿宋_GB2312" w:eastAsia="仿宋_GB2312" w:cs="仿宋_GB2312"/>
        </w:rPr>
        <w:t>合计：</w:t>
      </w:r>
    </w:p>
    <w:p w14:paraId="3BD8D7A3">
      <w:pPr>
        <w:pStyle w:val="9"/>
        <w:jc w:val="left"/>
      </w:pPr>
      <w:r>
        <w:rPr>
          <w:rFonts w:ascii="仿宋_GB2312" w:hAnsi="仿宋_GB2312" w:eastAsia="仿宋_GB2312" w:cs="仿宋_GB2312"/>
        </w:rPr>
        <w:t>备注：无</w:t>
      </w:r>
    </w:p>
    <w:p w14:paraId="06D09A8E">
      <w:pPr>
        <w:pStyle w:val="9"/>
        <w:jc w:val="left"/>
      </w:pPr>
      <w:r>
        <w:rPr>
          <w:rFonts w:ascii="仿宋_GB2312" w:hAnsi="仿宋_GB2312" w:eastAsia="仿宋_GB2312" w:cs="仿宋_GB2312"/>
        </w:rPr>
        <w:t xml:space="preserve"> 生物显微镜（带成像系统）</w:t>
      </w:r>
    </w:p>
    <w:p w14:paraId="4F3B3068">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2"/>
        <w:gridCol w:w="637"/>
        <w:gridCol w:w="636"/>
        <w:gridCol w:w="636"/>
        <w:gridCol w:w="636"/>
        <w:gridCol w:w="636"/>
        <w:gridCol w:w="716"/>
        <w:gridCol w:w="636"/>
        <w:gridCol w:w="816"/>
        <w:gridCol w:w="633"/>
        <w:gridCol w:w="636"/>
        <w:gridCol w:w="636"/>
        <w:gridCol w:w="636"/>
      </w:tblGrid>
      <w:tr w14:paraId="74E1EA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7FE3238B">
            <w:pPr>
              <w:pStyle w:val="9"/>
              <w:jc w:val="left"/>
            </w:pPr>
            <w:r>
              <w:rPr>
                <w:rFonts w:ascii="仿宋_GB2312" w:hAnsi="仿宋_GB2312" w:eastAsia="仿宋_GB2312" w:cs="仿宋_GB2312"/>
              </w:rPr>
              <w:t xml:space="preserve"> 序号</w:t>
            </w:r>
          </w:p>
        </w:tc>
        <w:tc>
          <w:tcPr>
            <w:tcW w:w="639" w:type="dxa"/>
          </w:tcPr>
          <w:p w14:paraId="0A27E8CB">
            <w:pPr>
              <w:pStyle w:val="9"/>
              <w:jc w:val="left"/>
            </w:pPr>
            <w:r>
              <w:rPr>
                <w:rFonts w:ascii="仿宋_GB2312" w:hAnsi="仿宋_GB2312" w:eastAsia="仿宋_GB2312" w:cs="仿宋_GB2312"/>
              </w:rPr>
              <w:t xml:space="preserve"> 货物名称</w:t>
            </w:r>
          </w:p>
        </w:tc>
        <w:tc>
          <w:tcPr>
            <w:tcW w:w="639" w:type="dxa"/>
          </w:tcPr>
          <w:p w14:paraId="10521760">
            <w:pPr>
              <w:pStyle w:val="9"/>
              <w:jc w:val="left"/>
            </w:pPr>
            <w:r>
              <w:rPr>
                <w:rFonts w:ascii="仿宋_GB2312" w:hAnsi="仿宋_GB2312" w:eastAsia="仿宋_GB2312" w:cs="仿宋_GB2312"/>
              </w:rPr>
              <w:t xml:space="preserve"> 规格型号</w:t>
            </w:r>
          </w:p>
        </w:tc>
        <w:tc>
          <w:tcPr>
            <w:tcW w:w="639" w:type="dxa"/>
          </w:tcPr>
          <w:p w14:paraId="45495B89">
            <w:pPr>
              <w:pStyle w:val="9"/>
              <w:jc w:val="left"/>
            </w:pPr>
            <w:r>
              <w:rPr>
                <w:rFonts w:ascii="仿宋_GB2312" w:hAnsi="仿宋_GB2312" w:eastAsia="仿宋_GB2312" w:cs="仿宋_GB2312"/>
              </w:rPr>
              <w:t xml:space="preserve"> 品牌</w:t>
            </w:r>
          </w:p>
        </w:tc>
        <w:tc>
          <w:tcPr>
            <w:tcW w:w="639" w:type="dxa"/>
          </w:tcPr>
          <w:p w14:paraId="6DBFB851">
            <w:pPr>
              <w:pStyle w:val="9"/>
              <w:jc w:val="left"/>
            </w:pPr>
            <w:r>
              <w:rPr>
                <w:rFonts w:ascii="仿宋_GB2312" w:hAnsi="仿宋_GB2312" w:eastAsia="仿宋_GB2312" w:cs="仿宋_GB2312"/>
              </w:rPr>
              <w:t xml:space="preserve"> 制造商名称</w:t>
            </w:r>
          </w:p>
        </w:tc>
        <w:tc>
          <w:tcPr>
            <w:tcW w:w="639" w:type="dxa"/>
          </w:tcPr>
          <w:p w14:paraId="52622B0F">
            <w:pPr>
              <w:pStyle w:val="9"/>
              <w:jc w:val="left"/>
            </w:pPr>
            <w:r>
              <w:rPr>
                <w:rFonts w:ascii="仿宋_GB2312" w:hAnsi="仿宋_GB2312" w:eastAsia="仿宋_GB2312" w:cs="仿宋_GB2312"/>
              </w:rPr>
              <w:t xml:space="preserve"> 产地</w:t>
            </w:r>
          </w:p>
        </w:tc>
        <w:tc>
          <w:tcPr>
            <w:tcW w:w="639" w:type="dxa"/>
          </w:tcPr>
          <w:p w14:paraId="169B5B85">
            <w:pPr>
              <w:pStyle w:val="9"/>
              <w:jc w:val="left"/>
            </w:pPr>
            <w:r>
              <w:rPr>
                <w:rFonts w:ascii="仿宋_GB2312" w:hAnsi="仿宋_GB2312" w:eastAsia="仿宋_GB2312" w:cs="仿宋_GB2312"/>
              </w:rPr>
              <w:t xml:space="preserve"> 最高限价</w:t>
            </w:r>
          </w:p>
        </w:tc>
        <w:tc>
          <w:tcPr>
            <w:tcW w:w="639" w:type="dxa"/>
          </w:tcPr>
          <w:p w14:paraId="67DEEF1F">
            <w:pPr>
              <w:pStyle w:val="9"/>
              <w:jc w:val="left"/>
            </w:pPr>
            <w:r>
              <w:rPr>
                <w:rFonts w:ascii="仿宋_GB2312" w:hAnsi="仿宋_GB2312" w:eastAsia="仿宋_GB2312" w:cs="仿宋_GB2312"/>
              </w:rPr>
              <w:t xml:space="preserve"> 单价</w:t>
            </w:r>
          </w:p>
        </w:tc>
        <w:tc>
          <w:tcPr>
            <w:tcW w:w="639" w:type="dxa"/>
          </w:tcPr>
          <w:p w14:paraId="06CCB933">
            <w:pPr>
              <w:pStyle w:val="9"/>
              <w:jc w:val="left"/>
            </w:pPr>
            <w:r>
              <w:rPr>
                <w:rFonts w:ascii="仿宋_GB2312" w:hAnsi="仿宋_GB2312" w:eastAsia="仿宋_GB2312" w:cs="仿宋_GB2312"/>
              </w:rPr>
              <w:t xml:space="preserve"> 数量</w:t>
            </w:r>
          </w:p>
        </w:tc>
        <w:tc>
          <w:tcPr>
            <w:tcW w:w="639" w:type="dxa"/>
          </w:tcPr>
          <w:p w14:paraId="08DF4BDE">
            <w:pPr>
              <w:pStyle w:val="9"/>
              <w:jc w:val="left"/>
            </w:pPr>
            <w:r>
              <w:rPr>
                <w:rFonts w:ascii="仿宋_GB2312" w:hAnsi="仿宋_GB2312" w:eastAsia="仿宋_GB2312" w:cs="仿宋_GB2312"/>
              </w:rPr>
              <w:t xml:space="preserve"> 计量单位</w:t>
            </w:r>
          </w:p>
        </w:tc>
        <w:tc>
          <w:tcPr>
            <w:tcW w:w="639" w:type="dxa"/>
          </w:tcPr>
          <w:p w14:paraId="23E7E156">
            <w:pPr>
              <w:pStyle w:val="9"/>
              <w:jc w:val="left"/>
            </w:pPr>
            <w:r>
              <w:rPr>
                <w:rFonts w:ascii="仿宋_GB2312" w:hAnsi="仿宋_GB2312" w:eastAsia="仿宋_GB2312" w:cs="仿宋_GB2312"/>
              </w:rPr>
              <w:t xml:space="preserve"> 总价</w:t>
            </w:r>
          </w:p>
        </w:tc>
        <w:tc>
          <w:tcPr>
            <w:tcW w:w="639" w:type="dxa"/>
          </w:tcPr>
          <w:p w14:paraId="317AACAD">
            <w:pPr>
              <w:pStyle w:val="9"/>
              <w:jc w:val="left"/>
            </w:pPr>
            <w:r>
              <w:rPr>
                <w:rFonts w:ascii="仿宋_GB2312" w:hAnsi="仿宋_GB2312" w:eastAsia="仿宋_GB2312" w:cs="仿宋_GB2312"/>
              </w:rPr>
              <w:t xml:space="preserve"> 是否环境标志产品</w:t>
            </w:r>
          </w:p>
        </w:tc>
        <w:tc>
          <w:tcPr>
            <w:tcW w:w="639" w:type="dxa"/>
          </w:tcPr>
          <w:p w14:paraId="25E35CB7">
            <w:pPr>
              <w:pStyle w:val="9"/>
              <w:jc w:val="left"/>
            </w:pPr>
            <w:r>
              <w:rPr>
                <w:rFonts w:ascii="仿宋_GB2312" w:hAnsi="仿宋_GB2312" w:eastAsia="仿宋_GB2312" w:cs="仿宋_GB2312"/>
              </w:rPr>
              <w:t xml:space="preserve"> 是否节能产品</w:t>
            </w:r>
          </w:p>
        </w:tc>
      </w:tr>
      <w:tr w14:paraId="1376D7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28EBF301">
            <w:pPr>
              <w:pStyle w:val="9"/>
              <w:jc w:val="left"/>
            </w:pPr>
            <w:r>
              <w:rPr>
                <w:rFonts w:ascii="仿宋_GB2312" w:hAnsi="仿宋_GB2312" w:eastAsia="仿宋_GB2312" w:cs="仿宋_GB2312"/>
              </w:rPr>
              <w:t xml:space="preserve"> 1</w:t>
            </w:r>
          </w:p>
        </w:tc>
        <w:tc>
          <w:tcPr>
            <w:tcW w:w="639" w:type="dxa"/>
          </w:tcPr>
          <w:p w14:paraId="60240439">
            <w:pPr>
              <w:pStyle w:val="9"/>
              <w:jc w:val="left"/>
            </w:pPr>
            <w:r>
              <w:rPr>
                <w:rFonts w:ascii="仿宋_GB2312" w:hAnsi="仿宋_GB2312" w:eastAsia="仿宋_GB2312" w:cs="仿宋_GB2312"/>
              </w:rPr>
              <w:t xml:space="preserve"> 生物显微镜（带成像系统）</w:t>
            </w:r>
          </w:p>
        </w:tc>
        <w:tc>
          <w:tcPr>
            <w:tcW w:w="639" w:type="dxa"/>
          </w:tcPr>
          <w:p w14:paraId="3C1DFACF">
            <w:pPr>
              <w:pStyle w:val="9"/>
              <w:jc w:val="left"/>
            </w:pPr>
            <w:r>
              <w:rPr>
                <w:rFonts w:ascii="仿宋_GB2312" w:hAnsi="仿宋_GB2312" w:eastAsia="仿宋_GB2312" w:cs="仿宋_GB2312"/>
              </w:rPr>
              <w:t xml:space="preserve"> {供应商响应}</w:t>
            </w:r>
          </w:p>
        </w:tc>
        <w:tc>
          <w:tcPr>
            <w:tcW w:w="639" w:type="dxa"/>
          </w:tcPr>
          <w:p w14:paraId="71A77D7E">
            <w:pPr>
              <w:pStyle w:val="9"/>
              <w:jc w:val="left"/>
            </w:pPr>
            <w:r>
              <w:rPr>
                <w:rFonts w:ascii="仿宋_GB2312" w:hAnsi="仿宋_GB2312" w:eastAsia="仿宋_GB2312" w:cs="仿宋_GB2312"/>
              </w:rPr>
              <w:t xml:space="preserve"> {供应商响应}</w:t>
            </w:r>
          </w:p>
        </w:tc>
        <w:tc>
          <w:tcPr>
            <w:tcW w:w="639" w:type="dxa"/>
          </w:tcPr>
          <w:p w14:paraId="33EA5D10">
            <w:pPr>
              <w:pStyle w:val="9"/>
              <w:jc w:val="left"/>
            </w:pPr>
            <w:r>
              <w:rPr>
                <w:rFonts w:ascii="仿宋_GB2312" w:hAnsi="仿宋_GB2312" w:eastAsia="仿宋_GB2312" w:cs="仿宋_GB2312"/>
              </w:rPr>
              <w:t xml:space="preserve"> {供应商响应}</w:t>
            </w:r>
          </w:p>
        </w:tc>
        <w:tc>
          <w:tcPr>
            <w:tcW w:w="639" w:type="dxa"/>
          </w:tcPr>
          <w:p w14:paraId="547307AA">
            <w:pPr>
              <w:pStyle w:val="9"/>
              <w:jc w:val="left"/>
            </w:pPr>
            <w:r>
              <w:rPr>
                <w:rFonts w:ascii="仿宋_GB2312" w:hAnsi="仿宋_GB2312" w:eastAsia="仿宋_GB2312" w:cs="仿宋_GB2312"/>
              </w:rPr>
              <w:t xml:space="preserve"> {供应商响应}</w:t>
            </w:r>
          </w:p>
        </w:tc>
        <w:tc>
          <w:tcPr>
            <w:tcW w:w="639" w:type="dxa"/>
          </w:tcPr>
          <w:p w14:paraId="40407D34">
            <w:pPr>
              <w:pStyle w:val="9"/>
              <w:jc w:val="left"/>
            </w:pPr>
            <w:r>
              <w:rPr>
                <w:rFonts w:ascii="仿宋_GB2312" w:hAnsi="仿宋_GB2312" w:eastAsia="仿宋_GB2312" w:cs="仿宋_GB2312"/>
              </w:rPr>
              <w:t xml:space="preserve"> 30000  元</w:t>
            </w:r>
          </w:p>
        </w:tc>
        <w:tc>
          <w:tcPr>
            <w:tcW w:w="639" w:type="dxa"/>
          </w:tcPr>
          <w:p w14:paraId="15089B4B">
            <w:pPr>
              <w:pStyle w:val="9"/>
              <w:jc w:val="left"/>
            </w:pPr>
            <w:r>
              <w:rPr>
                <w:rFonts w:ascii="仿宋_GB2312" w:hAnsi="仿宋_GB2312" w:eastAsia="仿宋_GB2312" w:cs="仿宋_GB2312"/>
              </w:rPr>
              <w:t xml:space="preserve"> {=总价/数量}  元</w:t>
            </w:r>
          </w:p>
        </w:tc>
        <w:tc>
          <w:tcPr>
            <w:tcW w:w="639" w:type="dxa"/>
          </w:tcPr>
          <w:p w14:paraId="6AFDE924">
            <w:pPr>
              <w:pStyle w:val="9"/>
              <w:jc w:val="left"/>
            </w:pPr>
            <w:r>
              <w:rPr>
                <w:rFonts w:ascii="仿宋_GB2312" w:hAnsi="仿宋_GB2312" w:eastAsia="仿宋_GB2312" w:cs="仿宋_GB2312"/>
              </w:rPr>
              <w:t xml:space="preserve"> 1.0000</w:t>
            </w:r>
          </w:p>
        </w:tc>
        <w:tc>
          <w:tcPr>
            <w:tcW w:w="639" w:type="dxa"/>
          </w:tcPr>
          <w:p w14:paraId="7C572E77">
            <w:pPr>
              <w:pStyle w:val="9"/>
              <w:jc w:val="left"/>
            </w:pPr>
            <w:r>
              <w:rPr>
                <w:rFonts w:ascii="仿宋_GB2312" w:hAnsi="仿宋_GB2312" w:eastAsia="仿宋_GB2312" w:cs="仿宋_GB2312"/>
              </w:rPr>
              <w:t xml:space="preserve"> 台</w:t>
            </w:r>
          </w:p>
        </w:tc>
        <w:tc>
          <w:tcPr>
            <w:tcW w:w="639" w:type="dxa"/>
          </w:tcPr>
          <w:p w14:paraId="3F0B3D0F">
            <w:pPr>
              <w:pStyle w:val="9"/>
              <w:jc w:val="left"/>
            </w:pPr>
            <w:r>
              <w:rPr>
                <w:rFonts w:ascii="仿宋_GB2312" w:hAnsi="仿宋_GB2312" w:eastAsia="仿宋_GB2312" w:cs="仿宋_GB2312"/>
              </w:rPr>
              <w:t xml:space="preserve"> {供应商响应}  元</w:t>
            </w:r>
          </w:p>
        </w:tc>
        <w:tc>
          <w:tcPr>
            <w:tcW w:w="639" w:type="dxa"/>
          </w:tcPr>
          <w:p w14:paraId="13161188">
            <w:pPr>
              <w:pStyle w:val="9"/>
              <w:jc w:val="left"/>
            </w:pPr>
            <w:r>
              <w:rPr>
                <w:rFonts w:ascii="仿宋_GB2312" w:hAnsi="仿宋_GB2312" w:eastAsia="仿宋_GB2312" w:cs="仿宋_GB2312"/>
              </w:rPr>
              <w:t xml:space="preserve"> {供应商响应}</w:t>
            </w:r>
          </w:p>
        </w:tc>
        <w:tc>
          <w:tcPr>
            <w:tcW w:w="639" w:type="dxa"/>
          </w:tcPr>
          <w:p w14:paraId="133DDCC7">
            <w:pPr>
              <w:pStyle w:val="9"/>
              <w:jc w:val="left"/>
            </w:pPr>
            <w:r>
              <w:rPr>
                <w:rFonts w:ascii="仿宋_GB2312" w:hAnsi="仿宋_GB2312" w:eastAsia="仿宋_GB2312" w:cs="仿宋_GB2312"/>
              </w:rPr>
              <w:t xml:space="preserve"> {供应商响应}</w:t>
            </w:r>
          </w:p>
        </w:tc>
      </w:tr>
    </w:tbl>
    <w:p w14:paraId="20548332">
      <w:pPr>
        <w:pStyle w:val="9"/>
        <w:jc w:val="left"/>
      </w:pPr>
      <w:r>
        <w:rPr>
          <w:rFonts w:ascii="仿宋_GB2312" w:hAnsi="仿宋_GB2312" w:eastAsia="仿宋_GB2312" w:cs="仿宋_GB2312"/>
        </w:rPr>
        <w:t>合计：</w:t>
      </w:r>
    </w:p>
    <w:p w14:paraId="0E7F50AF">
      <w:pPr>
        <w:pStyle w:val="9"/>
        <w:jc w:val="left"/>
      </w:pPr>
      <w:r>
        <w:rPr>
          <w:rFonts w:ascii="仿宋_GB2312" w:hAnsi="仿宋_GB2312" w:eastAsia="仿宋_GB2312" w:cs="仿宋_GB2312"/>
        </w:rPr>
        <w:t>备注：无</w:t>
      </w:r>
    </w:p>
    <w:p w14:paraId="716D3B65">
      <w:pPr>
        <w:pStyle w:val="9"/>
        <w:jc w:val="left"/>
      </w:pPr>
      <w:r>
        <w:rPr>
          <w:rFonts w:ascii="仿宋_GB2312" w:hAnsi="仿宋_GB2312" w:eastAsia="仿宋_GB2312" w:cs="仿宋_GB2312"/>
        </w:rPr>
        <w:t xml:space="preserve"> 显微镜成像系统</w:t>
      </w:r>
    </w:p>
    <w:p w14:paraId="1619741D">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4"/>
        <w:gridCol w:w="634"/>
        <w:gridCol w:w="636"/>
        <w:gridCol w:w="636"/>
        <w:gridCol w:w="636"/>
        <w:gridCol w:w="636"/>
        <w:gridCol w:w="716"/>
        <w:gridCol w:w="636"/>
        <w:gridCol w:w="816"/>
        <w:gridCol w:w="634"/>
        <w:gridCol w:w="636"/>
        <w:gridCol w:w="636"/>
        <w:gridCol w:w="636"/>
      </w:tblGrid>
      <w:tr w14:paraId="5EF58C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074E42D8">
            <w:pPr>
              <w:pStyle w:val="9"/>
              <w:jc w:val="left"/>
            </w:pPr>
            <w:r>
              <w:rPr>
                <w:rFonts w:ascii="仿宋_GB2312" w:hAnsi="仿宋_GB2312" w:eastAsia="仿宋_GB2312" w:cs="仿宋_GB2312"/>
              </w:rPr>
              <w:t xml:space="preserve"> 序号</w:t>
            </w:r>
          </w:p>
        </w:tc>
        <w:tc>
          <w:tcPr>
            <w:tcW w:w="639" w:type="dxa"/>
          </w:tcPr>
          <w:p w14:paraId="500BBEA4">
            <w:pPr>
              <w:pStyle w:val="9"/>
              <w:jc w:val="left"/>
            </w:pPr>
            <w:r>
              <w:rPr>
                <w:rFonts w:ascii="仿宋_GB2312" w:hAnsi="仿宋_GB2312" w:eastAsia="仿宋_GB2312" w:cs="仿宋_GB2312"/>
              </w:rPr>
              <w:t xml:space="preserve"> 货物名称</w:t>
            </w:r>
          </w:p>
        </w:tc>
        <w:tc>
          <w:tcPr>
            <w:tcW w:w="639" w:type="dxa"/>
          </w:tcPr>
          <w:p w14:paraId="369425C2">
            <w:pPr>
              <w:pStyle w:val="9"/>
              <w:jc w:val="left"/>
            </w:pPr>
            <w:r>
              <w:rPr>
                <w:rFonts w:ascii="仿宋_GB2312" w:hAnsi="仿宋_GB2312" w:eastAsia="仿宋_GB2312" w:cs="仿宋_GB2312"/>
              </w:rPr>
              <w:t xml:space="preserve"> 规格型号</w:t>
            </w:r>
          </w:p>
        </w:tc>
        <w:tc>
          <w:tcPr>
            <w:tcW w:w="639" w:type="dxa"/>
          </w:tcPr>
          <w:p w14:paraId="6F501844">
            <w:pPr>
              <w:pStyle w:val="9"/>
              <w:jc w:val="left"/>
            </w:pPr>
            <w:r>
              <w:rPr>
                <w:rFonts w:ascii="仿宋_GB2312" w:hAnsi="仿宋_GB2312" w:eastAsia="仿宋_GB2312" w:cs="仿宋_GB2312"/>
              </w:rPr>
              <w:t xml:space="preserve"> 品牌</w:t>
            </w:r>
          </w:p>
        </w:tc>
        <w:tc>
          <w:tcPr>
            <w:tcW w:w="639" w:type="dxa"/>
          </w:tcPr>
          <w:p w14:paraId="74A2B7B4">
            <w:pPr>
              <w:pStyle w:val="9"/>
              <w:jc w:val="left"/>
            </w:pPr>
            <w:r>
              <w:rPr>
                <w:rFonts w:ascii="仿宋_GB2312" w:hAnsi="仿宋_GB2312" w:eastAsia="仿宋_GB2312" w:cs="仿宋_GB2312"/>
              </w:rPr>
              <w:t xml:space="preserve"> 制造商名称</w:t>
            </w:r>
          </w:p>
        </w:tc>
        <w:tc>
          <w:tcPr>
            <w:tcW w:w="639" w:type="dxa"/>
          </w:tcPr>
          <w:p w14:paraId="635E1499">
            <w:pPr>
              <w:pStyle w:val="9"/>
              <w:jc w:val="left"/>
            </w:pPr>
            <w:r>
              <w:rPr>
                <w:rFonts w:ascii="仿宋_GB2312" w:hAnsi="仿宋_GB2312" w:eastAsia="仿宋_GB2312" w:cs="仿宋_GB2312"/>
              </w:rPr>
              <w:t xml:space="preserve"> 产地</w:t>
            </w:r>
          </w:p>
        </w:tc>
        <w:tc>
          <w:tcPr>
            <w:tcW w:w="639" w:type="dxa"/>
          </w:tcPr>
          <w:p w14:paraId="2F2FCF6B">
            <w:pPr>
              <w:pStyle w:val="9"/>
              <w:jc w:val="left"/>
            </w:pPr>
            <w:r>
              <w:rPr>
                <w:rFonts w:ascii="仿宋_GB2312" w:hAnsi="仿宋_GB2312" w:eastAsia="仿宋_GB2312" w:cs="仿宋_GB2312"/>
              </w:rPr>
              <w:t xml:space="preserve"> 最高限价</w:t>
            </w:r>
          </w:p>
        </w:tc>
        <w:tc>
          <w:tcPr>
            <w:tcW w:w="639" w:type="dxa"/>
          </w:tcPr>
          <w:p w14:paraId="0201F5D4">
            <w:pPr>
              <w:pStyle w:val="9"/>
              <w:jc w:val="left"/>
            </w:pPr>
            <w:r>
              <w:rPr>
                <w:rFonts w:ascii="仿宋_GB2312" w:hAnsi="仿宋_GB2312" w:eastAsia="仿宋_GB2312" w:cs="仿宋_GB2312"/>
              </w:rPr>
              <w:t xml:space="preserve"> 单价</w:t>
            </w:r>
          </w:p>
        </w:tc>
        <w:tc>
          <w:tcPr>
            <w:tcW w:w="639" w:type="dxa"/>
          </w:tcPr>
          <w:p w14:paraId="0E934A37">
            <w:pPr>
              <w:pStyle w:val="9"/>
              <w:jc w:val="left"/>
            </w:pPr>
            <w:r>
              <w:rPr>
                <w:rFonts w:ascii="仿宋_GB2312" w:hAnsi="仿宋_GB2312" w:eastAsia="仿宋_GB2312" w:cs="仿宋_GB2312"/>
              </w:rPr>
              <w:t xml:space="preserve"> 数量</w:t>
            </w:r>
          </w:p>
        </w:tc>
        <w:tc>
          <w:tcPr>
            <w:tcW w:w="639" w:type="dxa"/>
          </w:tcPr>
          <w:p w14:paraId="077B3508">
            <w:pPr>
              <w:pStyle w:val="9"/>
              <w:jc w:val="left"/>
            </w:pPr>
            <w:r>
              <w:rPr>
                <w:rFonts w:ascii="仿宋_GB2312" w:hAnsi="仿宋_GB2312" w:eastAsia="仿宋_GB2312" w:cs="仿宋_GB2312"/>
              </w:rPr>
              <w:t xml:space="preserve"> 计量单位</w:t>
            </w:r>
          </w:p>
        </w:tc>
        <w:tc>
          <w:tcPr>
            <w:tcW w:w="639" w:type="dxa"/>
          </w:tcPr>
          <w:p w14:paraId="1B0F3486">
            <w:pPr>
              <w:pStyle w:val="9"/>
              <w:jc w:val="left"/>
            </w:pPr>
            <w:r>
              <w:rPr>
                <w:rFonts w:ascii="仿宋_GB2312" w:hAnsi="仿宋_GB2312" w:eastAsia="仿宋_GB2312" w:cs="仿宋_GB2312"/>
              </w:rPr>
              <w:t xml:space="preserve"> 总价</w:t>
            </w:r>
          </w:p>
        </w:tc>
        <w:tc>
          <w:tcPr>
            <w:tcW w:w="639" w:type="dxa"/>
          </w:tcPr>
          <w:p w14:paraId="1F800832">
            <w:pPr>
              <w:pStyle w:val="9"/>
              <w:jc w:val="left"/>
            </w:pPr>
            <w:r>
              <w:rPr>
                <w:rFonts w:ascii="仿宋_GB2312" w:hAnsi="仿宋_GB2312" w:eastAsia="仿宋_GB2312" w:cs="仿宋_GB2312"/>
              </w:rPr>
              <w:t xml:space="preserve"> 是否环境标志产品</w:t>
            </w:r>
          </w:p>
        </w:tc>
        <w:tc>
          <w:tcPr>
            <w:tcW w:w="639" w:type="dxa"/>
          </w:tcPr>
          <w:p w14:paraId="783EB9C8">
            <w:pPr>
              <w:pStyle w:val="9"/>
              <w:jc w:val="left"/>
            </w:pPr>
            <w:r>
              <w:rPr>
                <w:rFonts w:ascii="仿宋_GB2312" w:hAnsi="仿宋_GB2312" w:eastAsia="仿宋_GB2312" w:cs="仿宋_GB2312"/>
              </w:rPr>
              <w:t xml:space="preserve"> 是否节能产品</w:t>
            </w:r>
          </w:p>
        </w:tc>
      </w:tr>
      <w:tr w14:paraId="2F8071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33C78F91">
            <w:pPr>
              <w:pStyle w:val="9"/>
              <w:jc w:val="left"/>
            </w:pPr>
            <w:r>
              <w:rPr>
                <w:rFonts w:ascii="仿宋_GB2312" w:hAnsi="仿宋_GB2312" w:eastAsia="仿宋_GB2312" w:cs="仿宋_GB2312"/>
              </w:rPr>
              <w:t xml:space="preserve"> 1</w:t>
            </w:r>
          </w:p>
        </w:tc>
        <w:tc>
          <w:tcPr>
            <w:tcW w:w="639" w:type="dxa"/>
          </w:tcPr>
          <w:p w14:paraId="6515AC74">
            <w:pPr>
              <w:pStyle w:val="9"/>
              <w:jc w:val="left"/>
            </w:pPr>
            <w:r>
              <w:rPr>
                <w:rFonts w:ascii="仿宋_GB2312" w:hAnsi="仿宋_GB2312" w:eastAsia="仿宋_GB2312" w:cs="仿宋_GB2312"/>
              </w:rPr>
              <w:t xml:space="preserve"> 显微镜成像系统</w:t>
            </w:r>
          </w:p>
        </w:tc>
        <w:tc>
          <w:tcPr>
            <w:tcW w:w="639" w:type="dxa"/>
          </w:tcPr>
          <w:p w14:paraId="642EE22C">
            <w:pPr>
              <w:pStyle w:val="9"/>
              <w:jc w:val="left"/>
            </w:pPr>
            <w:r>
              <w:rPr>
                <w:rFonts w:ascii="仿宋_GB2312" w:hAnsi="仿宋_GB2312" w:eastAsia="仿宋_GB2312" w:cs="仿宋_GB2312"/>
              </w:rPr>
              <w:t xml:space="preserve"> {供应商响应}</w:t>
            </w:r>
          </w:p>
        </w:tc>
        <w:tc>
          <w:tcPr>
            <w:tcW w:w="639" w:type="dxa"/>
          </w:tcPr>
          <w:p w14:paraId="6BFD2B06">
            <w:pPr>
              <w:pStyle w:val="9"/>
              <w:jc w:val="left"/>
            </w:pPr>
            <w:r>
              <w:rPr>
                <w:rFonts w:ascii="仿宋_GB2312" w:hAnsi="仿宋_GB2312" w:eastAsia="仿宋_GB2312" w:cs="仿宋_GB2312"/>
              </w:rPr>
              <w:t xml:space="preserve"> {供应商响应}</w:t>
            </w:r>
          </w:p>
        </w:tc>
        <w:tc>
          <w:tcPr>
            <w:tcW w:w="639" w:type="dxa"/>
          </w:tcPr>
          <w:p w14:paraId="3B1FA58F">
            <w:pPr>
              <w:pStyle w:val="9"/>
              <w:jc w:val="left"/>
            </w:pPr>
            <w:r>
              <w:rPr>
                <w:rFonts w:ascii="仿宋_GB2312" w:hAnsi="仿宋_GB2312" w:eastAsia="仿宋_GB2312" w:cs="仿宋_GB2312"/>
              </w:rPr>
              <w:t xml:space="preserve"> {供应商响应}</w:t>
            </w:r>
          </w:p>
        </w:tc>
        <w:tc>
          <w:tcPr>
            <w:tcW w:w="639" w:type="dxa"/>
          </w:tcPr>
          <w:p w14:paraId="738B0BEB">
            <w:pPr>
              <w:pStyle w:val="9"/>
              <w:jc w:val="left"/>
            </w:pPr>
            <w:r>
              <w:rPr>
                <w:rFonts w:ascii="仿宋_GB2312" w:hAnsi="仿宋_GB2312" w:eastAsia="仿宋_GB2312" w:cs="仿宋_GB2312"/>
              </w:rPr>
              <w:t xml:space="preserve"> {供应商响应}</w:t>
            </w:r>
          </w:p>
        </w:tc>
        <w:tc>
          <w:tcPr>
            <w:tcW w:w="639" w:type="dxa"/>
          </w:tcPr>
          <w:p w14:paraId="27AB0221">
            <w:pPr>
              <w:pStyle w:val="9"/>
              <w:jc w:val="left"/>
            </w:pPr>
            <w:r>
              <w:rPr>
                <w:rFonts w:ascii="仿宋_GB2312" w:hAnsi="仿宋_GB2312" w:eastAsia="仿宋_GB2312" w:cs="仿宋_GB2312"/>
              </w:rPr>
              <w:t xml:space="preserve"> 45000  元</w:t>
            </w:r>
          </w:p>
        </w:tc>
        <w:tc>
          <w:tcPr>
            <w:tcW w:w="639" w:type="dxa"/>
          </w:tcPr>
          <w:p w14:paraId="7C5D6ED5">
            <w:pPr>
              <w:pStyle w:val="9"/>
              <w:jc w:val="left"/>
            </w:pPr>
            <w:r>
              <w:rPr>
                <w:rFonts w:ascii="仿宋_GB2312" w:hAnsi="仿宋_GB2312" w:eastAsia="仿宋_GB2312" w:cs="仿宋_GB2312"/>
              </w:rPr>
              <w:t xml:space="preserve"> {=总价/数量}  元</w:t>
            </w:r>
          </w:p>
        </w:tc>
        <w:tc>
          <w:tcPr>
            <w:tcW w:w="639" w:type="dxa"/>
          </w:tcPr>
          <w:p w14:paraId="4A9941C4">
            <w:pPr>
              <w:pStyle w:val="9"/>
              <w:jc w:val="left"/>
            </w:pPr>
            <w:r>
              <w:rPr>
                <w:rFonts w:ascii="仿宋_GB2312" w:hAnsi="仿宋_GB2312" w:eastAsia="仿宋_GB2312" w:cs="仿宋_GB2312"/>
              </w:rPr>
              <w:t xml:space="preserve"> 3.0000</w:t>
            </w:r>
          </w:p>
        </w:tc>
        <w:tc>
          <w:tcPr>
            <w:tcW w:w="639" w:type="dxa"/>
          </w:tcPr>
          <w:p w14:paraId="67E4B4D9">
            <w:pPr>
              <w:pStyle w:val="9"/>
              <w:jc w:val="left"/>
            </w:pPr>
            <w:r>
              <w:rPr>
                <w:rFonts w:ascii="仿宋_GB2312" w:hAnsi="仿宋_GB2312" w:eastAsia="仿宋_GB2312" w:cs="仿宋_GB2312"/>
              </w:rPr>
              <w:t xml:space="preserve"> 台</w:t>
            </w:r>
          </w:p>
        </w:tc>
        <w:tc>
          <w:tcPr>
            <w:tcW w:w="639" w:type="dxa"/>
          </w:tcPr>
          <w:p w14:paraId="7896BA99">
            <w:pPr>
              <w:pStyle w:val="9"/>
              <w:jc w:val="left"/>
            </w:pPr>
            <w:r>
              <w:rPr>
                <w:rFonts w:ascii="仿宋_GB2312" w:hAnsi="仿宋_GB2312" w:eastAsia="仿宋_GB2312" w:cs="仿宋_GB2312"/>
              </w:rPr>
              <w:t xml:space="preserve"> {供应商响应}  元</w:t>
            </w:r>
          </w:p>
        </w:tc>
        <w:tc>
          <w:tcPr>
            <w:tcW w:w="639" w:type="dxa"/>
          </w:tcPr>
          <w:p w14:paraId="5CDC02E2">
            <w:pPr>
              <w:pStyle w:val="9"/>
              <w:jc w:val="left"/>
            </w:pPr>
            <w:r>
              <w:rPr>
                <w:rFonts w:ascii="仿宋_GB2312" w:hAnsi="仿宋_GB2312" w:eastAsia="仿宋_GB2312" w:cs="仿宋_GB2312"/>
              </w:rPr>
              <w:t xml:space="preserve"> {供应商响应}</w:t>
            </w:r>
          </w:p>
        </w:tc>
        <w:tc>
          <w:tcPr>
            <w:tcW w:w="639" w:type="dxa"/>
          </w:tcPr>
          <w:p w14:paraId="0F25C330">
            <w:pPr>
              <w:pStyle w:val="9"/>
              <w:jc w:val="left"/>
            </w:pPr>
            <w:r>
              <w:rPr>
                <w:rFonts w:ascii="仿宋_GB2312" w:hAnsi="仿宋_GB2312" w:eastAsia="仿宋_GB2312" w:cs="仿宋_GB2312"/>
              </w:rPr>
              <w:t xml:space="preserve"> {供应商响应}</w:t>
            </w:r>
          </w:p>
        </w:tc>
      </w:tr>
    </w:tbl>
    <w:p w14:paraId="7E1ECCB8">
      <w:pPr>
        <w:pStyle w:val="9"/>
        <w:jc w:val="left"/>
      </w:pPr>
      <w:r>
        <w:rPr>
          <w:rFonts w:ascii="仿宋_GB2312" w:hAnsi="仿宋_GB2312" w:eastAsia="仿宋_GB2312" w:cs="仿宋_GB2312"/>
        </w:rPr>
        <w:t>合计：</w:t>
      </w:r>
    </w:p>
    <w:p w14:paraId="40AA04E9">
      <w:pPr>
        <w:pStyle w:val="9"/>
        <w:jc w:val="left"/>
      </w:pPr>
      <w:r>
        <w:rPr>
          <w:rFonts w:ascii="仿宋_GB2312" w:hAnsi="仿宋_GB2312" w:eastAsia="仿宋_GB2312" w:cs="仿宋_GB2312"/>
        </w:rPr>
        <w:t>备注：无</w:t>
      </w:r>
    </w:p>
    <w:p w14:paraId="61C3ABAE">
      <w:pPr>
        <w:pStyle w:val="9"/>
        <w:jc w:val="left"/>
      </w:pPr>
      <w:r>
        <w:rPr>
          <w:rFonts w:ascii="仿宋_GB2312" w:hAnsi="仿宋_GB2312" w:eastAsia="仿宋_GB2312" w:cs="仿宋_GB2312"/>
        </w:rPr>
        <w:t xml:space="preserve"> 热台控制仪</w:t>
      </w:r>
    </w:p>
    <w:p w14:paraId="24D9DF84">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4"/>
        <w:gridCol w:w="634"/>
        <w:gridCol w:w="636"/>
        <w:gridCol w:w="636"/>
        <w:gridCol w:w="636"/>
        <w:gridCol w:w="636"/>
        <w:gridCol w:w="716"/>
        <w:gridCol w:w="636"/>
        <w:gridCol w:w="816"/>
        <w:gridCol w:w="634"/>
        <w:gridCol w:w="636"/>
        <w:gridCol w:w="636"/>
        <w:gridCol w:w="636"/>
      </w:tblGrid>
      <w:tr w14:paraId="709F73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590D1DE4">
            <w:pPr>
              <w:pStyle w:val="9"/>
              <w:jc w:val="left"/>
            </w:pPr>
            <w:r>
              <w:rPr>
                <w:rFonts w:ascii="仿宋_GB2312" w:hAnsi="仿宋_GB2312" w:eastAsia="仿宋_GB2312" w:cs="仿宋_GB2312"/>
              </w:rPr>
              <w:t xml:space="preserve"> 序号</w:t>
            </w:r>
          </w:p>
        </w:tc>
        <w:tc>
          <w:tcPr>
            <w:tcW w:w="639" w:type="dxa"/>
          </w:tcPr>
          <w:p w14:paraId="382CB6C3">
            <w:pPr>
              <w:pStyle w:val="9"/>
              <w:jc w:val="left"/>
            </w:pPr>
            <w:r>
              <w:rPr>
                <w:rFonts w:ascii="仿宋_GB2312" w:hAnsi="仿宋_GB2312" w:eastAsia="仿宋_GB2312" w:cs="仿宋_GB2312"/>
              </w:rPr>
              <w:t xml:space="preserve"> 货物名称</w:t>
            </w:r>
          </w:p>
        </w:tc>
        <w:tc>
          <w:tcPr>
            <w:tcW w:w="639" w:type="dxa"/>
          </w:tcPr>
          <w:p w14:paraId="6CD0FEDA">
            <w:pPr>
              <w:pStyle w:val="9"/>
              <w:jc w:val="left"/>
            </w:pPr>
            <w:r>
              <w:rPr>
                <w:rFonts w:ascii="仿宋_GB2312" w:hAnsi="仿宋_GB2312" w:eastAsia="仿宋_GB2312" w:cs="仿宋_GB2312"/>
              </w:rPr>
              <w:t xml:space="preserve"> 规格型号</w:t>
            </w:r>
          </w:p>
        </w:tc>
        <w:tc>
          <w:tcPr>
            <w:tcW w:w="639" w:type="dxa"/>
          </w:tcPr>
          <w:p w14:paraId="4A067532">
            <w:pPr>
              <w:pStyle w:val="9"/>
              <w:jc w:val="left"/>
            </w:pPr>
            <w:r>
              <w:rPr>
                <w:rFonts w:ascii="仿宋_GB2312" w:hAnsi="仿宋_GB2312" w:eastAsia="仿宋_GB2312" w:cs="仿宋_GB2312"/>
              </w:rPr>
              <w:t xml:space="preserve"> 品牌</w:t>
            </w:r>
          </w:p>
        </w:tc>
        <w:tc>
          <w:tcPr>
            <w:tcW w:w="639" w:type="dxa"/>
          </w:tcPr>
          <w:p w14:paraId="6145F2D3">
            <w:pPr>
              <w:pStyle w:val="9"/>
              <w:jc w:val="left"/>
            </w:pPr>
            <w:r>
              <w:rPr>
                <w:rFonts w:ascii="仿宋_GB2312" w:hAnsi="仿宋_GB2312" w:eastAsia="仿宋_GB2312" w:cs="仿宋_GB2312"/>
              </w:rPr>
              <w:t xml:space="preserve"> 制造商名称</w:t>
            </w:r>
          </w:p>
        </w:tc>
        <w:tc>
          <w:tcPr>
            <w:tcW w:w="639" w:type="dxa"/>
          </w:tcPr>
          <w:p w14:paraId="0C60201E">
            <w:pPr>
              <w:pStyle w:val="9"/>
              <w:jc w:val="left"/>
            </w:pPr>
            <w:r>
              <w:rPr>
                <w:rFonts w:ascii="仿宋_GB2312" w:hAnsi="仿宋_GB2312" w:eastAsia="仿宋_GB2312" w:cs="仿宋_GB2312"/>
              </w:rPr>
              <w:t xml:space="preserve"> 产地</w:t>
            </w:r>
          </w:p>
        </w:tc>
        <w:tc>
          <w:tcPr>
            <w:tcW w:w="639" w:type="dxa"/>
          </w:tcPr>
          <w:p w14:paraId="220E7ACF">
            <w:pPr>
              <w:pStyle w:val="9"/>
              <w:jc w:val="left"/>
            </w:pPr>
            <w:r>
              <w:rPr>
                <w:rFonts w:ascii="仿宋_GB2312" w:hAnsi="仿宋_GB2312" w:eastAsia="仿宋_GB2312" w:cs="仿宋_GB2312"/>
              </w:rPr>
              <w:t xml:space="preserve"> 最高限价</w:t>
            </w:r>
          </w:p>
        </w:tc>
        <w:tc>
          <w:tcPr>
            <w:tcW w:w="639" w:type="dxa"/>
          </w:tcPr>
          <w:p w14:paraId="47BC3F06">
            <w:pPr>
              <w:pStyle w:val="9"/>
              <w:jc w:val="left"/>
            </w:pPr>
            <w:r>
              <w:rPr>
                <w:rFonts w:ascii="仿宋_GB2312" w:hAnsi="仿宋_GB2312" w:eastAsia="仿宋_GB2312" w:cs="仿宋_GB2312"/>
              </w:rPr>
              <w:t xml:space="preserve"> 单价</w:t>
            </w:r>
          </w:p>
        </w:tc>
        <w:tc>
          <w:tcPr>
            <w:tcW w:w="639" w:type="dxa"/>
          </w:tcPr>
          <w:p w14:paraId="4661C5BA">
            <w:pPr>
              <w:pStyle w:val="9"/>
              <w:jc w:val="left"/>
            </w:pPr>
            <w:r>
              <w:rPr>
                <w:rFonts w:ascii="仿宋_GB2312" w:hAnsi="仿宋_GB2312" w:eastAsia="仿宋_GB2312" w:cs="仿宋_GB2312"/>
              </w:rPr>
              <w:t xml:space="preserve"> 数量</w:t>
            </w:r>
          </w:p>
        </w:tc>
        <w:tc>
          <w:tcPr>
            <w:tcW w:w="639" w:type="dxa"/>
          </w:tcPr>
          <w:p w14:paraId="07E60E4A">
            <w:pPr>
              <w:pStyle w:val="9"/>
              <w:jc w:val="left"/>
            </w:pPr>
            <w:r>
              <w:rPr>
                <w:rFonts w:ascii="仿宋_GB2312" w:hAnsi="仿宋_GB2312" w:eastAsia="仿宋_GB2312" w:cs="仿宋_GB2312"/>
              </w:rPr>
              <w:t xml:space="preserve"> 计量单位</w:t>
            </w:r>
          </w:p>
        </w:tc>
        <w:tc>
          <w:tcPr>
            <w:tcW w:w="639" w:type="dxa"/>
          </w:tcPr>
          <w:p w14:paraId="0F59272C">
            <w:pPr>
              <w:pStyle w:val="9"/>
              <w:jc w:val="left"/>
            </w:pPr>
            <w:r>
              <w:rPr>
                <w:rFonts w:ascii="仿宋_GB2312" w:hAnsi="仿宋_GB2312" w:eastAsia="仿宋_GB2312" w:cs="仿宋_GB2312"/>
              </w:rPr>
              <w:t xml:space="preserve"> 总价</w:t>
            </w:r>
          </w:p>
        </w:tc>
        <w:tc>
          <w:tcPr>
            <w:tcW w:w="639" w:type="dxa"/>
          </w:tcPr>
          <w:p w14:paraId="7F1C536F">
            <w:pPr>
              <w:pStyle w:val="9"/>
              <w:jc w:val="left"/>
            </w:pPr>
            <w:r>
              <w:rPr>
                <w:rFonts w:ascii="仿宋_GB2312" w:hAnsi="仿宋_GB2312" w:eastAsia="仿宋_GB2312" w:cs="仿宋_GB2312"/>
              </w:rPr>
              <w:t xml:space="preserve"> 是否环境标志产品</w:t>
            </w:r>
          </w:p>
        </w:tc>
        <w:tc>
          <w:tcPr>
            <w:tcW w:w="639" w:type="dxa"/>
          </w:tcPr>
          <w:p w14:paraId="1EBC7BAB">
            <w:pPr>
              <w:pStyle w:val="9"/>
              <w:jc w:val="left"/>
            </w:pPr>
            <w:r>
              <w:rPr>
                <w:rFonts w:ascii="仿宋_GB2312" w:hAnsi="仿宋_GB2312" w:eastAsia="仿宋_GB2312" w:cs="仿宋_GB2312"/>
              </w:rPr>
              <w:t xml:space="preserve"> 是否节能产品</w:t>
            </w:r>
          </w:p>
        </w:tc>
      </w:tr>
      <w:tr w14:paraId="409453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6B93CEA4">
            <w:pPr>
              <w:pStyle w:val="9"/>
              <w:jc w:val="left"/>
            </w:pPr>
            <w:r>
              <w:rPr>
                <w:rFonts w:ascii="仿宋_GB2312" w:hAnsi="仿宋_GB2312" w:eastAsia="仿宋_GB2312" w:cs="仿宋_GB2312"/>
              </w:rPr>
              <w:t xml:space="preserve"> 1</w:t>
            </w:r>
          </w:p>
        </w:tc>
        <w:tc>
          <w:tcPr>
            <w:tcW w:w="639" w:type="dxa"/>
          </w:tcPr>
          <w:p w14:paraId="4536BC27">
            <w:pPr>
              <w:pStyle w:val="9"/>
              <w:jc w:val="left"/>
            </w:pPr>
            <w:r>
              <w:rPr>
                <w:rFonts w:ascii="仿宋_GB2312" w:hAnsi="仿宋_GB2312" w:eastAsia="仿宋_GB2312" w:cs="仿宋_GB2312"/>
              </w:rPr>
              <w:t xml:space="preserve"> 热台控制仪</w:t>
            </w:r>
          </w:p>
        </w:tc>
        <w:tc>
          <w:tcPr>
            <w:tcW w:w="639" w:type="dxa"/>
          </w:tcPr>
          <w:p w14:paraId="0E707F39">
            <w:pPr>
              <w:pStyle w:val="9"/>
              <w:jc w:val="left"/>
            </w:pPr>
            <w:r>
              <w:rPr>
                <w:rFonts w:ascii="仿宋_GB2312" w:hAnsi="仿宋_GB2312" w:eastAsia="仿宋_GB2312" w:cs="仿宋_GB2312"/>
              </w:rPr>
              <w:t xml:space="preserve"> {供应商响应}</w:t>
            </w:r>
          </w:p>
        </w:tc>
        <w:tc>
          <w:tcPr>
            <w:tcW w:w="639" w:type="dxa"/>
          </w:tcPr>
          <w:p w14:paraId="6D177C9B">
            <w:pPr>
              <w:pStyle w:val="9"/>
              <w:jc w:val="left"/>
            </w:pPr>
            <w:r>
              <w:rPr>
                <w:rFonts w:ascii="仿宋_GB2312" w:hAnsi="仿宋_GB2312" w:eastAsia="仿宋_GB2312" w:cs="仿宋_GB2312"/>
              </w:rPr>
              <w:t xml:space="preserve"> {供应商响应}</w:t>
            </w:r>
          </w:p>
        </w:tc>
        <w:tc>
          <w:tcPr>
            <w:tcW w:w="639" w:type="dxa"/>
          </w:tcPr>
          <w:p w14:paraId="5A5AEE70">
            <w:pPr>
              <w:pStyle w:val="9"/>
              <w:jc w:val="left"/>
            </w:pPr>
            <w:r>
              <w:rPr>
                <w:rFonts w:ascii="仿宋_GB2312" w:hAnsi="仿宋_GB2312" w:eastAsia="仿宋_GB2312" w:cs="仿宋_GB2312"/>
              </w:rPr>
              <w:t xml:space="preserve"> {供应商响应}</w:t>
            </w:r>
          </w:p>
        </w:tc>
        <w:tc>
          <w:tcPr>
            <w:tcW w:w="639" w:type="dxa"/>
          </w:tcPr>
          <w:p w14:paraId="75F91B16">
            <w:pPr>
              <w:pStyle w:val="9"/>
              <w:jc w:val="left"/>
            </w:pPr>
            <w:r>
              <w:rPr>
                <w:rFonts w:ascii="仿宋_GB2312" w:hAnsi="仿宋_GB2312" w:eastAsia="仿宋_GB2312" w:cs="仿宋_GB2312"/>
              </w:rPr>
              <w:t xml:space="preserve"> {供应商响应}</w:t>
            </w:r>
          </w:p>
        </w:tc>
        <w:tc>
          <w:tcPr>
            <w:tcW w:w="639" w:type="dxa"/>
          </w:tcPr>
          <w:p w14:paraId="22AC2860">
            <w:pPr>
              <w:pStyle w:val="9"/>
              <w:jc w:val="left"/>
            </w:pPr>
            <w:r>
              <w:rPr>
                <w:rFonts w:ascii="仿宋_GB2312" w:hAnsi="仿宋_GB2312" w:eastAsia="仿宋_GB2312" w:cs="仿宋_GB2312"/>
              </w:rPr>
              <w:t xml:space="preserve"> 30000  元</w:t>
            </w:r>
          </w:p>
        </w:tc>
        <w:tc>
          <w:tcPr>
            <w:tcW w:w="639" w:type="dxa"/>
          </w:tcPr>
          <w:p w14:paraId="739EEE8C">
            <w:pPr>
              <w:pStyle w:val="9"/>
              <w:jc w:val="left"/>
            </w:pPr>
            <w:r>
              <w:rPr>
                <w:rFonts w:ascii="仿宋_GB2312" w:hAnsi="仿宋_GB2312" w:eastAsia="仿宋_GB2312" w:cs="仿宋_GB2312"/>
              </w:rPr>
              <w:t xml:space="preserve"> {=总价/数量}  元</w:t>
            </w:r>
          </w:p>
        </w:tc>
        <w:tc>
          <w:tcPr>
            <w:tcW w:w="639" w:type="dxa"/>
          </w:tcPr>
          <w:p w14:paraId="7330E5EB">
            <w:pPr>
              <w:pStyle w:val="9"/>
              <w:jc w:val="left"/>
            </w:pPr>
            <w:r>
              <w:rPr>
                <w:rFonts w:ascii="仿宋_GB2312" w:hAnsi="仿宋_GB2312" w:eastAsia="仿宋_GB2312" w:cs="仿宋_GB2312"/>
              </w:rPr>
              <w:t xml:space="preserve"> 1.0000</w:t>
            </w:r>
          </w:p>
        </w:tc>
        <w:tc>
          <w:tcPr>
            <w:tcW w:w="639" w:type="dxa"/>
          </w:tcPr>
          <w:p w14:paraId="1AA0B678">
            <w:pPr>
              <w:pStyle w:val="9"/>
              <w:jc w:val="left"/>
            </w:pPr>
            <w:r>
              <w:rPr>
                <w:rFonts w:ascii="仿宋_GB2312" w:hAnsi="仿宋_GB2312" w:eastAsia="仿宋_GB2312" w:cs="仿宋_GB2312"/>
              </w:rPr>
              <w:t xml:space="preserve"> 台</w:t>
            </w:r>
          </w:p>
        </w:tc>
        <w:tc>
          <w:tcPr>
            <w:tcW w:w="639" w:type="dxa"/>
          </w:tcPr>
          <w:p w14:paraId="7EE8A2DF">
            <w:pPr>
              <w:pStyle w:val="9"/>
              <w:jc w:val="left"/>
            </w:pPr>
            <w:r>
              <w:rPr>
                <w:rFonts w:ascii="仿宋_GB2312" w:hAnsi="仿宋_GB2312" w:eastAsia="仿宋_GB2312" w:cs="仿宋_GB2312"/>
              </w:rPr>
              <w:t xml:space="preserve"> {供应商响应}  元</w:t>
            </w:r>
          </w:p>
        </w:tc>
        <w:tc>
          <w:tcPr>
            <w:tcW w:w="639" w:type="dxa"/>
          </w:tcPr>
          <w:p w14:paraId="2A28EEFF">
            <w:pPr>
              <w:pStyle w:val="9"/>
              <w:jc w:val="left"/>
            </w:pPr>
            <w:r>
              <w:rPr>
                <w:rFonts w:ascii="仿宋_GB2312" w:hAnsi="仿宋_GB2312" w:eastAsia="仿宋_GB2312" w:cs="仿宋_GB2312"/>
              </w:rPr>
              <w:t xml:space="preserve"> {供应商响应}</w:t>
            </w:r>
          </w:p>
        </w:tc>
        <w:tc>
          <w:tcPr>
            <w:tcW w:w="639" w:type="dxa"/>
          </w:tcPr>
          <w:p w14:paraId="1C7A43EF">
            <w:pPr>
              <w:pStyle w:val="9"/>
              <w:jc w:val="left"/>
            </w:pPr>
            <w:r>
              <w:rPr>
                <w:rFonts w:ascii="仿宋_GB2312" w:hAnsi="仿宋_GB2312" w:eastAsia="仿宋_GB2312" w:cs="仿宋_GB2312"/>
              </w:rPr>
              <w:t xml:space="preserve"> {供应商响应}</w:t>
            </w:r>
          </w:p>
        </w:tc>
      </w:tr>
    </w:tbl>
    <w:p w14:paraId="105A9141">
      <w:pPr>
        <w:pStyle w:val="9"/>
        <w:jc w:val="left"/>
      </w:pPr>
      <w:r>
        <w:rPr>
          <w:rFonts w:ascii="仿宋_GB2312" w:hAnsi="仿宋_GB2312" w:eastAsia="仿宋_GB2312" w:cs="仿宋_GB2312"/>
        </w:rPr>
        <w:t>合计：</w:t>
      </w:r>
    </w:p>
    <w:p w14:paraId="48E43E6C">
      <w:pPr>
        <w:pStyle w:val="9"/>
        <w:jc w:val="left"/>
      </w:pPr>
      <w:r>
        <w:rPr>
          <w:rFonts w:ascii="仿宋_GB2312" w:hAnsi="仿宋_GB2312" w:eastAsia="仿宋_GB2312" w:cs="仿宋_GB2312"/>
        </w:rPr>
        <w:t>备注：无</w:t>
      </w:r>
    </w:p>
    <w:p w14:paraId="0A7FDB90">
      <w:pPr>
        <w:pStyle w:val="9"/>
        <w:jc w:val="left"/>
      </w:pPr>
      <w:r>
        <w:rPr>
          <w:rFonts w:ascii="仿宋_GB2312" w:hAnsi="仿宋_GB2312" w:eastAsia="仿宋_GB2312" w:cs="仿宋_GB2312"/>
        </w:rPr>
        <w:t xml:space="preserve"> 低温冷却循环泵</w:t>
      </w:r>
    </w:p>
    <w:p w14:paraId="3D188CC4">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4"/>
        <w:gridCol w:w="634"/>
        <w:gridCol w:w="636"/>
        <w:gridCol w:w="636"/>
        <w:gridCol w:w="636"/>
        <w:gridCol w:w="636"/>
        <w:gridCol w:w="716"/>
        <w:gridCol w:w="636"/>
        <w:gridCol w:w="816"/>
        <w:gridCol w:w="634"/>
        <w:gridCol w:w="636"/>
        <w:gridCol w:w="636"/>
        <w:gridCol w:w="636"/>
      </w:tblGrid>
      <w:tr w14:paraId="0AC1CC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3E5FB89D">
            <w:pPr>
              <w:pStyle w:val="9"/>
              <w:jc w:val="left"/>
            </w:pPr>
            <w:r>
              <w:rPr>
                <w:rFonts w:ascii="仿宋_GB2312" w:hAnsi="仿宋_GB2312" w:eastAsia="仿宋_GB2312" w:cs="仿宋_GB2312"/>
              </w:rPr>
              <w:t xml:space="preserve"> 序号</w:t>
            </w:r>
          </w:p>
        </w:tc>
        <w:tc>
          <w:tcPr>
            <w:tcW w:w="639" w:type="dxa"/>
          </w:tcPr>
          <w:p w14:paraId="450C7935">
            <w:pPr>
              <w:pStyle w:val="9"/>
              <w:jc w:val="left"/>
            </w:pPr>
            <w:r>
              <w:rPr>
                <w:rFonts w:ascii="仿宋_GB2312" w:hAnsi="仿宋_GB2312" w:eastAsia="仿宋_GB2312" w:cs="仿宋_GB2312"/>
              </w:rPr>
              <w:t xml:space="preserve"> 货物名称</w:t>
            </w:r>
          </w:p>
        </w:tc>
        <w:tc>
          <w:tcPr>
            <w:tcW w:w="639" w:type="dxa"/>
          </w:tcPr>
          <w:p w14:paraId="6EBDB283">
            <w:pPr>
              <w:pStyle w:val="9"/>
              <w:jc w:val="left"/>
            </w:pPr>
            <w:r>
              <w:rPr>
                <w:rFonts w:ascii="仿宋_GB2312" w:hAnsi="仿宋_GB2312" w:eastAsia="仿宋_GB2312" w:cs="仿宋_GB2312"/>
              </w:rPr>
              <w:t xml:space="preserve"> 规格型号</w:t>
            </w:r>
          </w:p>
        </w:tc>
        <w:tc>
          <w:tcPr>
            <w:tcW w:w="639" w:type="dxa"/>
          </w:tcPr>
          <w:p w14:paraId="626F2EFF">
            <w:pPr>
              <w:pStyle w:val="9"/>
              <w:jc w:val="left"/>
            </w:pPr>
            <w:r>
              <w:rPr>
                <w:rFonts w:ascii="仿宋_GB2312" w:hAnsi="仿宋_GB2312" w:eastAsia="仿宋_GB2312" w:cs="仿宋_GB2312"/>
              </w:rPr>
              <w:t xml:space="preserve"> 品牌</w:t>
            </w:r>
          </w:p>
        </w:tc>
        <w:tc>
          <w:tcPr>
            <w:tcW w:w="639" w:type="dxa"/>
          </w:tcPr>
          <w:p w14:paraId="713A059D">
            <w:pPr>
              <w:pStyle w:val="9"/>
              <w:jc w:val="left"/>
            </w:pPr>
            <w:r>
              <w:rPr>
                <w:rFonts w:ascii="仿宋_GB2312" w:hAnsi="仿宋_GB2312" w:eastAsia="仿宋_GB2312" w:cs="仿宋_GB2312"/>
              </w:rPr>
              <w:t xml:space="preserve"> 制造商名称</w:t>
            </w:r>
          </w:p>
        </w:tc>
        <w:tc>
          <w:tcPr>
            <w:tcW w:w="639" w:type="dxa"/>
          </w:tcPr>
          <w:p w14:paraId="35409ACC">
            <w:pPr>
              <w:pStyle w:val="9"/>
              <w:jc w:val="left"/>
            </w:pPr>
            <w:r>
              <w:rPr>
                <w:rFonts w:ascii="仿宋_GB2312" w:hAnsi="仿宋_GB2312" w:eastAsia="仿宋_GB2312" w:cs="仿宋_GB2312"/>
              </w:rPr>
              <w:t xml:space="preserve"> 产地</w:t>
            </w:r>
          </w:p>
        </w:tc>
        <w:tc>
          <w:tcPr>
            <w:tcW w:w="639" w:type="dxa"/>
          </w:tcPr>
          <w:p w14:paraId="751FF929">
            <w:pPr>
              <w:pStyle w:val="9"/>
              <w:jc w:val="left"/>
            </w:pPr>
            <w:r>
              <w:rPr>
                <w:rFonts w:ascii="仿宋_GB2312" w:hAnsi="仿宋_GB2312" w:eastAsia="仿宋_GB2312" w:cs="仿宋_GB2312"/>
              </w:rPr>
              <w:t xml:space="preserve"> 最高限价</w:t>
            </w:r>
          </w:p>
        </w:tc>
        <w:tc>
          <w:tcPr>
            <w:tcW w:w="639" w:type="dxa"/>
          </w:tcPr>
          <w:p w14:paraId="4C108DF7">
            <w:pPr>
              <w:pStyle w:val="9"/>
              <w:jc w:val="left"/>
            </w:pPr>
            <w:r>
              <w:rPr>
                <w:rFonts w:ascii="仿宋_GB2312" w:hAnsi="仿宋_GB2312" w:eastAsia="仿宋_GB2312" w:cs="仿宋_GB2312"/>
              </w:rPr>
              <w:t xml:space="preserve"> 单价</w:t>
            </w:r>
          </w:p>
        </w:tc>
        <w:tc>
          <w:tcPr>
            <w:tcW w:w="639" w:type="dxa"/>
          </w:tcPr>
          <w:p w14:paraId="17742EC1">
            <w:pPr>
              <w:pStyle w:val="9"/>
              <w:jc w:val="left"/>
            </w:pPr>
            <w:r>
              <w:rPr>
                <w:rFonts w:ascii="仿宋_GB2312" w:hAnsi="仿宋_GB2312" w:eastAsia="仿宋_GB2312" w:cs="仿宋_GB2312"/>
              </w:rPr>
              <w:t xml:space="preserve"> 数量</w:t>
            </w:r>
          </w:p>
        </w:tc>
        <w:tc>
          <w:tcPr>
            <w:tcW w:w="639" w:type="dxa"/>
          </w:tcPr>
          <w:p w14:paraId="3E8825A0">
            <w:pPr>
              <w:pStyle w:val="9"/>
              <w:jc w:val="left"/>
            </w:pPr>
            <w:r>
              <w:rPr>
                <w:rFonts w:ascii="仿宋_GB2312" w:hAnsi="仿宋_GB2312" w:eastAsia="仿宋_GB2312" w:cs="仿宋_GB2312"/>
              </w:rPr>
              <w:t xml:space="preserve"> 计量单位</w:t>
            </w:r>
          </w:p>
        </w:tc>
        <w:tc>
          <w:tcPr>
            <w:tcW w:w="639" w:type="dxa"/>
          </w:tcPr>
          <w:p w14:paraId="59FE4CDB">
            <w:pPr>
              <w:pStyle w:val="9"/>
              <w:jc w:val="left"/>
            </w:pPr>
            <w:r>
              <w:rPr>
                <w:rFonts w:ascii="仿宋_GB2312" w:hAnsi="仿宋_GB2312" w:eastAsia="仿宋_GB2312" w:cs="仿宋_GB2312"/>
              </w:rPr>
              <w:t xml:space="preserve"> 总价</w:t>
            </w:r>
          </w:p>
        </w:tc>
        <w:tc>
          <w:tcPr>
            <w:tcW w:w="639" w:type="dxa"/>
          </w:tcPr>
          <w:p w14:paraId="388B8EEF">
            <w:pPr>
              <w:pStyle w:val="9"/>
              <w:jc w:val="left"/>
            </w:pPr>
            <w:r>
              <w:rPr>
                <w:rFonts w:ascii="仿宋_GB2312" w:hAnsi="仿宋_GB2312" w:eastAsia="仿宋_GB2312" w:cs="仿宋_GB2312"/>
              </w:rPr>
              <w:t xml:space="preserve"> 是否环境标志产品</w:t>
            </w:r>
          </w:p>
        </w:tc>
        <w:tc>
          <w:tcPr>
            <w:tcW w:w="639" w:type="dxa"/>
          </w:tcPr>
          <w:p w14:paraId="06B3D9FA">
            <w:pPr>
              <w:pStyle w:val="9"/>
              <w:jc w:val="left"/>
            </w:pPr>
            <w:r>
              <w:rPr>
                <w:rFonts w:ascii="仿宋_GB2312" w:hAnsi="仿宋_GB2312" w:eastAsia="仿宋_GB2312" w:cs="仿宋_GB2312"/>
              </w:rPr>
              <w:t xml:space="preserve"> 是否节能产品</w:t>
            </w:r>
          </w:p>
        </w:tc>
      </w:tr>
      <w:tr w14:paraId="2472C3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5CBB4F50">
            <w:pPr>
              <w:pStyle w:val="9"/>
              <w:jc w:val="left"/>
            </w:pPr>
            <w:r>
              <w:rPr>
                <w:rFonts w:ascii="仿宋_GB2312" w:hAnsi="仿宋_GB2312" w:eastAsia="仿宋_GB2312" w:cs="仿宋_GB2312"/>
              </w:rPr>
              <w:t xml:space="preserve"> 1</w:t>
            </w:r>
          </w:p>
        </w:tc>
        <w:tc>
          <w:tcPr>
            <w:tcW w:w="639" w:type="dxa"/>
          </w:tcPr>
          <w:p w14:paraId="43A4CE92">
            <w:pPr>
              <w:pStyle w:val="9"/>
              <w:jc w:val="left"/>
            </w:pPr>
            <w:r>
              <w:rPr>
                <w:rFonts w:ascii="仿宋_GB2312" w:hAnsi="仿宋_GB2312" w:eastAsia="仿宋_GB2312" w:cs="仿宋_GB2312"/>
              </w:rPr>
              <w:t xml:space="preserve"> 低温冷却循环泵</w:t>
            </w:r>
          </w:p>
        </w:tc>
        <w:tc>
          <w:tcPr>
            <w:tcW w:w="639" w:type="dxa"/>
          </w:tcPr>
          <w:p w14:paraId="7A73419B">
            <w:pPr>
              <w:pStyle w:val="9"/>
              <w:jc w:val="left"/>
            </w:pPr>
            <w:r>
              <w:rPr>
                <w:rFonts w:ascii="仿宋_GB2312" w:hAnsi="仿宋_GB2312" w:eastAsia="仿宋_GB2312" w:cs="仿宋_GB2312"/>
              </w:rPr>
              <w:t xml:space="preserve"> {供应商响应}</w:t>
            </w:r>
          </w:p>
        </w:tc>
        <w:tc>
          <w:tcPr>
            <w:tcW w:w="639" w:type="dxa"/>
          </w:tcPr>
          <w:p w14:paraId="4E1F5FBF">
            <w:pPr>
              <w:pStyle w:val="9"/>
              <w:jc w:val="left"/>
            </w:pPr>
            <w:r>
              <w:rPr>
                <w:rFonts w:ascii="仿宋_GB2312" w:hAnsi="仿宋_GB2312" w:eastAsia="仿宋_GB2312" w:cs="仿宋_GB2312"/>
              </w:rPr>
              <w:t xml:space="preserve"> {供应商响应}</w:t>
            </w:r>
          </w:p>
        </w:tc>
        <w:tc>
          <w:tcPr>
            <w:tcW w:w="639" w:type="dxa"/>
          </w:tcPr>
          <w:p w14:paraId="0C6F2BA7">
            <w:pPr>
              <w:pStyle w:val="9"/>
              <w:jc w:val="left"/>
            </w:pPr>
            <w:r>
              <w:rPr>
                <w:rFonts w:ascii="仿宋_GB2312" w:hAnsi="仿宋_GB2312" w:eastAsia="仿宋_GB2312" w:cs="仿宋_GB2312"/>
              </w:rPr>
              <w:t xml:space="preserve"> {供应商响应}</w:t>
            </w:r>
          </w:p>
        </w:tc>
        <w:tc>
          <w:tcPr>
            <w:tcW w:w="639" w:type="dxa"/>
          </w:tcPr>
          <w:p w14:paraId="3080EE4F">
            <w:pPr>
              <w:pStyle w:val="9"/>
              <w:jc w:val="left"/>
            </w:pPr>
            <w:r>
              <w:rPr>
                <w:rFonts w:ascii="仿宋_GB2312" w:hAnsi="仿宋_GB2312" w:eastAsia="仿宋_GB2312" w:cs="仿宋_GB2312"/>
              </w:rPr>
              <w:t xml:space="preserve"> {供应商响应}</w:t>
            </w:r>
          </w:p>
        </w:tc>
        <w:tc>
          <w:tcPr>
            <w:tcW w:w="639" w:type="dxa"/>
          </w:tcPr>
          <w:p w14:paraId="1F99F33C">
            <w:pPr>
              <w:pStyle w:val="9"/>
              <w:jc w:val="left"/>
            </w:pPr>
            <w:r>
              <w:rPr>
                <w:rFonts w:ascii="仿宋_GB2312" w:hAnsi="仿宋_GB2312" w:eastAsia="仿宋_GB2312" w:cs="仿宋_GB2312"/>
              </w:rPr>
              <w:t xml:space="preserve"> 15000  元</w:t>
            </w:r>
          </w:p>
        </w:tc>
        <w:tc>
          <w:tcPr>
            <w:tcW w:w="639" w:type="dxa"/>
          </w:tcPr>
          <w:p w14:paraId="46BB2DF6">
            <w:pPr>
              <w:pStyle w:val="9"/>
              <w:jc w:val="left"/>
            </w:pPr>
            <w:r>
              <w:rPr>
                <w:rFonts w:ascii="仿宋_GB2312" w:hAnsi="仿宋_GB2312" w:eastAsia="仿宋_GB2312" w:cs="仿宋_GB2312"/>
              </w:rPr>
              <w:t xml:space="preserve"> {=总价/数量}  元</w:t>
            </w:r>
          </w:p>
        </w:tc>
        <w:tc>
          <w:tcPr>
            <w:tcW w:w="639" w:type="dxa"/>
          </w:tcPr>
          <w:p w14:paraId="5CF1AC2A">
            <w:pPr>
              <w:pStyle w:val="9"/>
              <w:jc w:val="left"/>
            </w:pPr>
            <w:r>
              <w:rPr>
                <w:rFonts w:ascii="仿宋_GB2312" w:hAnsi="仿宋_GB2312" w:eastAsia="仿宋_GB2312" w:cs="仿宋_GB2312"/>
              </w:rPr>
              <w:t xml:space="preserve"> 1.0000</w:t>
            </w:r>
          </w:p>
        </w:tc>
        <w:tc>
          <w:tcPr>
            <w:tcW w:w="639" w:type="dxa"/>
          </w:tcPr>
          <w:p w14:paraId="434D57AB">
            <w:pPr>
              <w:pStyle w:val="9"/>
              <w:jc w:val="left"/>
            </w:pPr>
            <w:r>
              <w:rPr>
                <w:rFonts w:ascii="仿宋_GB2312" w:hAnsi="仿宋_GB2312" w:eastAsia="仿宋_GB2312" w:cs="仿宋_GB2312"/>
              </w:rPr>
              <w:t xml:space="preserve"> 台</w:t>
            </w:r>
          </w:p>
        </w:tc>
        <w:tc>
          <w:tcPr>
            <w:tcW w:w="639" w:type="dxa"/>
          </w:tcPr>
          <w:p w14:paraId="5BB841B4">
            <w:pPr>
              <w:pStyle w:val="9"/>
              <w:jc w:val="left"/>
            </w:pPr>
            <w:r>
              <w:rPr>
                <w:rFonts w:ascii="仿宋_GB2312" w:hAnsi="仿宋_GB2312" w:eastAsia="仿宋_GB2312" w:cs="仿宋_GB2312"/>
              </w:rPr>
              <w:t xml:space="preserve"> {供应商响应}  元</w:t>
            </w:r>
          </w:p>
        </w:tc>
        <w:tc>
          <w:tcPr>
            <w:tcW w:w="639" w:type="dxa"/>
          </w:tcPr>
          <w:p w14:paraId="73ED3E31">
            <w:pPr>
              <w:pStyle w:val="9"/>
              <w:jc w:val="left"/>
            </w:pPr>
            <w:r>
              <w:rPr>
                <w:rFonts w:ascii="仿宋_GB2312" w:hAnsi="仿宋_GB2312" w:eastAsia="仿宋_GB2312" w:cs="仿宋_GB2312"/>
              </w:rPr>
              <w:t xml:space="preserve"> {供应商响应}</w:t>
            </w:r>
          </w:p>
        </w:tc>
        <w:tc>
          <w:tcPr>
            <w:tcW w:w="639" w:type="dxa"/>
          </w:tcPr>
          <w:p w14:paraId="15AF4954">
            <w:pPr>
              <w:pStyle w:val="9"/>
              <w:jc w:val="left"/>
            </w:pPr>
            <w:r>
              <w:rPr>
                <w:rFonts w:ascii="仿宋_GB2312" w:hAnsi="仿宋_GB2312" w:eastAsia="仿宋_GB2312" w:cs="仿宋_GB2312"/>
              </w:rPr>
              <w:t xml:space="preserve"> {供应商响应}</w:t>
            </w:r>
          </w:p>
        </w:tc>
      </w:tr>
    </w:tbl>
    <w:p w14:paraId="322FAE8D">
      <w:pPr>
        <w:pStyle w:val="9"/>
        <w:jc w:val="left"/>
      </w:pPr>
      <w:r>
        <w:rPr>
          <w:rFonts w:ascii="仿宋_GB2312" w:hAnsi="仿宋_GB2312" w:eastAsia="仿宋_GB2312" w:cs="仿宋_GB2312"/>
        </w:rPr>
        <w:t>合计：</w:t>
      </w:r>
    </w:p>
    <w:p w14:paraId="77B83128">
      <w:pPr>
        <w:pStyle w:val="9"/>
        <w:jc w:val="left"/>
      </w:pPr>
      <w:r>
        <w:rPr>
          <w:rFonts w:ascii="仿宋_GB2312" w:hAnsi="仿宋_GB2312" w:eastAsia="仿宋_GB2312" w:cs="仿宋_GB2312"/>
        </w:rPr>
        <w:t>备注：无</w:t>
      </w:r>
    </w:p>
    <w:p w14:paraId="0701EB30">
      <w:pPr>
        <w:pStyle w:val="9"/>
        <w:jc w:val="left"/>
      </w:pPr>
      <w:r>
        <w:rPr>
          <w:rFonts w:ascii="仿宋_GB2312" w:hAnsi="仿宋_GB2312" w:eastAsia="仿宋_GB2312" w:cs="仿宋_GB2312"/>
        </w:rPr>
        <w:t xml:space="preserve"> 自动氮吹仪</w:t>
      </w:r>
    </w:p>
    <w:p w14:paraId="7C6FEF57">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4"/>
        <w:gridCol w:w="634"/>
        <w:gridCol w:w="636"/>
        <w:gridCol w:w="636"/>
        <w:gridCol w:w="636"/>
        <w:gridCol w:w="636"/>
        <w:gridCol w:w="716"/>
        <w:gridCol w:w="636"/>
        <w:gridCol w:w="816"/>
        <w:gridCol w:w="634"/>
        <w:gridCol w:w="636"/>
        <w:gridCol w:w="636"/>
        <w:gridCol w:w="636"/>
      </w:tblGrid>
      <w:tr w14:paraId="36F155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1E5C84C0">
            <w:pPr>
              <w:pStyle w:val="9"/>
              <w:jc w:val="left"/>
            </w:pPr>
            <w:r>
              <w:rPr>
                <w:rFonts w:ascii="仿宋_GB2312" w:hAnsi="仿宋_GB2312" w:eastAsia="仿宋_GB2312" w:cs="仿宋_GB2312"/>
              </w:rPr>
              <w:t xml:space="preserve"> 序号</w:t>
            </w:r>
          </w:p>
        </w:tc>
        <w:tc>
          <w:tcPr>
            <w:tcW w:w="639" w:type="dxa"/>
          </w:tcPr>
          <w:p w14:paraId="739BA6E8">
            <w:pPr>
              <w:pStyle w:val="9"/>
              <w:jc w:val="left"/>
            </w:pPr>
            <w:r>
              <w:rPr>
                <w:rFonts w:ascii="仿宋_GB2312" w:hAnsi="仿宋_GB2312" w:eastAsia="仿宋_GB2312" w:cs="仿宋_GB2312"/>
              </w:rPr>
              <w:t xml:space="preserve"> 货物名称</w:t>
            </w:r>
          </w:p>
        </w:tc>
        <w:tc>
          <w:tcPr>
            <w:tcW w:w="639" w:type="dxa"/>
          </w:tcPr>
          <w:p w14:paraId="17B73156">
            <w:pPr>
              <w:pStyle w:val="9"/>
              <w:jc w:val="left"/>
            </w:pPr>
            <w:r>
              <w:rPr>
                <w:rFonts w:ascii="仿宋_GB2312" w:hAnsi="仿宋_GB2312" w:eastAsia="仿宋_GB2312" w:cs="仿宋_GB2312"/>
              </w:rPr>
              <w:t xml:space="preserve"> 规格型号</w:t>
            </w:r>
          </w:p>
        </w:tc>
        <w:tc>
          <w:tcPr>
            <w:tcW w:w="639" w:type="dxa"/>
          </w:tcPr>
          <w:p w14:paraId="5D973969">
            <w:pPr>
              <w:pStyle w:val="9"/>
              <w:jc w:val="left"/>
            </w:pPr>
            <w:r>
              <w:rPr>
                <w:rFonts w:ascii="仿宋_GB2312" w:hAnsi="仿宋_GB2312" w:eastAsia="仿宋_GB2312" w:cs="仿宋_GB2312"/>
              </w:rPr>
              <w:t xml:space="preserve"> 品牌</w:t>
            </w:r>
          </w:p>
        </w:tc>
        <w:tc>
          <w:tcPr>
            <w:tcW w:w="639" w:type="dxa"/>
          </w:tcPr>
          <w:p w14:paraId="2CDBC897">
            <w:pPr>
              <w:pStyle w:val="9"/>
              <w:jc w:val="left"/>
            </w:pPr>
            <w:r>
              <w:rPr>
                <w:rFonts w:ascii="仿宋_GB2312" w:hAnsi="仿宋_GB2312" w:eastAsia="仿宋_GB2312" w:cs="仿宋_GB2312"/>
              </w:rPr>
              <w:t xml:space="preserve"> 制造商名称</w:t>
            </w:r>
          </w:p>
        </w:tc>
        <w:tc>
          <w:tcPr>
            <w:tcW w:w="639" w:type="dxa"/>
          </w:tcPr>
          <w:p w14:paraId="3EA2F472">
            <w:pPr>
              <w:pStyle w:val="9"/>
              <w:jc w:val="left"/>
            </w:pPr>
            <w:r>
              <w:rPr>
                <w:rFonts w:ascii="仿宋_GB2312" w:hAnsi="仿宋_GB2312" w:eastAsia="仿宋_GB2312" w:cs="仿宋_GB2312"/>
              </w:rPr>
              <w:t xml:space="preserve"> 产地</w:t>
            </w:r>
          </w:p>
        </w:tc>
        <w:tc>
          <w:tcPr>
            <w:tcW w:w="639" w:type="dxa"/>
          </w:tcPr>
          <w:p w14:paraId="06644A54">
            <w:pPr>
              <w:pStyle w:val="9"/>
              <w:jc w:val="left"/>
            </w:pPr>
            <w:r>
              <w:rPr>
                <w:rFonts w:ascii="仿宋_GB2312" w:hAnsi="仿宋_GB2312" w:eastAsia="仿宋_GB2312" w:cs="仿宋_GB2312"/>
              </w:rPr>
              <w:t xml:space="preserve"> 最高限价</w:t>
            </w:r>
          </w:p>
        </w:tc>
        <w:tc>
          <w:tcPr>
            <w:tcW w:w="639" w:type="dxa"/>
          </w:tcPr>
          <w:p w14:paraId="52AFCE5B">
            <w:pPr>
              <w:pStyle w:val="9"/>
              <w:jc w:val="left"/>
            </w:pPr>
            <w:r>
              <w:rPr>
                <w:rFonts w:ascii="仿宋_GB2312" w:hAnsi="仿宋_GB2312" w:eastAsia="仿宋_GB2312" w:cs="仿宋_GB2312"/>
              </w:rPr>
              <w:t xml:space="preserve"> 单价</w:t>
            </w:r>
          </w:p>
        </w:tc>
        <w:tc>
          <w:tcPr>
            <w:tcW w:w="639" w:type="dxa"/>
          </w:tcPr>
          <w:p w14:paraId="1DD8587F">
            <w:pPr>
              <w:pStyle w:val="9"/>
              <w:jc w:val="left"/>
            </w:pPr>
            <w:r>
              <w:rPr>
                <w:rFonts w:ascii="仿宋_GB2312" w:hAnsi="仿宋_GB2312" w:eastAsia="仿宋_GB2312" w:cs="仿宋_GB2312"/>
              </w:rPr>
              <w:t xml:space="preserve"> 数量</w:t>
            </w:r>
          </w:p>
        </w:tc>
        <w:tc>
          <w:tcPr>
            <w:tcW w:w="639" w:type="dxa"/>
          </w:tcPr>
          <w:p w14:paraId="682E23FE">
            <w:pPr>
              <w:pStyle w:val="9"/>
              <w:jc w:val="left"/>
            </w:pPr>
            <w:r>
              <w:rPr>
                <w:rFonts w:ascii="仿宋_GB2312" w:hAnsi="仿宋_GB2312" w:eastAsia="仿宋_GB2312" w:cs="仿宋_GB2312"/>
              </w:rPr>
              <w:t xml:space="preserve"> 计量单位</w:t>
            </w:r>
          </w:p>
        </w:tc>
        <w:tc>
          <w:tcPr>
            <w:tcW w:w="639" w:type="dxa"/>
          </w:tcPr>
          <w:p w14:paraId="0B07E4AA">
            <w:pPr>
              <w:pStyle w:val="9"/>
              <w:jc w:val="left"/>
            </w:pPr>
            <w:r>
              <w:rPr>
                <w:rFonts w:ascii="仿宋_GB2312" w:hAnsi="仿宋_GB2312" w:eastAsia="仿宋_GB2312" w:cs="仿宋_GB2312"/>
              </w:rPr>
              <w:t xml:space="preserve"> 总价</w:t>
            </w:r>
          </w:p>
        </w:tc>
        <w:tc>
          <w:tcPr>
            <w:tcW w:w="639" w:type="dxa"/>
          </w:tcPr>
          <w:p w14:paraId="0599DDA7">
            <w:pPr>
              <w:pStyle w:val="9"/>
              <w:jc w:val="left"/>
            </w:pPr>
            <w:r>
              <w:rPr>
                <w:rFonts w:ascii="仿宋_GB2312" w:hAnsi="仿宋_GB2312" w:eastAsia="仿宋_GB2312" w:cs="仿宋_GB2312"/>
              </w:rPr>
              <w:t xml:space="preserve"> 是否环境标志产品</w:t>
            </w:r>
          </w:p>
        </w:tc>
        <w:tc>
          <w:tcPr>
            <w:tcW w:w="639" w:type="dxa"/>
          </w:tcPr>
          <w:p w14:paraId="6613A31C">
            <w:pPr>
              <w:pStyle w:val="9"/>
              <w:jc w:val="left"/>
            </w:pPr>
            <w:r>
              <w:rPr>
                <w:rFonts w:ascii="仿宋_GB2312" w:hAnsi="仿宋_GB2312" w:eastAsia="仿宋_GB2312" w:cs="仿宋_GB2312"/>
              </w:rPr>
              <w:t xml:space="preserve"> 是否节能产品</w:t>
            </w:r>
          </w:p>
        </w:tc>
      </w:tr>
      <w:tr w14:paraId="3EB56A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72953654">
            <w:pPr>
              <w:pStyle w:val="9"/>
              <w:jc w:val="left"/>
            </w:pPr>
            <w:r>
              <w:rPr>
                <w:rFonts w:ascii="仿宋_GB2312" w:hAnsi="仿宋_GB2312" w:eastAsia="仿宋_GB2312" w:cs="仿宋_GB2312"/>
              </w:rPr>
              <w:t xml:space="preserve"> 1</w:t>
            </w:r>
          </w:p>
        </w:tc>
        <w:tc>
          <w:tcPr>
            <w:tcW w:w="639" w:type="dxa"/>
          </w:tcPr>
          <w:p w14:paraId="7A40B493">
            <w:pPr>
              <w:pStyle w:val="9"/>
              <w:jc w:val="left"/>
            </w:pPr>
            <w:r>
              <w:rPr>
                <w:rFonts w:ascii="仿宋_GB2312" w:hAnsi="仿宋_GB2312" w:eastAsia="仿宋_GB2312" w:cs="仿宋_GB2312"/>
              </w:rPr>
              <w:t xml:space="preserve"> 自动氮吹仪</w:t>
            </w:r>
          </w:p>
        </w:tc>
        <w:tc>
          <w:tcPr>
            <w:tcW w:w="639" w:type="dxa"/>
          </w:tcPr>
          <w:p w14:paraId="0E858B9C">
            <w:pPr>
              <w:pStyle w:val="9"/>
              <w:jc w:val="left"/>
            </w:pPr>
            <w:r>
              <w:rPr>
                <w:rFonts w:ascii="仿宋_GB2312" w:hAnsi="仿宋_GB2312" w:eastAsia="仿宋_GB2312" w:cs="仿宋_GB2312"/>
              </w:rPr>
              <w:t xml:space="preserve"> {供应商响应}</w:t>
            </w:r>
          </w:p>
        </w:tc>
        <w:tc>
          <w:tcPr>
            <w:tcW w:w="639" w:type="dxa"/>
          </w:tcPr>
          <w:p w14:paraId="5B912CA8">
            <w:pPr>
              <w:pStyle w:val="9"/>
              <w:jc w:val="left"/>
            </w:pPr>
            <w:r>
              <w:rPr>
                <w:rFonts w:ascii="仿宋_GB2312" w:hAnsi="仿宋_GB2312" w:eastAsia="仿宋_GB2312" w:cs="仿宋_GB2312"/>
              </w:rPr>
              <w:t xml:space="preserve"> {供应商响应}</w:t>
            </w:r>
          </w:p>
        </w:tc>
        <w:tc>
          <w:tcPr>
            <w:tcW w:w="639" w:type="dxa"/>
          </w:tcPr>
          <w:p w14:paraId="1476D6F4">
            <w:pPr>
              <w:pStyle w:val="9"/>
              <w:jc w:val="left"/>
            </w:pPr>
            <w:r>
              <w:rPr>
                <w:rFonts w:ascii="仿宋_GB2312" w:hAnsi="仿宋_GB2312" w:eastAsia="仿宋_GB2312" w:cs="仿宋_GB2312"/>
              </w:rPr>
              <w:t xml:space="preserve"> {供应商响应}</w:t>
            </w:r>
          </w:p>
        </w:tc>
        <w:tc>
          <w:tcPr>
            <w:tcW w:w="639" w:type="dxa"/>
          </w:tcPr>
          <w:p w14:paraId="7EA8D9D5">
            <w:pPr>
              <w:pStyle w:val="9"/>
              <w:jc w:val="left"/>
            </w:pPr>
            <w:r>
              <w:rPr>
                <w:rFonts w:ascii="仿宋_GB2312" w:hAnsi="仿宋_GB2312" w:eastAsia="仿宋_GB2312" w:cs="仿宋_GB2312"/>
              </w:rPr>
              <w:t xml:space="preserve"> {供应商响应}</w:t>
            </w:r>
          </w:p>
        </w:tc>
        <w:tc>
          <w:tcPr>
            <w:tcW w:w="639" w:type="dxa"/>
          </w:tcPr>
          <w:p w14:paraId="32FD6508">
            <w:pPr>
              <w:pStyle w:val="9"/>
              <w:jc w:val="left"/>
            </w:pPr>
            <w:r>
              <w:rPr>
                <w:rFonts w:ascii="仿宋_GB2312" w:hAnsi="仿宋_GB2312" w:eastAsia="仿宋_GB2312" w:cs="仿宋_GB2312"/>
              </w:rPr>
              <w:t xml:space="preserve"> 40000  元</w:t>
            </w:r>
          </w:p>
        </w:tc>
        <w:tc>
          <w:tcPr>
            <w:tcW w:w="639" w:type="dxa"/>
          </w:tcPr>
          <w:p w14:paraId="09A2FC17">
            <w:pPr>
              <w:pStyle w:val="9"/>
              <w:jc w:val="left"/>
            </w:pPr>
            <w:r>
              <w:rPr>
                <w:rFonts w:ascii="仿宋_GB2312" w:hAnsi="仿宋_GB2312" w:eastAsia="仿宋_GB2312" w:cs="仿宋_GB2312"/>
              </w:rPr>
              <w:t xml:space="preserve"> {=总价/数量}  元</w:t>
            </w:r>
          </w:p>
        </w:tc>
        <w:tc>
          <w:tcPr>
            <w:tcW w:w="639" w:type="dxa"/>
          </w:tcPr>
          <w:p w14:paraId="11A68F49">
            <w:pPr>
              <w:pStyle w:val="9"/>
              <w:jc w:val="left"/>
            </w:pPr>
            <w:r>
              <w:rPr>
                <w:rFonts w:ascii="仿宋_GB2312" w:hAnsi="仿宋_GB2312" w:eastAsia="仿宋_GB2312" w:cs="仿宋_GB2312"/>
              </w:rPr>
              <w:t xml:space="preserve"> 1.0000</w:t>
            </w:r>
          </w:p>
        </w:tc>
        <w:tc>
          <w:tcPr>
            <w:tcW w:w="639" w:type="dxa"/>
          </w:tcPr>
          <w:p w14:paraId="27A2DF58">
            <w:pPr>
              <w:pStyle w:val="9"/>
              <w:jc w:val="left"/>
            </w:pPr>
            <w:r>
              <w:rPr>
                <w:rFonts w:ascii="仿宋_GB2312" w:hAnsi="仿宋_GB2312" w:eastAsia="仿宋_GB2312" w:cs="仿宋_GB2312"/>
              </w:rPr>
              <w:t xml:space="preserve"> 台</w:t>
            </w:r>
          </w:p>
        </w:tc>
        <w:tc>
          <w:tcPr>
            <w:tcW w:w="639" w:type="dxa"/>
          </w:tcPr>
          <w:p w14:paraId="71BD4564">
            <w:pPr>
              <w:pStyle w:val="9"/>
              <w:jc w:val="left"/>
            </w:pPr>
            <w:r>
              <w:rPr>
                <w:rFonts w:ascii="仿宋_GB2312" w:hAnsi="仿宋_GB2312" w:eastAsia="仿宋_GB2312" w:cs="仿宋_GB2312"/>
              </w:rPr>
              <w:t xml:space="preserve"> {供应商响应}  元</w:t>
            </w:r>
          </w:p>
        </w:tc>
        <w:tc>
          <w:tcPr>
            <w:tcW w:w="639" w:type="dxa"/>
          </w:tcPr>
          <w:p w14:paraId="0E147E96">
            <w:pPr>
              <w:pStyle w:val="9"/>
              <w:jc w:val="left"/>
            </w:pPr>
            <w:r>
              <w:rPr>
                <w:rFonts w:ascii="仿宋_GB2312" w:hAnsi="仿宋_GB2312" w:eastAsia="仿宋_GB2312" w:cs="仿宋_GB2312"/>
              </w:rPr>
              <w:t xml:space="preserve"> {供应商响应}</w:t>
            </w:r>
          </w:p>
        </w:tc>
        <w:tc>
          <w:tcPr>
            <w:tcW w:w="639" w:type="dxa"/>
          </w:tcPr>
          <w:p w14:paraId="51137A78">
            <w:pPr>
              <w:pStyle w:val="9"/>
              <w:jc w:val="left"/>
            </w:pPr>
            <w:r>
              <w:rPr>
                <w:rFonts w:ascii="仿宋_GB2312" w:hAnsi="仿宋_GB2312" w:eastAsia="仿宋_GB2312" w:cs="仿宋_GB2312"/>
              </w:rPr>
              <w:t xml:space="preserve"> {供应商响应}</w:t>
            </w:r>
          </w:p>
        </w:tc>
      </w:tr>
    </w:tbl>
    <w:p w14:paraId="75BDF2B7">
      <w:pPr>
        <w:pStyle w:val="9"/>
        <w:jc w:val="left"/>
      </w:pPr>
      <w:r>
        <w:rPr>
          <w:rFonts w:ascii="仿宋_GB2312" w:hAnsi="仿宋_GB2312" w:eastAsia="仿宋_GB2312" w:cs="仿宋_GB2312"/>
        </w:rPr>
        <w:t>合计：</w:t>
      </w:r>
    </w:p>
    <w:p w14:paraId="7C57BFB2">
      <w:pPr>
        <w:pStyle w:val="9"/>
        <w:jc w:val="left"/>
      </w:pPr>
      <w:r>
        <w:rPr>
          <w:rFonts w:ascii="仿宋_GB2312" w:hAnsi="仿宋_GB2312" w:eastAsia="仿宋_GB2312" w:cs="仿宋_GB2312"/>
        </w:rPr>
        <w:t>备注：无</w:t>
      </w:r>
    </w:p>
    <w:p w14:paraId="750CEDDD">
      <w:pPr>
        <w:pStyle w:val="9"/>
        <w:jc w:val="left"/>
      </w:pPr>
      <w:r>
        <w:rPr>
          <w:rFonts w:ascii="仿宋_GB2312" w:hAnsi="仿宋_GB2312" w:eastAsia="仿宋_GB2312" w:cs="仿宋_GB2312"/>
        </w:rPr>
        <w:t xml:space="preserve"> 数显防腐水浴振荡器</w:t>
      </w:r>
    </w:p>
    <w:p w14:paraId="7A734C08">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4"/>
        <w:gridCol w:w="634"/>
        <w:gridCol w:w="636"/>
        <w:gridCol w:w="636"/>
        <w:gridCol w:w="636"/>
        <w:gridCol w:w="636"/>
        <w:gridCol w:w="716"/>
        <w:gridCol w:w="636"/>
        <w:gridCol w:w="816"/>
        <w:gridCol w:w="634"/>
        <w:gridCol w:w="636"/>
        <w:gridCol w:w="636"/>
        <w:gridCol w:w="636"/>
      </w:tblGrid>
      <w:tr w14:paraId="223BB6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148DBB25">
            <w:pPr>
              <w:pStyle w:val="9"/>
              <w:jc w:val="left"/>
            </w:pPr>
            <w:r>
              <w:rPr>
                <w:rFonts w:ascii="仿宋_GB2312" w:hAnsi="仿宋_GB2312" w:eastAsia="仿宋_GB2312" w:cs="仿宋_GB2312"/>
              </w:rPr>
              <w:t xml:space="preserve"> 序号</w:t>
            </w:r>
          </w:p>
        </w:tc>
        <w:tc>
          <w:tcPr>
            <w:tcW w:w="639" w:type="dxa"/>
          </w:tcPr>
          <w:p w14:paraId="1C4D83DA">
            <w:pPr>
              <w:pStyle w:val="9"/>
              <w:jc w:val="left"/>
            </w:pPr>
            <w:r>
              <w:rPr>
                <w:rFonts w:ascii="仿宋_GB2312" w:hAnsi="仿宋_GB2312" w:eastAsia="仿宋_GB2312" w:cs="仿宋_GB2312"/>
              </w:rPr>
              <w:t xml:space="preserve"> 货物名称</w:t>
            </w:r>
          </w:p>
        </w:tc>
        <w:tc>
          <w:tcPr>
            <w:tcW w:w="639" w:type="dxa"/>
          </w:tcPr>
          <w:p w14:paraId="481BA6A7">
            <w:pPr>
              <w:pStyle w:val="9"/>
              <w:jc w:val="left"/>
            </w:pPr>
            <w:r>
              <w:rPr>
                <w:rFonts w:ascii="仿宋_GB2312" w:hAnsi="仿宋_GB2312" w:eastAsia="仿宋_GB2312" w:cs="仿宋_GB2312"/>
              </w:rPr>
              <w:t xml:space="preserve"> 规格型号</w:t>
            </w:r>
          </w:p>
        </w:tc>
        <w:tc>
          <w:tcPr>
            <w:tcW w:w="639" w:type="dxa"/>
          </w:tcPr>
          <w:p w14:paraId="791F2AF1">
            <w:pPr>
              <w:pStyle w:val="9"/>
              <w:jc w:val="left"/>
            </w:pPr>
            <w:r>
              <w:rPr>
                <w:rFonts w:ascii="仿宋_GB2312" w:hAnsi="仿宋_GB2312" w:eastAsia="仿宋_GB2312" w:cs="仿宋_GB2312"/>
              </w:rPr>
              <w:t xml:space="preserve"> 品牌</w:t>
            </w:r>
          </w:p>
        </w:tc>
        <w:tc>
          <w:tcPr>
            <w:tcW w:w="639" w:type="dxa"/>
          </w:tcPr>
          <w:p w14:paraId="4E31996E">
            <w:pPr>
              <w:pStyle w:val="9"/>
              <w:jc w:val="left"/>
            </w:pPr>
            <w:r>
              <w:rPr>
                <w:rFonts w:ascii="仿宋_GB2312" w:hAnsi="仿宋_GB2312" w:eastAsia="仿宋_GB2312" w:cs="仿宋_GB2312"/>
              </w:rPr>
              <w:t xml:space="preserve"> 制造商名称</w:t>
            </w:r>
          </w:p>
        </w:tc>
        <w:tc>
          <w:tcPr>
            <w:tcW w:w="639" w:type="dxa"/>
          </w:tcPr>
          <w:p w14:paraId="1D5F689A">
            <w:pPr>
              <w:pStyle w:val="9"/>
              <w:jc w:val="left"/>
            </w:pPr>
            <w:r>
              <w:rPr>
                <w:rFonts w:ascii="仿宋_GB2312" w:hAnsi="仿宋_GB2312" w:eastAsia="仿宋_GB2312" w:cs="仿宋_GB2312"/>
              </w:rPr>
              <w:t xml:space="preserve"> 产地</w:t>
            </w:r>
          </w:p>
        </w:tc>
        <w:tc>
          <w:tcPr>
            <w:tcW w:w="639" w:type="dxa"/>
          </w:tcPr>
          <w:p w14:paraId="022E0407">
            <w:pPr>
              <w:pStyle w:val="9"/>
              <w:jc w:val="left"/>
            </w:pPr>
            <w:r>
              <w:rPr>
                <w:rFonts w:ascii="仿宋_GB2312" w:hAnsi="仿宋_GB2312" w:eastAsia="仿宋_GB2312" w:cs="仿宋_GB2312"/>
              </w:rPr>
              <w:t xml:space="preserve"> 最高限价</w:t>
            </w:r>
          </w:p>
        </w:tc>
        <w:tc>
          <w:tcPr>
            <w:tcW w:w="639" w:type="dxa"/>
          </w:tcPr>
          <w:p w14:paraId="3F293540">
            <w:pPr>
              <w:pStyle w:val="9"/>
              <w:jc w:val="left"/>
            </w:pPr>
            <w:r>
              <w:rPr>
                <w:rFonts w:ascii="仿宋_GB2312" w:hAnsi="仿宋_GB2312" w:eastAsia="仿宋_GB2312" w:cs="仿宋_GB2312"/>
              </w:rPr>
              <w:t xml:space="preserve"> 单价</w:t>
            </w:r>
          </w:p>
        </w:tc>
        <w:tc>
          <w:tcPr>
            <w:tcW w:w="639" w:type="dxa"/>
          </w:tcPr>
          <w:p w14:paraId="5EB10DE3">
            <w:pPr>
              <w:pStyle w:val="9"/>
              <w:jc w:val="left"/>
            </w:pPr>
            <w:r>
              <w:rPr>
                <w:rFonts w:ascii="仿宋_GB2312" w:hAnsi="仿宋_GB2312" w:eastAsia="仿宋_GB2312" w:cs="仿宋_GB2312"/>
              </w:rPr>
              <w:t xml:space="preserve"> 数量</w:t>
            </w:r>
          </w:p>
        </w:tc>
        <w:tc>
          <w:tcPr>
            <w:tcW w:w="639" w:type="dxa"/>
          </w:tcPr>
          <w:p w14:paraId="5D7CD055">
            <w:pPr>
              <w:pStyle w:val="9"/>
              <w:jc w:val="left"/>
            </w:pPr>
            <w:r>
              <w:rPr>
                <w:rFonts w:ascii="仿宋_GB2312" w:hAnsi="仿宋_GB2312" w:eastAsia="仿宋_GB2312" w:cs="仿宋_GB2312"/>
              </w:rPr>
              <w:t xml:space="preserve"> 计量单位</w:t>
            </w:r>
          </w:p>
        </w:tc>
        <w:tc>
          <w:tcPr>
            <w:tcW w:w="639" w:type="dxa"/>
          </w:tcPr>
          <w:p w14:paraId="55BD21C9">
            <w:pPr>
              <w:pStyle w:val="9"/>
              <w:jc w:val="left"/>
            </w:pPr>
            <w:r>
              <w:rPr>
                <w:rFonts w:ascii="仿宋_GB2312" w:hAnsi="仿宋_GB2312" w:eastAsia="仿宋_GB2312" w:cs="仿宋_GB2312"/>
              </w:rPr>
              <w:t xml:space="preserve"> 总价</w:t>
            </w:r>
          </w:p>
        </w:tc>
        <w:tc>
          <w:tcPr>
            <w:tcW w:w="639" w:type="dxa"/>
          </w:tcPr>
          <w:p w14:paraId="539D6BD7">
            <w:pPr>
              <w:pStyle w:val="9"/>
              <w:jc w:val="left"/>
            </w:pPr>
            <w:r>
              <w:rPr>
                <w:rFonts w:ascii="仿宋_GB2312" w:hAnsi="仿宋_GB2312" w:eastAsia="仿宋_GB2312" w:cs="仿宋_GB2312"/>
              </w:rPr>
              <w:t xml:space="preserve"> 是否环境标志产品</w:t>
            </w:r>
          </w:p>
        </w:tc>
        <w:tc>
          <w:tcPr>
            <w:tcW w:w="639" w:type="dxa"/>
          </w:tcPr>
          <w:p w14:paraId="72B6A36B">
            <w:pPr>
              <w:pStyle w:val="9"/>
              <w:jc w:val="left"/>
            </w:pPr>
            <w:r>
              <w:rPr>
                <w:rFonts w:ascii="仿宋_GB2312" w:hAnsi="仿宋_GB2312" w:eastAsia="仿宋_GB2312" w:cs="仿宋_GB2312"/>
              </w:rPr>
              <w:t xml:space="preserve"> 是否节能产品</w:t>
            </w:r>
          </w:p>
        </w:tc>
      </w:tr>
      <w:tr w14:paraId="7BB7B0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4AE507B0">
            <w:pPr>
              <w:pStyle w:val="9"/>
              <w:jc w:val="left"/>
            </w:pPr>
            <w:r>
              <w:rPr>
                <w:rFonts w:ascii="仿宋_GB2312" w:hAnsi="仿宋_GB2312" w:eastAsia="仿宋_GB2312" w:cs="仿宋_GB2312"/>
              </w:rPr>
              <w:t xml:space="preserve"> 1</w:t>
            </w:r>
          </w:p>
        </w:tc>
        <w:tc>
          <w:tcPr>
            <w:tcW w:w="639" w:type="dxa"/>
          </w:tcPr>
          <w:p w14:paraId="60246C12">
            <w:pPr>
              <w:pStyle w:val="9"/>
              <w:jc w:val="left"/>
            </w:pPr>
            <w:r>
              <w:rPr>
                <w:rFonts w:ascii="仿宋_GB2312" w:hAnsi="仿宋_GB2312" w:eastAsia="仿宋_GB2312" w:cs="仿宋_GB2312"/>
              </w:rPr>
              <w:t xml:space="preserve"> 数显防腐水浴振荡器</w:t>
            </w:r>
          </w:p>
        </w:tc>
        <w:tc>
          <w:tcPr>
            <w:tcW w:w="639" w:type="dxa"/>
          </w:tcPr>
          <w:p w14:paraId="7BF98445">
            <w:pPr>
              <w:pStyle w:val="9"/>
              <w:jc w:val="left"/>
            </w:pPr>
            <w:r>
              <w:rPr>
                <w:rFonts w:ascii="仿宋_GB2312" w:hAnsi="仿宋_GB2312" w:eastAsia="仿宋_GB2312" w:cs="仿宋_GB2312"/>
              </w:rPr>
              <w:t xml:space="preserve"> {供应商响应}</w:t>
            </w:r>
          </w:p>
        </w:tc>
        <w:tc>
          <w:tcPr>
            <w:tcW w:w="639" w:type="dxa"/>
          </w:tcPr>
          <w:p w14:paraId="42588222">
            <w:pPr>
              <w:pStyle w:val="9"/>
              <w:jc w:val="left"/>
            </w:pPr>
            <w:r>
              <w:rPr>
                <w:rFonts w:ascii="仿宋_GB2312" w:hAnsi="仿宋_GB2312" w:eastAsia="仿宋_GB2312" w:cs="仿宋_GB2312"/>
              </w:rPr>
              <w:t xml:space="preserve"> {供应商响应}</w:t>
            </w:r>
          </w:p>
        </w:tc>
        <w:tc>
          <w:tcPr>
            <w:tcW w:w="639" w:type="dxa"/>
          </w:tcPr>
          <w:p w14:paraId="22D72010">
            <w:pPr>
              <w:pStyle w:val="9"/>
              <w:jc w:val="left"/>
            </w:pPr>
            <w:r>
              <w:rPr>
                <w:rFonts w:ascii="仿宋_GB2312" w:hAnsi="仿宋_GB2312" w:eastAsia="仿宋_GB2312" w:cs="仿宋_GB2312"/>
              </w:rPr>
              <w:t xml:space="preserve"> {供应商响应}</w:t>
            </w:r>
          </w:p>
        </w:tc>
        <w:tc>
          <w:tcPr>
            <w:tcW w:w="639" w:type="dxa"/>
          </w:tcPr>
          <w:p w14:paraId="47DCE4C9">
            <w:pPr>
              <w:pStyle w:val="9"/>
              <w:jc w:val="left"/>
            </w:pPr>
            <w:r>
              <w:rPr>
                <w:rFonts w:ascii="仿宋_GB2312" w:hAnsi="仿宋_GB2312" w:eastAsia="仿宋_GB2312" w:cs="仿宋_GB2312"/>
              </w:rPr>
              <w:t xml:space="preserve"> {供应商响应}</w:t>
            </w:r>
          </w:p>
        </w:tc>
        <w:tc>
          <w:tcPr>
            <w:tcW w:w="639" w:type="dxa"/>
          </w:tcPr>
          <w:p w14:paraId="67E5050B">
            <w:pPr>
              <w:pStyle w:val="9"/>
              <w:jc w:val="left"/>
            </w:pPr>
            <w:r>
              <w:rPr>
                <w:rFonts w:ascii="仿宋_GB2312" w:hAnsi="仿宋_GB2312" w:eastAsia="仿宋_GB2312" w:cs="仿宋_GB2312"/>
              </w:rPr>
              <w:t xml:space="preserve"> 20000  元</w:t>
            </w:r>
          </w:p>
        </w:tc>
        <w:tc>
          <w:tcPr>
            <w:tcW w:w="639" w:type="dxa"/>
          </w:tcPr>
          <w:p w14:paraId="4894EEE8">
            <w:pPr>
              <w:pStyle w:val="9"/>
              <w:jc w:val="left"/>
            </w:pPr>
            <w:r>
              <w:rPr>
                <w:rFonts w:ascii="仿宋_GB2312" w:hAnsi="仿宋_GB2312" w:eastAsia="仿宋_GB2312" w:cs="仿宋_GB2312"/>
              </w:rPr>
              <w:t xml:space="preserve"> {=总价/数量}  元</w:t>
            </w:r>
          </w:p>
        </w:tc>
        <w:tc>
          <w:tcPr>
            <w:tcW w:w="639" w:type="dxa"/>
          </w:tcPr>
          <w:p w14:paraId="04F6DEC2">
            <w:pPr>
              <w:pStyle w:val="9"/>
              <w:jc w:val="left"/>
            </w:pPr>
            <w:r>
              <w:rPr>
                <w:rFonts w:ascii="仿宋_GB2312" w:hAnsi="仿宋_GB2312" w:eastAsia="仿宋_GB2312" w:cs="仿宋_GB2312"/>
              </w:rPr>
              <w:t xml:space="preserve"> 2.0000</w:t>
            </w:r>
          </w:p>
        </w:tc>
        <w:tc>
          <w:tcPr>
            <w:tcW w:w="639" w:type="dxa"/>
          </w:tcPr>
          <w:p w14:paraId="4FED2CB9">
            <w:pPr>
              <w:pStyle w:val="9"/>
              <w:jc w:val="left"/>
            </w:pPr>
            <w:r>
              <w:rPr>
                <w:rFonts w:ascii="仿宋_GB2312" w:hAnsi="仿宋_GB2312" w:eastAsia="仿宋_GB2312" w:cs="仿宋_GB2312"/>
              </w:rPr>
              <w:t xml:space="preserve"> 台</w:t>
            </w:r>
          </w:p>
        </w:tc>
        <w:tc>
          <w:tcPr>
            <w:tcW w:w="639" w:type="dxa"/>
          </w:tcPr>
          <w:p w14:paraId="66313B22">
            <w:pPr>
              <w:pStyle w:val="9"/>
              <w:jc w:val="left"/>
            </w:pPr>
            <w:r>
              <w:rPr>
                <w:rFonts w:ascii="仿宋_GB2312" w:hAnsi="仿宋_GB2312" w:eastAsia="仿宋_GB2312" w:cs="仿宋_GB2312"/>
              </w:rPr>
              <w:t xml:space="preserve"> {供应商响应}  元</w:t>
            </w:r>
          </w:p>
        </w:tc>
        <w:tc>
          <w:tcPr>
            <w:tcW w:w="639" w:type="dxa"/>
          </w:tcPr>
          <w:p w14:paraId="772589FE">
            <w:pPr>
              <w:pStyle w:val="9"/>
              <w:jc w:val="left"/>
            </w:pPr>
            <w:r>
              <w:rPr>
                <w:rFonts w:ascii="仿宋_GB2312" w:hAnsi="仿宋_GB2312" w:eastAsia="仿宋_GB2312" w:cs="仿宋_GB2312"/>
              </w:rPr>
              <w:t xml:space="preserve"> {供应商响应}</w:t>
            </w:r>
          </w:p>
        </w:tc>
        <w:tc>
          <w:tcPr>
            <w:tcW w:w="639" w:type="dxa"/>
          </w:tcPr>
          <w:p w14:paraId="0FC33CB7">
            <w:pPr>
              <w:pStyle w:val="9"/>
              <w:jc w:val="left"/>
            </w:pPr>
            <w:r>
              <w:rPr>
                <w:rFonts w:ascii="仿宋_GB2312" w:hAnsi="仿宋_GB2312" w:eastAsia="仿宋_GB2312" w:cs="仿宋_GB2312"/>
              </w:rPr>
              <w:t xml:space="preserve"> {供应商响应}</w:t>
            </w:r>
          </w:p>
        </w:tc>
      </w:tr>
    </w:tbl>
    <w:p w14:paraId="17FA191B">
      <w:pPr>
        <w:pStyle w:val="9"/>
        <w:jc w:val="left"/>
      </w:pPr>
      <w:r>
        <w:rPr>
          <w:rFonts w:ascii="仿宋_GB2312" w:hAnsi="仿宋_GB2312" w:eastAsia="仿宋_GB2312" w:cs="仿宋_GB2312"/>
        </w:rPr>
        <w:t>合计：</w:t>
      </w:r>
    </w:p>
    <w:p w14:paraId="3F720E1B">
      <w:pPr>
        <w:pStyle w:val="9"/>
        <w:jc w:val="left"/>
      </w:pPr>
      <w:r>
        <w:rPr>
          <w:rFonts w:ascii="仿宋_GB2312" w:hAnsi="仿宋_GB2312" w:eastAsia="仿宋_GB2312" w:cs="仿宋_GB2312"/>
        </w:rPr>
        <w:t>备注：无</w:t>
      </w:r>
    </w:p>
    <w:p w14:paraId="10B40D79">
      <w:pPr>
        <w:pStyle w:val="9"/>
        <w:jc w:val="left"/>
      </w:pPr>
      <w:r>
        <w:rPr>
          <w:rFonts w:ascii="仿宋_GB2312" w:hAnsi="仿宋_GB2312" w:eastAsia="仿宋_GB2312" w:cs="仿宋_GB2312"/>
        </w:rPr>
        <w:t xml:space="preserve"> 冷冻恒温水浴振荡器</w:t>
      </w:r>
    </w:p>
    <w:p w14:paraId="2CF63D99">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4"/>
        <w:gridCol w:w="634"/>
        <w:gridCol w:w="636"/>
        <w:gridCol w:w="636"/>
        <w:gridCol w:w="636"/>
        <w:gridCol w:w="636"/>
        <w:gridCol w:w="716"/>
        <w:gridCol w:w="636"/>
        <w:gridCol w:w="816"/>
        <w:gridCol w:w="634"/>
        <w:gridCol w:w="636"/>
        <w:gridCol w:w="636"/>
        <w:gridCol w:w="636"/>
      </w:tblGrid>
      <w:tr w14:paraId="574E78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5D6BB087">
            <w:pPr>
              <w:pStyle w:val="9"/>
              <w:jc w:val="left"/>
            </w:pPr>
            <w:r>
              <w:rPr>
                <w:rFonts w:ascii="仿宋_GB2312" w:hAnsi="仿宋_GB2312" w:eastAsia="仿宋_GB2312" w:cs="仿宋_GB2312"/>
              </w:rPr>
              <w:t xml:space="preserve"> 序号</w:t>
            </w:r>
          </w:p>
        </w:tc>
        <w:tc>
          <w:tcPr>
            <w:tcW w:w="639" w:type="dxa"/>
          </w:tcPr>
          <w:p w14:paraId="7EE1940D">
            <w:pPr>
              <w:pStyle w:val="9"/>
              <w:jc w:val="left"/>
            </w:pPr>
            <w:r>
              <w:rPr>
                <w:rFonts w:ascii="仿宋_GB2312" w:hAnsi="仿宋_GB2312" w:eastAsia="仿宋_GB2312" w:cs="仿宋_GB2312"/>
              </w:rPr>
              <w:t xml:space="preserve"> 货物名称</w:t>
            </w:r>
          </w:p>
        </w:tc>
        <w:tc>
          <w:tcPr>
            <w:tcW w:w="639" w:type="dxa"/>
          </w:tcPr>
          <w:p w14:paraId="4C352737">
            <w:pPr>
              <w:pStyle w:val="9"/>
              <w:jc w:val="left"/>
            </w:pPr>
            <w:r>
              <w:rPr>
                <w:rFonts w:ascii="仿宋_GB2312" w:hAnsi="仿宋_GB2312" w:eastAsia="仿宋_GB2312" w:cs="仿宋_GB2312"/>
              </w:rPr>
              <w:t xml:space="preserve"> 规格型号</w:t>
            </w:r>
          </w:p>
        </w:tc>
        <w:tc>
          <w:tcPr>
            <w:tcW w:w="639" w:type="dxa"/>
          </w:tcPr>
          <w:p w14:paraId="0EF404F1">
            <w:pPr>
              <w:pStyle w:val="9"/>
              <w:jc w:val="left"/>
            </w:pPr>
            <w:r>
              <w:rPr>
                <w:rFonts w:ascii="仿宋_GB2312" w:hAnsi="仿宋_GB2312" w:eastAsia="仿宋_GB2312" w:cs="仿宋_GB2312"/>
              </w:rPr>
              <w:t xml:space="preserve"> 品牌</w:t>
            </w:r>
          </w:p>
        </w:tc>
        <w:tc>
          <w:tcPr>
            <w:tcW w:w="639" w:type="dxa"/>
          </w:tcPr>
          <w:p w14:paraId="41DF4650">
            <w:pPr>
              <w:pStyle w:val="9"/>
              <w:jc w:val="left"/>
            </w:pPr>
            <w:r>
              <w:rPr>
                <w:rFonts w:ascii="仿宋_GB2312" w:hAnsi="仿宋_GB2312" w:eastAsia="仿宋_GB2312" w:cs="仿宋_GB2312"/>
              </w:rPr>
              <w:t xml:space="preserve"> 制造商名称</w:t>
            </w:r>
          </w:p>
        </w:tc>
        <w:tc>
          <w:tcPr>
            <w:tcW w:w="639" w:type="dxa"/>
          </w:tcPr>
          <w:p w14:paraId="64E7759A">
            <w:pPr>
              <w:pStyle w:val="9"/>
              <w:jc w:val="left"/>
            </w:pPr>
            <w:r>
              <w:rPr>
                <w:rFonts w:ascii="仿宋_GB2312" w:hAnsi="仿宋_GB2312" w:eastAsia="仿宋_GB2312" w:cs="仿宋_GB2312"/>
              </w:rPr>
              <w:t xml:space="preserve"> 产地</w:t>
            </w:r>
          </w:p>
        </w:tc>
        <w:tc>
          <w:tcPr>
            <w:tcW w:w="639" w:type="dxa"/>
          </w:tcPr>
          <w:p w14:paraId="77414ACE">
            <w:pPr>
              <w:pStyle w:val="9"/>
              <w:jc w:val="left"/>
            </w:pPr>
            <w:r>
              <w:rPr>
                <w:rFonts w:ascii="仿宋_GB2312" w:hAnsi="仿宋_GB2312" w:eastAsia="仿宋_GB2312" w:cs="仿宋_GB2312"/>
              </w:rPr>
              <w:t xml:space="preserve"> 最高限价</w:t>
            </w:r>
          </w:p>
        </w:tc>
        <w:tc>
          <w:tcPr>
            <w:tcW w:w="639" w:type="dxa"/>
          </w:tcPr>
          <w:p w14:paraId="2335AEFC">
            <w:pPr>
              <w:pStyle w:val="9"/>
              <w:jc w:val="left"/>
            </w:pPr>
            <w:r>
              <w:rPr>
                <w:rFonts w:ascii="仿宋_GB2312" w:hAnsi="仿宋_GB2312" w:eastAsia="仿宋_GB2312" w:cs="仿宋_GB2312"/>
              </w:rPr>
              <w:t xml:space="preserve"> 单价</w:t>
            </w:r>
          </w:p>
        </w:tc>
        <w:tc>
          <w:tcPr>
            <w:tcW w:w="639" w:type="dxa"/>
          </w:tcPr>
          <w:p w14:paraId="163B6A6B">
            <w:pPr>
              <w:pStyle w:val="9"/>
              <w:jc w:val="left"/>
            </w:pPr>
            <w:r>
              <w:rPr>
                <w:rFonts w:ascii="仿宋_GB2312" w:hAnsi="仿宋_GB2312" w:eastAsia="仿宋_GB2312" w:cs="仿宋_GB2312"/>
              </w:rPr>
              <w:t xml:space="preserve"> 数量</w:t>
            </w:r>
          </w:p>
        </w:tc>
        <w:tc>
          <w:tcPr>
            <w:tcW w:w="639" w:type="dxa"/>
          </w:tcPr>
          <w:p w14:paraId="05FB15CF">
            <w:pPr>
              <w:pStyle w:val="9"/>
              <w:jc w:val="left"/>
            </w:pPr>
            <w:r>
              <w:rPr>
                <w:rFonts w:ascii="仿宋_GB2312" w:hAnsi="仿宋_GB2312" w:eastAsia="仿宋_GB2312" w:cs="仿宋_GB2312"/>
              </w:rPr>
              <w:t xml:space="preserve"> 计量单位</w:t>
            </w:r>
          </w:p>
        </w:tc>
        <w:tc>
          <w:tcPr>
            <w:tcW w:w="639" w:type="dxa"/>
          </w:tcPr>
          <w:p w14:paraId="68468AF7">
            <w:pPr>
              <w:pStyle w:val="9"/>
              <w:jc w:val="left"/>
            </w:pPr>
            <w:r>
              <w:rPr>
                <w:rFonts w:ascii="仿宋_GB2312" w:hAnsi="仿宋_GB2312" w:eastAsia="仿宋_GB2312" w:cs="仿宋_GB2312"/>
              </w:rPr>
              <w:t xml:space="preserve"> 总价</w:t>
            </w:r>
          </w:p>
        </w:tc>
        <w:tc>
          <w:tcPr>
            <w:tcW w:w="639" w:type="dxa"/>
          </w:tcPr>
          <w:p w14:paraId="56C49F4D">
            <w:pPr>
              <w:pStyle w:val="9"/>
              <w:jc w:val="left"/>
            </w:pPr>
            <w:r>
              <w:rPr>
                <w:rFonts w:ascii="仿宋_GB2312" w:hAnsi="仿宋_GB2312" w:eastAsia="仿宋_GB2312" w:cs="仿宋_GB2312"/>
              </w:rPr>
              <w:t xml:space="preserve"> 是否环境标志产品</w:t>
            </w:r>
          </w:p>
        </w:tc>
        <w:tc>
          <w:tcPr>
            <w:tcW w:w="639" w:type="dxa"/>
          </w:tcPr>
          <w:p w14:paraId="2A35B1A3">
            <w:pPr>
              <w:pStyle w:val="9"/>
              <w:jc w:val="left"/>
            </w:pPr>
            <w:r>
              <w:rPr>
                <w:rFonts w:ascii="仿宋_GB2312" w:hAnsi="仿宋_GB2312" w:eastAsia="仿宋_GB2312" w:cs="仿宋_GB2312"/>
              </w:rPr>
              <w:t xml:space="preserve"> 是否节能产品</w:t>
            </w:r>
          </w:p>
        </w:tc>
      </w:tr>
      <w:tr w14:paraId="5C977B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470FBDAA">
            <w:pPr>
              <w:pStyle w:val="9"/>
              <w:jc w:val="left"/>
            </w:pPr>
            <w:r>
              <w:rPr>
                <w:rFonts w:ascii="仿宋_GB2312" w:hAnsi="仿宋_GB2312" w:eastAsia="仿宋_GB2312" w:cs="仿宋_GB2312"/>
              </w:rPr>
              <w:t xml:space="preserve"> 1</w:t>
            </w:r>
          </w:p>
        </w:tc>
        <w:tc>
          <w:tcPr>
            <w:tcW w:w="639" w:type="dxa"/>
          </w:tcPr>
          <w:p w14:paraId="76D1D976">
            <w:pPr>
              <w:pStyle w:val="9"/>
              <w:jc w:val="left"/>
            </w:pPr>
            <w:r>
              <w:rPr>
                <w:rFonts w:ascii="仿宋_GB2312" w:hAnsi="仿宋_GB2312" w:eastAsia="仿宋_GB2312" w:cs="仿宋_GB2312"/>
              </w:rPr>
              <w:t xml:space="preserve"> 冷冻恒温水浴振荡器</w:t>
            </w:r>
          </w:p>
        </w:tc>
        <w:tc>
          <w:tcPr>
            <w:tcW w:w="639" w:type="dxa"/>
          </w:tcPr>
          <w:p w14:paraId="14324206">
            <w:pPr>
              <w:pStyle w:val="9"/>
              <w:jc w:val="left"/>
            </w:pPr>
            <w:r>
              <w:rPr>
                <w:rFonts w:ascii="仿宋_GB2312" w:hAnsi="仿宋_GB2312" w:eastAsia="仿宋_GB2312" w:cs="仿宋_GB2312"/>
              </w:rPr>
              <w:t xml:space="preserve"> {供应商响应}</w:t>
            </w:r>
          </w:p>
        </w:tc>
        <w:tc>
          <w:tcPr>
            <w:tcW w:w="639" w:type="dxa"/>
          </w:tcPr>
          <w:p w14:paraId="47D783DC">
            <w:pPr>
              <w:pStyle w:val="9"/>
              <w:jc w:val="left"/>
            </w:pPr>
            <w:r>
              <w:rPr>
                <w:rFonts w:ascii="仿宋_GB2312" w:hAnsi="仿宋_GB2312" w:eastAsia="仿宋_GB2312" w:cs="仿宋_GB2312"/>
              </w:rPr>
              <w:t xml:space="preserve"> {供应商响应}</w:t>
            </w:r>
          </w:p>
        </w:tc>
        <w:tc>
          <w:tcPr>
            <w:tcW w:w="639" w:type="dxa"/>
          </w:tcPr>
          <w:p w14:paraId="613BF7D1">
            <w:pPr>
              <w:pStyle w:val="9"/>
              <w:jc w:val="left"/>
            </w:pPr>
            <w:r>
              <w:rPr>
                <w:rFonts w:ascii="仿宋_GB2312" w:hAnsi="仿宋_GB2312" w:eastAsia="仿宋_GB2312" w:cs="仿宋_GB2312"/>
              </w:rPr>
              <w:t xml:space="preserve"> {供应商响应}</w:t>
            </w:r>
          </w:p>
        </w:tc>
        <w:tc>
          <w:tcPr>
            <w:tcW w:w="639" w:type="dxa"/>
          </w:tcPr>
          <w:p w14:paraId="5EC120DE">
            <w:pPr>
              <w:pStyle w:val="9"/>
              <w:jc w:val="left"/>
            </w:pPr>
            <w:r>
              <w:rPr>
                <w:rFonts w:ascii="仿宋_GB2312" w:hAnsi="仿宋_GB2312" w:eastAsia="仿宋_GB2312" w:cs="仿宋_GB2312"/>
              </w:rPr>
              <w:t xml:space="preserve"> {供应商响应}</w:t>
            </w:r>
          </w:p>
        </w:tc>
        <w:tc>
          <w:tcPr>
            <w:tcW w:w="639" w:type="dxa"/>
          </w:tcPr>
          <w:p w14:paraId="7A01D7E9">
            <w:pPr>
              <w:pStyle w:val="9"/>
              <w:jc w:val="left"/>
            </w:pPr>
            <w:r>
              <w:rPr>
                <w:rFonts w:ascii="仿宋_GB2312" w:hAnsi="仿宋_GB2312" w:eastAsia="仿宋_GB2312" w:cs="仿宋_GB2312"/>
              </w:rPr>
              <w:t xml:space="preserve"> 25000  元</w:t>
            </w:r>
          </w:p>
        </w:tc>
        <w:tc>
          <w:tcPr>
            <w:tcW w:w="639" w:type="dxa"/>
          </w:tcPr>
          <w:p w14:paraId="51632FDA">
            <w:pPr>
              <w:pStyle w:val="9"/>
              <w:jc w:val="left"/>
            </w:pPr>
            <w:r>
              <w:rPr>
                <w:rFonts w:ascii="仿宋_GB2312" w:hAnsi="仿宋_GB2312" w:eastAsia="仿宋_GB2312" w:cs="仿宋_GB2312"/>
              </w:rPr>
              <w:t xml:space="preserve"> {=总价/数量}  元</w:t>
            </w:r>
          </w:p>
        </w:tc>
        <w:tc>
          <w:tcPr>
            <w:tcW w:w="639" w:type="dxa"/>
          </w:tcPr>
          <w:p w14:paraId="715EC8E9">
            <w:pPr>
              <w:pStyle w:val="9"/>
              <w:jc w:val="left"/>
            </w:pPr>
            <w:r>
              <w:rPr>
                <w:rFonts w:ascii="仿宋_GB2312" w:hAnsi="仿宋_GB2312" w:eastAsia="仿宋_GB2312" w:cs="仿宋_GB2312"/>
              </w:rPr>
              <w:t xml:space="preserve"> 1.0000</w:t>
            </w:r>
          </w:p>
        </w:tc>
        <w:tc>
          <w:tcPr>
            <w:tcW w:w="639" w:type="dxa"/>
          </w:tcPr>
          <w:p w14:paraId="2813A401">
            <w:pPr>
              <w:pStyle w:val="9"/>
              <w:jc w:val="left"/>
            </w:pPr>
            <w:r>
              <w:rPr>
                <w:rFonts w:ascii="仿宋_GB2312" w:hAnsi="仿宋_GB2312" w:eastAsia="仿宋_GB2312" w:cs="仿宋_GB2312"/>
              </w:rPr>
              <w:t xml:space="preserve"> 台</w:t>
            </w:r>
          </w:p>
        </w:tc>
        <w:tc>
          <w:tcPr>
            <w:tcW w:w="639" w:type="dxa"/>
          </w:tcPr>
          <w:p w14:paraId="0C9DF22A">
            <w:pPr>
              <w:pStyle w:val="9"/>
              <w:jc w:val="left"/>
            </w:pPr>
            <w:r>
              <w:rPr>
                <w:rFonts w:ascii="仿宋_GB2312" w:hAnsi="仿宋_GB2312" w:eastAsia="仿宋_GB2312" w:cs="仿宋_GB2312"/>
              </w:rPr>
              <w:t xml:space="preserve"> {供应商响应}  元</w:t>
            </w:r>
          </w:p>
        </w:tc>
        <w:tc>
          <w:tcPr>
            <w:tcW w:w="639" w:type="dxa"/>
          </w:tcPr>
          <w:p w14:paraId="48E4C10E">
            <w:pPr>
              <w:pStyle w:val="9"/>
              <w:jc w:val="left"/>
            </w:pPr>
            <w:r>
              <w:rPr>
                <w:rFonts w:ascii="仿宋_GB2312" w:hAnsi="仿宋_GB2312" w:eastAsia="仿宋_GB2312" w:cs="仿宋_GB2312"/>
              </w:rPr>
              <w:t xml:space="preserve"> {供应商响应}</w:t>
            </w:r>
          </w:p>
        </w:tc>
        <w:tc>
          <w:tcPr>
            <w:tcW w:w="639" w:type="dxa"/>
          </w:tcPr>
          <w:p w14:paraId="4963D36C">
            <w:pPr>
              <w:pStyle w:val="9"/>
              <w:jc w:val="left"/>
            </w:pPr>
            <w:r>
              <w:rPr>
                <w:rFonts w:ascii="仿宋_GB2312" w:hAnsi="仿宋_GB2312" w:eastAsia="仿宋_GB2312" w:cs="仿宋_GB2312"/>
              </w:rPr>
              <w:t xml:space="preserve"> {供应商响应}</w:t>
            </w:r>
          </w:p>
        </w:tc>
      </w:tr>
    </w:tbl>
    <w:p w14:paraId="27BA9A47">
      <w:pPr>
        <w:pStyle w:val="9"/>
        <w:jc w:val="left"/>
      </w:pPr>
      <w:r>
        <w:rPr>
          <w:rFonts w:ascii="仿宋_GB2312" w:hAnsi="仿宋_GB2312" w:eastAsia="仿宋_GB2312" w:cs="仿宋_GB2312"/>
        </w:rPr>
        <w:t>合计：</w:t>
      </w:r>
    </w:p>
    <w:p w14:paraId="78373E8A">
      <w:pPr>
        <w:pStyle w:val="9"/>
        <w:jc w:val="left"/>
      </w:pPr>
      <w:r>
        <w:rPr>
          <w:rFonts w:ascii="仿宋_GB2312" w:hAnsi="仿宋_GB2312" w:eastAsia="仿宋_GB2312" w:cs="仿宋_GB2312"/>
        </w:rPr>
        <w:t>备注：无</w:t>
      </w:r>
    </w:p>
    <w:p w14:paraId="275E5659">
      <w:pPr>
        <w:pStyle w:val="9"/>
        <w:jc w:val="left"/>
      </w:pPr>
      <w:r>
        <w:rPr>
          <w:rFonts w:ascii="仿宋_GB2312" w:hAnsi="仿宋_GB2312" w:eastAsia="仿宋_GB2312" w:cs="仿宋_GB2312"/>
        </w:rPr>
        <w:t xml:space="preserve"> 电子天平</w:t>
      </w:r>
    </w:p>
    <w:p w14:paraId="5A2DE41A">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55"/>
        <w:gridCol w:w="755"/>
        <w:gridCol w:w="755"/>
        <w:gridCol w:w="755"/>
        <w:gridCol w:w="755"/>
        <w:gridCol w:w="755"/>
        <w:gridCol w:w="755"/>
        <w:gridCol w:w="755"/>
        <w:gridCol w:w="816"/>
        <w:gridCol w:w="755"/>
        <w:gridCol w:w="755"/>
      </w:tblGrid>
      <w:tr w14:paraId="21C372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6636253E">
            <w:pPr>
              <w:pStyle w:val="9"/>
              <w:jc w:val="left"/>
            </w:pPr>
            <w:r>
              <w:rPr>
                <w:rFonts w:ascii="仿宋_GB2312" w:hAnsi="仿宋_GB2312" w:eastAsia="仿宋_GB2312" w:cs="仿宋_GB2312"/>
              </w:rPr>
              <w:t xml:space="preserve"> 序号</w:t>
            </w:r>
          </w:p>
        </w:tc>
        <w:tc>
          <w:tcPr>
            <w:tcW w:w="755" w:type="dxa"/>
          </w:tcPr>
          <w:p w14:paraId="1EA4A703">
            <w:pPr>
              <w:pStyle w:val="9"/>
              <w:jc w:val="left"/>
            </w:pPr>
            <w:r>
              <w:rPr>
                <w:rFonts w:ascii="仿宋_GB2312" w:hAnsi="仿宋_GB2312" w:eastAsia="仿宋_GB2312" w:cs="仿宋_GB2312"/>
              </w:rPr>
              <w:t xml:space="preserve"> 货物名称</w:t>
            </w:r>
          </w:p>
        </w:tc>
        <w:tc>
          <w:tcPr>
            <w:tcW w:w="755" w:type="dxa"/>
          </w:tcPr>
          <w:p w14:paraId="221FB140">
            <w:pPr>
              <w:pStyle w:val="9"/>
              <w:jc w:val="left"/>
            </w:pPr>
            <w:r>
              <w:rPr>
                <w:rFonts w:ascii="仿宋_GB2312" w:hAnsi="仿宋_GB2312" w:eastAsia="仿宋_GB2312" w:cs="仿宋_GB2312"/>
              </w:rPr>
              <w:t xml:space="preserve"> 规格型号</w:t>
            </w:r>
          </w:p>
        </w:tc>
        <w:tc>
          <w:tcPr>
            <w:tcW w:w="755" w:type="dxa"/>
          </w:tcPr>
          <w:p w14:paraId="6C3C8757">
            <w:pPr>
              <w:pStyle w:val="9"/>
              <w:jc w:val="left"/>
            </w:pPr>
            <w:r>
              <w:rPr>
                <w:rFonts w:ascii="仿宋_GB2312" w:hAnsi="仿宋_GB2312" w:eastAsia="仿宋_GB2312" w:cs="仿宋_GB2312"/>
              </w:rPr>
              <w:t xml:space="preserve"> 品牌</w:t>
            </w:r>
          </w:p>
        </w:tc>
        <w:tc>
          <w:tcPr>
            <w:tcW w:w="755" w:type="dxa"/>
          </w:tcPr>
          <w:p w14:paraId="586EDF25">
            <w:pPr>
              <w:pStyle w:val="9"/>
              <w:jc w:val="left"/>
            </w:pPr>
            <w:r>
              <w:rPr>
                <w:rFonts w:ascii="仿宋_GB2312" w:hAnsi="仿宋_GB2312" w:eastAsia="仿宋_GB2312" w:cs="仿宋_GB2312"/>
              </w:rPr>
              <w:t xml:space="preserve"> 制造商名称</w:t>
            </w:r>
          </w:p>
        </w:tc>
        <w:tc>
          <w:tcPr>
            <w:tcW w:w="755" w:type="dxa"/>
          </w:tcPr>
          <w:p w14:paraId="75012220">
            <w:pPr>
              <w:pStyle w:val="9"/>
              <w:jc w:val="left"/>
            </w:pPr>
            <w:r>
              <w:rPr>
                <w:rFonts w:ascii="仿宋_GB2312" w:hAnsi="仿宋_GB2312" w:eastAsia="仿宋_GB2312" w:cs="仿宋_GB2312"/>
              </w:rPr>
              <w:t xml:space="preserve"> 产地</w:t>
            </w:r>
          </w:p>
        </w:tc>
        <w:tc>
          <w:tcPr>
            <w:tcW w:w="755" w:type="dxa"/>
          </w:tcPr>
          <w:p w14:paraId="04B2D2AE">
            <w:pPr>
              <w:pStyle w:val="9"/>
              <w:jc w:val="left"/>
            </w:pPr>
            <w:r>
              <w:rPr>
                <w:rFonts w:ascii="仿宋_GB2312" w:hAnsi="仿宋_GB2312" w:eastAsia="仿宋_GB2312" w:cs="仿宋_GB2312"/>
              </w:rPr>
              <w:t xml:space="preserve"> 最高限价</w:t>
            </w:r>
          </w:p>
        </w:tc>
        <w:tc>
          <w:tcPr>
            <w:tcW w:w="755" w:type="dxa"/>
          </w:tcPr>
          <w:p w14:paraId="3CA32D52">
            <w:pPr>
              <w:pStyle w:val="9"/>
              <w:jc w:val="left"/>
            </w:pPr>
            <w:r>
              <w:rPr>
                <w:rFonts w:ascii="仿宋_GB2312" w:hAnsi="仿宋_GB2312" w:eastAsia="仿宋_GB2312" w:cs="仿宋_GB2312"/>
              </w:rPr>
              <w:t xml:space="preserve"> 单价</w:t>
            </w:r>
          </w:p>
        </w:tc>
        <w:tc>
          <w:tcPr>
            <w:tcW w:w="755" w:type="dxa"/>
          </w:tcPr>
          <w:p w14:paraId="2F34654F">
            <w:pPr>
              <w:pStyle w:val="9"/>
              <w:jc w:val="left"/>
            </w:pPr>
            <w:r>
              <w:rPr>
                <w:rFonts w:ascii="仿宋_GB2312" w:hAnsi="仿宋_GB2312" w:eastAsia="仿宋_GB2312" w:cs="仿宋_GB2312"/>
              </w:rPr>
              <w:t xml:space="preserve"> 数量</w:t>
            </w:r>
          </w:p>
        </w:tc>
        <w:tc>
          <w:tcPr>
            <w:tcW w:w="755" w:type="dxa"/>
          </w:tcPr>
          <w:p w14:paraId="737D10A4">
            <w:pPr>
              <w:pStyle w:val="9"/>
              <w:jc w:val="left"/>
            </w:pPr>
            <w:r>
              <w:rPr>
                <w:rFonts w:ascii="仿宋_GB2312" w:hAnsi="仿宋_GB2312" w:eastAsia="仿宋_GB2312" w:cs="仿宋_GB2312"/>
              </w:rPr>
              <w:t xml:space="preserve"> 计量单位</w:t>
            </w:r>
          </w:p>
        </w:tc>
        <w:tc>
          <w:tcPr>
            <w:tcW w:w="755" w:type="dxa"/>
          </w:tcPr>
          <w:p w14:paraId="40BD66F3">
            <w:pPr>
              <w:pStyle w:val="9"/>
              <w:jc w:val="left"/>
            </w:pPr>
            <w:r>
              <w:rPr>
                <w:rFonts w:ascii="仿宋_GB2312" w:hAnsi="仿宋_GB2312" w:eastAsia="仿宋_GB2312" w:cs="仿宋_GB2312"/>
              </w:rPr>
              <w:t xml:space="preserve"> 总价</w:t>
            </w:r>
          </w:p>
        </w:tc>
      </w:tr>
      <w:tr w14:paraId="4FE7D6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79F32E18">
            <w:pPr>
              <w:pStyle w:val="9"/>
              <w:jc w:val="left"/>
            </w:pPr>
            <w:r>
              <w:rPr>
                <w:rFonts w:ascii="仿宋_GB2312" w:hAnsi="仿宋_GB2312" w:eastAsia="仿宋_GB2312" w:cs="仿宋_GB2312"/>
              </w:rPr>
              <w:t xml:space="preserve"> 1</w:t>
            </w:r>
          </w:p>
        </w:tc>
        <w:tc>
          <w:tcPr>
            <w:tcW w:w="755" w:type="dxa"/>
          </w:tcPr>
          <w:p w14:paraId="1B4C0D99">
            <w:pPr>
              <w:pStyle w:val="9"/>
              <w:jc w:val="left"/>
            </w:pPr>
            <w:r>
              <w:rPr>
                <w:rFonts w:ascii="仿宋_GB2312" w:hAnsi="仿宋_GB2312" w:eastAsia="仿宋_GB2312" w:cs="仿宋_GB2312"/>
              </w:rPr>
              <w:t xml:space="preserve"> 电子天平</w:t>
            </w:r>
          </w:p>
        </w:tc>
        <w:tc>
          <w:tcPr>
            <w:tcW w:w="755" w:type="dxa"/>
          </w:tcPr>
          <w:p w14:paraId="39DA2516">
            <w:pPr>
              <w:pStyle w:val="9"/>
              <w:jc w:val="left"/>
            </w:pPr>
            <w:r>
              <w:rPr>
                <w:rFonts w:ascii="仿宋_GB2312" w:hAnsi="仿宋_GB2312" w:eastAsia="仿宋_GB2312" w:cs="仿宋_GB2312"/>
              </w:rPr>
              <w:t xml:space="preserve"> {供应商响应}</w:t>
            </w:r>
          </w:p>
        </w:tc>
        <w:tc>
          <w:tcPr>
            <w:tcW w:w="755" w:type="dxa"/>
          </w:tcPr>
          <w:p w14:paraId="64F3DB7B">
            <w:pPr>
              <w:pStyle w:val="9"/>
              <w:jc w:val="left"/>
            </w:pPr>
            <w:r>
              <w:rPr>
                <w:rFonts w:ascii="仿宋_GB2312" w:hAnsi="仿宋_GB2312" w:eastAsia="仿宋_GB2312" w:cs="仿宋_GB2312"/>
              </w:rPr>
              <w:t xml:space="preserve"> {供应商响应}</w:t>
            </w:r>
          </w:p>
        </w:tc>
        <w:tc>
          <w:tcPr>
            <w:tcW w:w="755" w:type="dxa"/>
          </w:tcPr>
          <w:p w14:paraId="09D69A07">
            <w:pPr>
              <w:pStyle w:val="9"/>
              <w:jc w:val="left"/>
            </w:pPr>
            <w:r>
              <w:rPr>
                <w:rFonts w:ascii="仿宋_GB2312" w:hAnsi="仿宋_GB2312" w:eastAsia="仿宋_GB2312" w:cs="仿宋_GB2312"/>
              </w:rPr>
              <w:t xml:space="preserve"> {供应商响应}</w:t>
            </w:r>
          </w:p>
        </w:tc>
        <w:tc>
          <w:tcPr>
            <w:tcW w:w="755" w:type="dxa"/>
          </w:tcPr>
          <w:p w14:paraId="265065D3">
            <w:pPr>
              <w:pStyle w:val="9"/>
              <w:jc w:val="left"/>
            </w:pPr>
            <w:r>
              <w:rPr>
                <w:rFonts w:ascii="仿宋_GB2312" w:hAnsi="仿宋_GB2312" w:eastAsia="仿宋_GB2312" w:cs="仿宋_GB2312"/>
              </w:rPr>
              <w:t xml:space="preserve"> {供应商响应}</w:t>
            </w:r>
          </w:p>
        </w:tc>
        <w:tc>
          <w:tcPr>
            <w:tcW w:w="755" w:type="dxa"/>
          </w:tcPr>
          <w:p w14:paraId="4119E1E7">
            <w:pPr>
              <w:pStyle w:val="9"/>
              <w:jc w:val="left"/>
            </w:pPr>
            <w:r>
              <w:rPr>
                <w:rFonts w:ascii="仿宋_GB2312" w:hAnsi="仿宋_GB2312" w:eastAsia="仿宋_GB2312" w:cs="仿宋_GB2312"/>
              </w:rPr>
              <w:t xml:space="preserve"> 18000  元</w:t>
            </w:r>
          </w:p>
        </w:tc>
        <w:tc>
          <w:tcPr>
            <w:tcW w:w="755" w:type="dxa"/>
          </w:tcPr>
          <w:p w14:paraId="0A1EBF69">
            <w:pPr>
              <w:pStyle w:val="9"/>
              <w:jc w:val="left"/>
            </w:pPr>
            <w:r>
              <w:rPr>
                <w:rFonts w:ascii="仿宋_GB2312" w:hAnsi="仿宋_GB2312" w:eastAsia="仿宋_GB2312" w:cs="仿宋_GB2312"/>
              </w:rPr>
              <w:t xml:space="preserve"> {=总价/数量}  元</w:t>
            </w:r>
          </w:p>
        </w:tc>
        <w:tc>
          <w:tcPr>
            <w:tcW w:w="755" w:type="dxa"/>
          </w:tcPr>
          <w:p w14:paraId="1AFB2BD9">
            <w:pPr>
              <w:pStyle w:val="9"/>
              <w:jc w:val="left"/>
            </w:pPr>
            <w:r>
              <w:rPr>
                <w:rFonts w:ascii="仿宋_GB2312" w:hAnsi="仿宋_GB2312" w:eastAsia="仿宋_GB2312" w:cs="仿宋_GB2312"/>
              </w:rPr>
              <w:t xml:space="preserve"> 1.0000</w:t>
            </w:r>
          </w:p>
        </w:tc>
        <w:tc>
          <w:tcPr>
            <w:tcW w:w="755" w:type="dxa"/>
          </w:tcPr>
          <w:p w14:paraId="7C817C1B">
            <w:pPr>
              <w:pStyle w:val="9"/>
              <w:jc w:val="left"/>
            </w:pPr>
            <w:r>
              <w:rPr>
                <w:rFonts w:ascii="仿宋_GB2312" w:hAnsi="仿宋_GB2312" w:eastAsia="仿宋_GB2312" w:cs="仿宋_GB2312"/>
              </w:rPr>
              <w:t xml:space="preserve"> 台</w:t>
            </w:r>
          </w:p>
        </w:tc>
        <w:tc>
          <w:tcPr>
            <w:tcW w:w="755" w:type="dxa"/>
          </w:tcPr>
          <w:p w14:paraId="63FA985A">
            <w:pPr>
              <w:pStyle w:val="9"/>
              <w:jc w:val="left"/>
            </w:pPr>
            <w:r>
              <w:rPr>
                <w:rFonts w:ascii="仿宋_GB2312" w:hAnsi="仿宋_GB2312" w:eastAsia="仿宋_GB2312" w:cs="仿宋_GB2312"/>
              </w:rPr>
              <w:t xml:space="preserve"> {供应商响应}  元</w:t>
            </w:r>
          </w:p>
        </w:tc>
      </w:tr>
    </w:tbl>
    <w:p w14:paraId="2C9F72B5">
      <w:pPr>
        <w:pStyle w:val="9"/>
        <w:jc w:val="left"/>
      </w:pPr>
      <w:r>
        <w:rPr>
          <w:rFonts w:ascii="仿宋_GB2312" w:hAnsi="仿宋_GB2312" w:eastAsia="仿宋_GB2312" w:cs="仿宋_GB2312"/>
        </w:rPr>
        <w:t>合计：</w:t>
      </w:r>
    </w:p>
    <w:p w14:paraId="07A94BE4">
      <w:pPr>
        <w:pStyle w:val="9"/>
        <w:jc w:val="left"/>
      </w:pPr>
      <w:r>
        <w:rPr>
          <w:rFonts w:ascii="仿宋_GB2312" w:hAnsi="仿宋_GB2312" w:eastAsia="仿宋_GB2312" w:cs="仿宋_GB2312"/>
        </w:rPr>
        <w:t>备注：无</w:t>
      </w:r>
    </w:p>
    <w:p w14:paraId="6E43C45A">
      <w:pPr>
        <w:pStyle w:val="9"/>
        <w:jc w:val="left"/>
      </w:pPr>
      <w:r>
        <w:rPr>
          <w:rFonts w:ascii="仿宋_GB2312" w:hAnsi="仿宋_GB2312" w:eastAsia="仿宋_GB2312" w:cs="仿宋_GB2312"/>
        </w:rPr>
        <w:t xml:space="preserve"> 分配型智能分液器</w:t>
      </w:r>
    </w:p>
    <w:p w14:paraId="0A470B19">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9"/>
        <w:gridCol w:w="639"/>
        <w:gridCol w:w="639"/>
        <w:gridCol w:w="639"/>
        <w:gridCol w:w="639"/>
        <w:gridCol w:w="639"/>
        <w:gridCol w:w="639"/>
        <w:gridCol w:w="639"/>
        <w:gridCol w:w="816"/>
        <w:gridCol w:w="639"/>
        <w:gridCol w:w="639"/>
        <w:gridCol w:w="639"/>
        <w:gridCol w:w="639"/>
      </w:tblGrid>
      <w:tr w14:paraId="4710FB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6415D3BA">
            <w:pPr>
              <w:pStyle w:val="9"/>
              <w:jc w:val="left"/>
            </w:pPr>
            <w:r>
              <w:rPr>
                <w:rFonts w:ascii="仿宋_GB2312" w:hAnsi="仿宋_GB2312" w:eastAsia="仿宋_GB2312" w:cs="仿宋_GB2312"/>
              </w:rPr>
              <w:t xml:space="preserve"> 序号</w:t>
            </w:r>
          </w:p>
        </w:tc>
        <w:tc>
          <w:tcPr>
            <w:tcW w:w="639" w:type="dxa"/>
          </w:tcPr>
          <w:p w14:paraId="1B5663CD">
            <w:pPr>
              <w:pStyle w:val="9"/>
              <w:jc w:val="left"/>
            </w:pPr>
            <w:r>
              <w:rPr>
                <w:rFonts w:ascii="仿宋_GB2312" w:hAnsi="仿宋_GB2312" w:eastAsia="仿宋_GB2312" w:cs="仿宋_GB2312"/>
              </w:rPr>
              <w:t xml:space="preserve"> 货物名称</w:t>
            </w:r>
          </w:p>
        </w:tc>
        <w:tc>
          <w:tcPr>
            <w:tcW w:w="639" w:type="dxa"/>
          </w:tcPr>
          <w:p w14:paraId="18A21E7E">
            <w:pPr>
              <w:pStyle w:val="9"/>
              <w:jc w:val="left"/>
            </w:pPr>
            <w:r>
              <w:rPr>
                <w:rFonts w:ascii="仿宋_GB2312" w:hAnsi="仿宋_GB2312" w:eastAsia="仿宋_GB2312" w:cs="仿宋_GB2312"/>
              </w:rPr>
              <w:t xml:space="preserve"> 规格型号</w:t>
            </w:r>
          </w:p>
        </w:tc>
        <w:tc>
          <w:tcPr>
            <w:tcW w:w="639" w:type="dxa"/>
          </w:tcPr>
          <w:p w14:paraId="1B9EC425">
            <w:pPr>
              <w:pStyle w:val="9"/>
              <w:jc w:val="left"/>
            </w:pPr>
            <w:r>
              <w:rPr>
                <w:rFonts w:ascii="仿宋_GB2312" w:hAnsi="仿宋_GB2312" w:eastAsia="仿宋_GB2312" w:cs="仿宋_GB2312"/>
              </w:rPr>
              <w:t xml:space="preserve"> 品牌</w:t>
            </w:r>
          </w:p>
        </w:tc>
        <w:tc>
          <w:tcPr>
            <w:tcW w:w="639" w:type="dxa"/>
          </w:tcPr>
          <w:p w14:paraId="32BAD440">
            <w:pPr>
              <w:pStyle w:val="9"/>
              <w:jc w:val="left"/>
            </w:pPr>
            <w:r>
              <w:rPr>
                <w:rFonts w:ascii="仿宋_GB2312" w:hAnsi="仿宋_GB2312" w:eastAsia="仿宋_GB2312" w:cs="仿宋_GB2312"/>
              </w:rPr>
              <w:t xml:space="preserve"> 制造商名称</w:t>
            </w:r>
          </w:p>
        </w:tc>
        <w:tc>
          <w:tcPr>
            <w:tcW w:w="639" w:type="dxa"/>
          </w:tcPr>
          <w:p w14:paraId="51F4842E">
            <w:pPr>
              <w:pStyle w:val="9"/>
              <w:jc w:val="left"/>
            </w:pPr>
            <w:r>
              <w:rPr>
                <w:rFonts w:ascii="仿宋_GB2312" w:hAnsi="仿宋_GB2312" w:eastAsia="仿宋_GB2312" w:cs="仿宋_GB2312"/>
              </w:rPr>
              <w:t xml:space="preserve"> 产地</w:t>
            </w:r>
          </w:p>
        </w:tc>
        <w:tc>
          <w:tcPr>
            <w:tcW w:w="639" w:type="dxa"/>
          </w:tcPr>
          <w:p w14:paraId="5DC79C81">
            <w:pPr>
              <w:pStyle w:val="9"/>
              <w:jc w:val="left"/>
            </w:pPr>
            <w:r>
              <w:rPr>
                <w:rFonts w:ascii="仿宋_GB2312" w:hAnsi="仿宋_GB2312" w:eastAsia="仿宋_GB2312" w:cs="仿宋_GB2312"/>
              </w:rPr>
              <w:t xml:space="preserve"> 最高限价</w:t>
            </w:r>
          </w:p>
        </w:tc>
        <w:tc>
          <w:tcPr>
            <w:tcW w:w="639" w:type="dxa"/>
          </w:tcPr>
          <w:p w14:paraId="50337E3D">
            <w:pPr>
              <w:pStyle w:val="9"/>
              <w:jc w:val="left"/>
            </w:pPr>
            <w:r>
              <w:rPr>
                <w:rFonts w:ascii="仿宋_GB2312" w:hAnsi="仿宋_GB2312" w:eastAsia="仿宋_GB2312" w:cs="仿宋_GB2312"/>
              </w:rPr>
              <w:t xml:space="preserve"> 单价</w:t>
            </w:r>
          </w:p>
        </w:tc>
        <w:tc>
          <w:tcPr>
            <w:tcW w:w="639" w:type="dxa"/>
          </w:tcPr>
          <w:p w14:paraId="5CC9EE7D">
            <w:pPr>
              <w:pStyle w:val="9"/>
              <w:jc w:val="left"/>
            </w:pPr>
            <w:r>
              <w:rPr>
                <w:rFonts w:ascii="仿宋_GB2312" w:hAnsi="仿宋_GB2312" w:eastAsia="仿宋_GB2312" w:cs="仿宋_GB2312"/>
              </w:rPr>
              <w:t xml:space="preserve"> 数量</w:t>
            </w:r>
          </w:p>
        </w:tc>
        <w:tc>
          <w:tcPr>
            <w:tcW w:w="639" w:type="dxa"/>
          </w:tcPr>
          <w:p w14:paraId="1D409DB8">
            <w:pPr>
              <w:pStyle w:val="9"/>
              <w:jc w:val="left"/>
            </w:pPr>
            <w:r>
              <w:rPr>
                <w:rFonts w:ascii="仿宋_GB2312" w:hAnsi="仿宋_GB2312" w:eastAsia="仿宋_GB2312" w:cs="仿宋_GB2312"/>
              </w:rPr>
              <w:t xml:space="preserve"> 计量单位</w:t>
            </w:r>
          </w:p>
        </w:tc>
        <w:tc>
          <w:tcPr>
            <w:tcW w:w="639" w:type="dxa"/>
          </w:tcPr>
          <w:p w14:paraId="254A0C04">
            <w:pPr>
              <w:pStyle w:val="9"/>
              <w:jc w:val="left"/>
            </w:pPr>
            <w:r>
              <w:rPr>
                <w:rFonts w:ascii="仿宋_GB2312" w:hAnsi="仿宋_GB2312" w:eastAsia="仿宋_GB2312" w:cs="仿宋_GB2312"/>
              </w:rPr>
              <w:t xml:space="preserve"> 总价</w:t>
            </w:r>
          </w:p>
        </w:tc>
        <w:tc>
          <w:tcPr>
            <w:tcW w:w="639" w:type="dxa"/>
          </w:tcPr>
          <w:p w14:paraId="66055650">
            <w:pPr>
              <w:pStyle w:val="9"/>
              <w:jc w:val="left"/>
            </w:pPr>
            <w:r>
              <w:rPr>
                <w:rFonts w:ascii="仿宋_GB2312" w:hAnsi="仿宋_GB2312" w:eastAsia="仿宋_GB2312" w:cs="仿宋_GB2312"/>
              </w:rPr>
              <w:t xml:space="preserve"> 是否环境标志产品</w:t>
            </w:r>
          </w:p>
        </w:tc>
        <w:tc>
          <w:tcPr>
            <w:tcW w:w="639" w:type="dxa"/>
          </w:tcPr>
          <w:p w14:paraId="17EBAC50">
            <w:pPr>
              <w:pStyle w:val="9"/>
              <w:jc w:val="left"/>
            </w:pPr>
            <w:r>
              <w:rPr>
                <w:rFonts w:ascii="仿宋_GB2312" w:hAnsi="仿宋_GB2312" w:eastAsia="仿宋_GB2312" w:cs="仿宋_GB2312"/>
              </w:rPr>
              <w:t xml:space="preserve"> 是否节能产品</w:t>
            </w:r>
          </w:p>
        </w:tc>
      </w:tr>
      <w:tr w14:paraId="1253D3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2C18A600">
            <w:pPr>
              <w:pStyle w:val="9"/>
              <w:jc w:val="left"/>
            </w:pPr>
            <w:r>
              <w:rPr>
                <w:rFonts w:ascii="仿宋_GB2312" w:hAnsi="仿宋_GB2312" w:eastAsia="仿宋_GB2312" w:cs="仿宋_GB2312"/>
              </w:rPr>
              <w:t xml:space="preserve"> 1</w:t>
            </w:r>
          </w:p>
        </w:tc>
        <w:tc>
          <w:tcPr>
            <w:tcW w:w="639" w:type="dxa"/>
          </w:tcPr>
          <w:p w14:paraId="4CB32F61">
            <w:pPr>
              <w:pStyle w:val="9"/>
              <w:jc w:val="left"/>
            </w:pPr>
            <w:r>
              <w:rPr>
                <w:rFonts w:ascii="仿宋_GB2312" w:hAnsi="仿宋_GB2312" w:eastAsia="仿宋_GB2312" w:cs="仿宋_GB2312"/>
              </w:rPr>
              <w:t xml:space="preserve"> 分配型智能分液器</w:t>
            </w:r>
          </w:p>
        </w:tc>
        <w:tc>
          <w:tcPr>
            <w:tcW w:w="639" w:type="dxa"/>
          </w:tcPr>
          <w:p w14:paraId="17BF9A2D">
            <w:pPr>
              <w:pStyle w:val="9"/>
              <w:jc w:val="left"/>
            </w:pPr>
            <w:r>
              <w:rPr>
                <w:rFonts w:ascii="仿宋_GB2312" w:hAnsi="仿宋_GB2312" w:eastAsia="仿宋_GB2312" w:cs="仿宋_GB2312"/>
              </w:rPr>
              <w:t xml:space="preserve"> {供应商响应}</w:t>
            </w:r>
          </w:p>
        </w:tc>
        <w:tc>
          <w:tcPr>
            <w:tcW w:w="639" w:type="dxa"/>
          </w:tcPr>
          <w:p w14:paraId="270594DD">
            <w:pPr>
              <w:pStyle w:val="9"/>
              <w:jc w:val="left"/>
            </w:pPr>
            <w:r>
              <w:rPr>
                <w:rFonts w:ascii="仿宋_GB2312" w:hAnsi="仿宋_GB2312" w:eastAsia="仿宋_GB2312" w:cs="仿宋_GB2312"/>
              </w:rPr>
              <w:t xml:space="preserve"> {供应商响应}</w:t>
            </w:r>
          </w:p>
        </w:tc>
        <w:tc>
          <w:tcPr>
            <w:tcW w:w="639" w:type="dxa"/>
          </w:tcPr>
          <w:p w14:paraId="6A14E0C3">
            <w:pPr>
              <w:pStyle w:val="9"/>
              <w:jc w:val="left"/>
            </w:pPr>
            <w:r>
              <w:rPr>
                <w:rFonts w:ascii="仿宋_GB2312" w:hAnsi="仿宋_GB2312" w:eastAsia="仿宋_GB2312" w:cs="仿宋_GB2312"/>
              </w:rPr>
              <w:t xml:space="preserve"> {供应商响应}</w:t>
            </w:r>
          </w:p>
        </w:tc>
        <w:tc>
          <w:tcPr>
            <w:tcW w:w="639" w:type="dxa"/>
          </w:tcPr>
          <w:p w14:paraId="645E3EE2">
            <w:pPr>
              <w:pStyle w:val="9"/>
              <w:jc w:val="left"/>
            </w:pPr>
            <w:r>
              <w:rPr>
                <w:rFonts w:ascii="仿宋_GB2312" w:hAnsi="仿宋_GB2312" w:eastAsia="仿宋_GB2312" w:cs="仿宋_GB2312"/>
              </w:rPr>
              <w:t xml:space="preserve"> {供应商响应}</w:t>
            </w:r>
          </w:p>
        </w:tc>
        <w:tc>
          <w:tcPr>
            <w:tcW w:w="639" w:type="dxa"/>
          </w:tcPr>
          <w:p w14:paraId="68E5EC5B">
            <w:pPr>
              <w:pStyle w:val="9"/>
              <w:jc w:val="left"/>
            </w:pPr>
            <w:r>
              <w:rPr>
                <w:rFonts w:ascii="仿宋_GB2312" w:hAnsi="仿宋_GB2312" w:eastAsia="仿宋_GB2312" w:cs="仿宋_GB2312"/>
              </w:rPr>
              <w:t xml:space="preserve"> 7000  元</w:t>
            </w:r>
          </w:p>
        </w:tc>
        <w:tc>
          <w:tcPr>
            <w:tcW w:w="639" w:type="dxa"/>
          </w:tcPr>
          <w:p w14:paraId="75740956">
            <w:pPr>
              <w:pStyle w:val="9"/>
              <w:jc w:val="left"/>
            </w:pPr>
            <w:r>
              <w:rPr>
                <w:rFonts w:ascii="仿宋_GB2312" w:hAnsi="仿宋_GB2312" w:eastAsia="仿宋_GB2312" w:cs="仿宋_GB2312"/>
              </w:rPr>
              <w:t xml:space="preserve"> {=总价/数量}  元</w:t>
            </w:r>
          </w:p>
        </w:tc>
        <w:tc>
          <w:tcPr>
            <w:tcW w:w="639" w:type="dxa"/>
          </w:tcPr>
          <w:p w14:paraId="44E54ADB">
            <w:pPr>
              <w:pStyle w:val="9"/>
              <w:jc w:val="left"/>
            </w:pPr>
            <w:r>
              <w:rPr>
                <w:rFonts w:ascii="仿宋_GB2312" w:hAnsi="仿宋_GB2312" w:eastAsia="仿宋_GB2312" w:cs="仿宋_GB2312"/>
              </w:rPr>
              <w:t xml:space="preserve"> 1.0000</w:t>
            </w:r>
          </w:p>
        </w:tc>
        <w:tc>
          <w:tcPr>
            <w:tcW w:w="639" w:type="dxa"/>
          </w:tcPr>
          <w:p w14:paraId="0D3F55B4">
            <w:pPr>
              <w:pStyle w:val="9"/>
              <w:jc w:val="left"/>
            </w:pPr>
            <w:r>
              <w:rPr>
                <w:rFonts w:ascii="仿宋_GB2312" w:hAnsi="仿宋_GB2312" w:eastAsia="仿宋_GB2312" w:cs="仿宋_GB2312"/>
              </w:rPr>
              <w:t xml:space="preserve"> 台</w:t>
            </w:r>
          </w:p>
        </w:tc>
        <w:tc>
          <w:tcPr>
            <w:tcW w:w="639" w:type="dxa"/>
          </w:tcPr>
          <w:p w14:paraId="46FD8C35">
            <w:pPr>
              <w:pStyle w:val="9"/>
              <w:jc w:val="left"/>
            </w:pPr>
            <w:r>
              <w:rPr>
                <w:rFonts w:ascii="仿宋_GB2312" w:hAnsi="仿宋_GB2312" w:eastAsia="仿宋_GB2312" w:cs="仿宋_GB2312"/>
              </w:rPr>
              <w:t xml:space="preserve"> {供应商响应}  元</w:t>
            </w:r>
          </w:p>
        </w:tc>
        <w:tc>
          <w:tcPr>
            <w:tcW w:w="639" w:type="dxa"/>
          </w:tcPr>
          <w:p w14:paraId="39BF674A">
            <w:pPr>
              <w:pStyle w:val="9"/>
              <w:jc w:val="left"/>
            </w:pPr>
            <w:r>
              <w:rPr>
                <w:rFonts w:ascii="仿宋_GB2312" w:hAnsi="仿宋_GB2312" w:eastAsia="仿宋_GB2312" w:cs="仿宋_GB2312"/>
              </w:rPr>
              <w:t xml:space="preserve"> {供应商响应}</w:t>
            </w:r>
          </w:p>
        </w:tc>
        <w:tc>
          <w:tcPr>
            <w:tcW w:w="639" w:type="dxa"/>
          </w:tcPr>
          <w:p w14:paraId="59144389">
            <w:pPr>
              <w:pStyle w:val="9"/>
              <w:jc w:val="left"/>
            </w:pPr>
            <w:r>
              <w:rPr>
                <w:rFonts w:ascii="仿宋_GB2312" w:hAnsi="仿宋_GB2312" w:eastAsia="仿宋_GB2312" w:cs="仿宋_GB2312"/>
              </w:rPr>
              <w:t xml:space="preserve"> {供应商响应}</w:t>
            </w:r>
          </w:p>
        </w:tc>
      </w:tr>
    </w:tbl>
    <w:p w14:paraId="0C7A5C55">
      <w:pPr>
        <w:pStyle w:val="9"/>
        <w:jc w:val="left"/>
      </w:pPr>
      <w:r>
        <w:rPr>
          <w:rFonts w:ascii="仿宋_GB2312" w:hAnsi="仿宋_GB2312" w:eastAsia="仿宋_GB2312" w:cs="仿宋_GB2312"/>
        </w:rPr>
        <w:t>合计：</w:t>
      </w:r>
    </w:p>
    <w:p w14:paraId="2E55EFBE">
      <w:pPr>
        <w:pStyle w:val="9"/>
        <w:jc w:val="left"/>
      </w:pPr>
      <w:r>
        <w:rPr>
          <w:rFonts w:ascii="仿宋_GB2312" w:hAnsi="仿宋_GB2312" w:eastAsia="仿宋_GB2312" w:cs="仿宋_GB2312"/>
        </w:rPr>
        <w:t>备注：无</w:t>
      </w:r>
    </w:p>
    <w:p w14:paraId="1C18B01E">
      <w:pPr>
        <w:pStyle w:val="9"/>
        <w:jc w:val="left"/>
      </w:pPr>
      <w:r>
        <w:rPr>
          <w:rFonts w:ascii="仿宋_GB2312" w:hAnsi="仿宋_GB2312" w:eastAsia="仿宋_GB2312" w:cs="仿宋_GB2312"/>
        </w:rPr>
        <w:t xml:space="preserve"> 电子天平</w:t>
      </w:r>
    </w:p>
    <w:p w14:paraId="39BEDAA4">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55"/>
        <w:gridCol w:w="755"/>
        <w:gridCol w:w="755"/>
        <w:gridCol w:w="755"/>
        <w:gridCol w:w="755"/>
        <w:gridCol w:w="755"/>
        <w:gridCol w:w="755"/>
        <w:gridCol w:w="755"/>
        <w:gridCol w:w="816"/>
        <w:gridCol w:w="755"/>
        <w:gridCol w:w="755"/>
      </w:tblGrid>
      <w:tr w14:paraId="676532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7E15EF46">
            <w:pPr>
              <w:pStyle w:val="9"/>
              <w:jc w:val="left"/>
            </w:pPr>
            <w:r>
              <w:rPr>
                <w:rFonts w:ascii="仿宋_GB2312" w:hAnsi="仿宋_GB2312" w:eastAsia="仿宋_GB2312" w:cs="仿宋_GB2312"/>
              </w:rPr>
              <w:t xml:space="preserve"> 序号</w:t>
            </w:r>
          </w:p>
        </w:tc>
        <w:tc>
          <w:tcPr>
            <w:tcW w:w="755" w:type="dxa"/>
          </w:tcPr>
          <w:p w14:paraId="6B8DBAAF">
            <w:pPr>
              <w:pStyle w:val="9"/>
              <w:jc w:val="left"/>
            </w:pPr>
            <w:r>
              <w:rPr>
                <w:rFonts w:ascii="仿宋_GB2312" w:hAnsi="仿宋_GB2312" w:eastAsia="仿宋_GB2312" w:cs="仿宋_GB2312"/>
              </w:rPr>
              <w:t xml:space="preserve"> 货物名称</w:t>
            </w:r>
          </w:p>
        </w:tc>
        <w:tc>
          <w:tcPr>
            <w:tcW w:w="755" w:type="dxa"/>
          </w:tcPr>
          <w:p w14:paraId="68F45459">
            <w:pPr>
              <w:pStyle w:val="9"/>
              <w:jc w:val="left"/>
            </w:pPr>
            <w:r>
              <w:rPr>
                <w:rFonts w:ascii="仿宋_GB2312" w:hAnsi="仿宋_GB2312" w:eastAsia="仿宋_GB2312" w:cs="仿宋_GB2312"/>
              </w:rPr>
              <w:t xml:space="preserve"> 规格型号</w:t>
            </w:r>
          </w:p>
        </w:tc>
        <w:tc>
          <w:tcPr>
            <w:tcW w:w="755" w:type="dxa"/>
          </w:tcPr>
          <w:p w14:paraId="5172664F">
            <w:pPr>
              <w:pStyle w:val="9"/>
              <w:jc w:val="left"/>
            </w:pPr>
            <w:r>
              <w:rPr>
                <w:rFonts w:ascii="仿宋_GB2312" w:hAnsi="仿宋_GB2312" w:eastAsia="仿宋_GB2312" w:cs="仿宋_GB2312"/>
              </w:rPr>
              <w:t xml:space="preserve"> 品牌</w:t>
            </w:r>
          </w:p>
        </w:tc>
        <w:tc>
          <w:tcPr>
            <w:tcW w:w="755" w:type="dxa"/>
          </w:tcPr>
          <w:p w14:paraId="58A598DE">
            <w:pPr>
              <w:pStyle w:val="9"/>
              <w:jc w:val="left"/>
            </w:pPr>
            <w:r>
              <w:rPr>
                <w:rFonts w:ascii="仿宋_GB2312" w:hAnsi="仿宋_GB2312" w:eastAsia="仿宋_GB2312" w:cs="仿宋_GB2312"/>
              </w:rPr>
              <w:t xml:space="preserve"> 制造商名称</w:t>
            </w:r>
          </w:p>
        </w:tc>
        <w:tc>
          <w:tcPr>
            <w:tcW w:w="755" w:type="dxa"/>
          </w:tcPr>
          <w:p w14:paraId="24876924">
            <w:pPr>
              <w:pStyle w:val="9"/>
              <w:jc w:val="left"/>
            </w:pPr>
            <w:r>
              <w:rPr>
                <w:rFonts w:ascii="仿宋_GB2312" w:hAnsi="仿宋_GB2312" w:eastAsia="仿宋_GB2312" w:cs="仿宋_GB2312"/>
              </w:rPr>
              <w:t xml:space="preserve"> 产地</w:t>
            </w:r>
          </w:p>
        </w:tc>
        <w:tc>
          <w:tcPr>
            <w:tcW w:w="755" w:type="dxa"/>
          </w:tcPr>
          <w:p w14:paraId="37133E21">
            <w:pPr>
              <w:pStyle w:val="9"/>
              <w:jc w:val="left"/>
            </w:pPr>
            <w:r>
              <w:rPr>
                <w:rFonts w:ascii="仿宋_GB2312" w:hAnsi="仿宋_GB2312" w:eastAsia="仿宋_GB2312" w:cs="仿宋_GB2312"/>
              </w:rPr>
              <w:t xml:space="preserve"> 最高限价</w:t>
            </w:r>
          </w:p>
        </w:tc>
        <w:tc>
          <w:tcPr>
            <w:tcW w:w="755" w:type="dxa"/>
          </w:tcPr>
          <w:p w14:paraId="2FC16757">
            <w:pPr>
              <w:pStyle w:val="9"/>
              <w:jc w:val="left"/>
            </w:pPr>
            <w:r>
              <w:rPr>
                <w:rFonts w:ascii="仿宋_GB2312" w:hAnsi="仿宋_GB2312" w:eastAsia="仿宋_GB2312" w:cs="仿宋_GB2312"/>
              </w:rPr>
              <w:t xml:space="preserve"> 单价</w:t>
            </w:r>
          </w:p>
        </w:tc>
        <w:tc>
          <w:tcPr>
            <w:tcW w:w="755" w:type="dxa"/>
          </w:tcPr>
          <w:p w14:paraId="4479F7C5">
            <w:pPr>
              <w:pStyle w:val="9"/>
              <w:jc w:val="left"/>
            </w:pPr>
            <w:r>
              <w:rPr>
                <w:rFonts w:ascii="仿宋_GB2312" w:hAnsi="仿宋_GB2312" w:eastAsia="仿宋_GB2312" w:cs="仿宋_GB2312"/>
              </w:rPr>
              <w:t xml:space="preserve"> 数量</w:t>
            </w:r>
          </w:p>
        </w:tc>
        <w:tc>
          <w:tcPr>
            <w:tcW w:w="755" w:type="dxa"/>
          </w:tcPr>
          <w:p w14:paraId="71815E84">
            <w:pPr>
              <w:pStyle w:val="9"/>
              <w:jc w:val="left"/>
            </w:pPr>
            <w:r>
              <w:rPr>
                <w:rFonts w:ascii="仿宋_GB2312" w:hAnsi="仿宋_GB2312" w:eastAsia="仿宋_GB2312" w:cs="仿宋_GB2312"/>
              </w:rPr>
              <w:t xml:space="preserve"> 计量单位</w:t>
            </w:r>
          </w:p>
        </w:tc>
        <w:tc>
          <w:tcPr>
            <w:tcW w:w="755" w:type="dxa"/>
          </w:tcPr>
          <w:p w14:paraId="214B5A49">
            <w:pPr>
              <w:pStyle w:val="9"/>
              <w:jc w:val="left"/>
            </w:pPr>
            <w:r>
              <w:rPr>
                <w:rFonts w:ascii="仿宋_GB2312" w:hAnsi="仿宋_GB2312" w:eastAsia="仿宋_GB2312" w:cs="仿宋_GB2312"/>
              </w:rPr>
              <w:t xml:space="preserve"> 总价</w:t>
            </w:r>
          </w:p>
        </w:tc>
      </w:tr>
      <w:tr w14:paraId="5F8D8F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0F8BDAA5">
            <w:pPr>
              <w:pStyle w:val="9"/>
              <w:jc w:val="left"/>
            </w:pPr>
            <w:r>
              <w:rPr>
                <w:rFonts w:ascii="仿宋_GB2312" w:hAnsi="仿宋_GB2312" w:eastAsia="仿宋_GB2312" w:cs="仿宋_GB2312"/>
              </w:rPr>
              <w:t xml:space="preserve"> 1</w:t>
            </w:r>
          </w:p>
        </w:tc>
        <w:tc>
          <w:tcPr>
            <w:tcW w:w="755" w:type="dxa"/>
          </w:tcPr>
          <w:p w14:paraId="16637874">
            <w:pPr>
              <w:pStyle w:val="9"/>
              <w:jc w:val="left"/>
            </w:pPr>
            <w:r>
              <w:rPr>
                <w:rFonts w:ascii="仿宋_GB2312" w:hAnsi="仿宋_GB2312" w:eastAsia="仿宋_GB2312" w:cs="仿宋_GB2312"/>
              </w:rPr>
              <w:t xml:space="preserve"> 电子天平</w:t>
            </w:r>
          </w:p>
        </w:tc>
        <w:tc>
          <w:tcPr>
            <w:tcW w:w="755" w:type="dxa"/>
          </w:tcPr>
          <w:p w14:paraId="72A23BFC">
            <w:pPr>
              <w:pStyle w:val="9"/>
              <w:jc w:val="left"/>
            </w:pPr>
            <w:r>
              <w:rPr>
                <w:rFonts w:ascii="仿宋_GB2312" w:hAnsi="仿宋_GB2312" w:eastAsia="仿宋_GB2312" w:cs="仿宋_GB2312"/>
              </w:rPr>
              <w:t xml:space="preserve"> {供应商响应}</w:t>
            </w:r>
          </w:p>
        </w:tc>
        <w:tc>
          <w:tcPr>
            <w:tcW w:w="755" w:type="dxa"/>
          </w:tcPr>
          <w:p w14:paraId="484BAF2B">
            <w:pPr>
              <w:pStyle w:val="9"/>
              <w:jc w:val="left"/>
            </w:pPr>
            <w:r>
              <w:rPr>
                <w:rFonts w:ascii="仿宋_GB2312" w:hAnsi="仿宋_GB2312" w:eastAsia="仿宋_GB2312" w:cs="仿宋_GB2312"/>
              </w:rPr>
              <w:t xml:space="preserve"> {供应商响应}</w:t>
            </w:r>
          </w:p>
        </w:tc>
        <w:tc>
          <w:tcPr>
            <w:tcW w:w="755" w:type="dxa"/>
          </w:tcPr>
          <w:p w14:paraId="77A07415">
            <w:pPr>
              <w:pStyle w:val="9"/>
              <w:jc w:val="left"/>
            </w:pPr>
            <w:r>
              <w:rPr>
                <w:rFonts w:ascii="仿宋_GB2312" w:hAnsi="仿宋_GB2312" w:eastAsia="仿宋_GB2312" w:cs="仿宋_GB2312"/>
              </w:rPr>
              <w:t xml:space="preserve"> {供应商响应}</w:t>
            </w:r>
          </w:p>
        </w:tc>
        <w:tc>
          <w:tcPr>
            <w:tcW w:w="755" w:type="dxa"/>
          </w:tcPr>
          <w:p w14:paraId="6005A8FF">
            <w:pPr>
              <w:pStyle w:val="9"/>
              <w:jc w:val="left"/>
            </w:pPr>
            <w:r>
              <w:rPr>
                <w:rFonts w:ascii="仿宋_GB2312" w:hAnsi="仿宋_GB2312" w:eastAsia="仿宋_GB2312" w:cs="仿宋_GB2312"/>
              </w:rPr>
              <w:t xml:space="preserve"> {供应商响应}</w:t>
            </w:r>
          </w:p>
        </w:tc>
        <w:tc>
          <w:tcPr>
            <w:tcW w:w="755" w:type="dxa"/>
          </w:tcPr>
          <w:p w14:paraId="6BDFCD7A">
            <w:pPr>
              <w:pStyle w:val="9"/>
              <w:jc w:val="left"/>
            </w:pPr>
            <w:r>
              <w:rPr>
                <w:rFonts w:ascii="仿宋_GB2312" w:hAnsi="仿宋_GB2312" w:eastAsia="仿宋_GB2312" w:cs="仿宋_GB2312"/>
              </w:rPr>
              <w:t xml:space="preserve"> 1500  元</w:t>
            </w:r>
          </w:p>
        </w:tc>
        <w:tc>
          <w:tcPr>
            <w:tcW w:w="755" w:type="dxa"/>
          </w:tcPr>
          <w:p w14:paraId="20A2BDAE">
            <w:pPr>
              <w:pStyle w:val="9"/>
              <w:jc w:val="left"/>
            </w:pPr>
            <w:r>
              <w:rPr>
                <w:rFonts w:ascii="仿宋_GB2312" w:hAnsi="仿宋_GB2312" w:eastAsia="仿宋_GB2312" w:cs="仿宋_GB2312"/>
              </w:rPr>
              <w:t xml:space="preserve"> {=总价/数量}  元</w:t>
            </w:r>
          </w:p>
        </w:tc>
        <w:tc>
          <w:tcPr>
            <w:tcW w:w="755" w:type="dxa"/>
          </w:tcPr>
          <w:p w14:paraId="7128ED64">
            <w:pPr>
              <w:pStyle w:val="9"/>
              <w:jc w:val="left"/>
            </w:pPr>
            <w:r>
              <w:rPr>
                <w:rFonts w:ascii="仿宋_GB2312" w:hAnsi="仿宋_GB2312" w:eastAsia="仿宋_GB2312" w:cs="仿宋_GB2312"/>
              </w:rPr>
              <w:t xml:space="preserve"> 1.0000</w:t>
            </w:r>
          </w:p>
        </w:tc>
        <w:tc>
          <w:tcPr>
            <w:tcW w:w="755" w:type="dxa"/>
          </w:tcPr>
          <w:p w14:paraId="0C7D2FDE">
            <w:pPr>
              <w:pStyle w:val="9"/>
              <w:jc w:val="left"/>
            </w:pPr>
            <w:r>
              <w:rPr>
                <w:rFonts w:ascii="仿宋_GB2312" w:hAnsi="仿宋_GB2312" w:eastAsia="仿宋_GB2312" w:cs="仿宋_GB2312"/>
              </w:rPr>
              <w:t xml:space="preserve"> 台</w:t>
            </w:r>
          </w:p>
        </w:tc>
        <w:tc>
          <w:tcPr>
            <w:tcW w:w="755" w:type="dxa"/>
          </w:tcPr>
          <w:p w14:paraId="00524CBE">
            <w:pPr>
              <w:pStyle w:val="9"/>
              <w:jc w:val="left"/>
            </w:pPr>
            <w:r>
              <w:rPr>
                <w:rFonts w:ascii="仿宋_GB2312" w:hAnsi="仿宋_GB2312" w:eastAsia="仿宋_GB2312" w:cs="仿宋_GB2312"/>
              </w:rPr>
              <w:t xml:space="preserve"> {供应商响应}  元</w:t>
            </w:r>
          </w:p>
        </w:tc>
      </w:tr>
    </w:tbl>
    <w:p w14:paraId="0381864B">
      <w:pPr>
        <w:pStyle w:val="9"/>
        <w:jc w:val="left"/>
      </w:pPr>
      <w:r>
        <w:rPr>
          <w:rFonts w:ascii="仿宋_GB2312" w:hAnsi="仿宋_GB2312" w:eastAsia="仿宋_GB2312" w:cs="仿宋_GB2312"/>
        </w:rPr>
        <w:t>合计：</w:t>
      </w:r>
    </w:p>
    <w:p w14:paraId="46FC48A3">
      <w:pPr>
        <w:pStyle w:val="9"/>
        <w:jc w:val="left"/>
      </w:pPr>
      <w:r>
        <w:rPr>
          <w:rFonts w:ascii="仿宋_GB2312" w:hAnsi="仿宋_GB2312" w:eastAsia="仿宋_GB2312" w:cs="仿宋_GB2312"/>
        </w:rPr>
        <w:t>备注：无</w:t>
      </w:r>
    </w:p>
    <w:p w14:paraId="6C08D129">
      <w:pPr>
        <w:pStyle w:val="9"/>
        <w:jc w:val="left"/>
      </w:pPr>
      <w:r>
        <w:rPr>
          <w:rFonts w:ascii="仿宋_GB2312" w:hAnsi="仿宋_GB2312" w:eastAsia="仿宋_GB2312" w:cs="仿宋_GB2312"/>
        </w:rPr>
        <w:t xml:space="preserve"> 移液枪</w:t>
      </w:r>
    </w:p>
    <w:p w14:paraId="45E93268">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9"/>
        <w:gridCol w:w="639"/>
        <w:gridCol w:w="639"/>
        <w:gridCol w:w="639"/>
        <w:gridCol w:w="639"/>
        <w:gridCol w:w="639"/>
        <w:gridCol w:w="639"/>
        <w:gridCol w:w="639"/>
        <w:gridCol w:w="816"/>
        <w:gridCol w:w="639"/>
        <w:gridCol w:w="639"/>
        <w:gridCol w:w="639"/>
        <w:gridCol w:w="639"/>
      </w:tblGrid>
      <w:tr w14:paraId="6E2F22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7240BBC3">
            <w:pPr>
              <w:pStyle w:val="9"/>
              <w:jc w:val="left"/>
            </w:pPr>
            <w:r>
              <w:rPr>
                <w:rFonts w:ascii="仿宋_GB2312" w:hAnsi="仿宋_GB2312" w:eastAsia="仿宋_GB2312" w:cs="仿宋_GB2312"/>
              </w:rPr>
              <w:t xml:space="preserve"> 序号</w:t>
            </w:r>
          </w:p>
        </w:tc>
        <w:tc>
          <w:tcPr>
            <w:tcW w:w="639" w:type="dxa"/>
          </w:tcPr>
          <w:p w14:paraId="5104FD99">
            <w:pPr>
              <w:pStyle w:val="9"/>
              <w:jc w:val="left"/>
            </w:pPr>
            <w:r>
              <w:rPr>
                <w:rFonts w:ascii="仿宋_GB2312" w:hAnsi="仿宋_GB2312" w:eastAsia="仿宋_GB2312" w:cs="仿宋_GB2312"/>
              </w:rPr>
              <w:t xml:space="preserve"> 货物名称</w:t>
            </w:r>
          </w:p>
        </w:tc>
        <w:tc>
          <w:tcPr>
            <w:tcW w:w="639" w:type="dxa"/>
          </w:tcPr>
          <w:p w14:paraId="7E4AB89B">
            <w:pPr>
              <w:pStyle w:val="9"/>
              <w:jc w:val="left"/>
            </w:pPr>
            <w:r>
              <w:rPr>
                <w:rFonts w:ascii="仿宋_GB2312" w:hAnsi="仿宋_GB2312" w:eastAsia="仿宋_GB2312" w:cs="仿宋_GB2312"/>
              </w:rPr>
              <w:t xml:space="preserve"> 规格型号</w:t>
            </w:r>
          </w:p>
        </w:tc>
        <w:tc>
          <w:tcPr>
            <w:tcW w:w="639" w:type="dxa"/>
          </w:tcPr>
          <w:p w14:paraId="0CDB58D7">
            <w:pPr>
              <w:pStyle w:val="9"/>
              <w:jc w:val="left"/>
            </w:pPr>
            <w:r>
              <w:rPr>
                <w:rFonts w:ascii="仿宋_GB2312" w:hAnsi="仿宋_GB2312" w:eastAsia="仿宋_GB2312" w:cs="仿宋_GB2312"/>
              </w:rPr>
              <w:t xml:space="preserve"> 品牌</w:t>
            </w:r>
          </w:p>
        </w:tc>
        <w:tc>
          <w:tcPr>
            <w:tcW w:w="639" w:type="dxa"/>
          </w:tcPr>
          <w:p w14:paraId="402D8E88">
            <w:pPr>
              <w:pStyle w:val="9"/>
              <w:jc w:val="left"/>
            </w:pPr>
            <w:r>
              <w:rPr>
                <w:rFonts w:ascii="仿宋_GB2312" w:hAnsi="仿宋_GB2312" w:eastAsia="仿宋_GB2312" w:cs="仿宋_GB2312"/>
              </w:rPr>
              <w:t xml:space="preserve"> 制造商名称</w:t>
            </w:r>
          </w:p>
        </w:tc>
        <w:tc>
          <w:tcPr>
            <w:tcW w:w="639" w:type="dxa"/>
          </w:tcPr>
          <w:p w14:paraId="666FA8DC">
            <w:pPr>
              <w:pStyle w:val="9"/>
              <w:jc w:val="left"/>
            </w:pPr>
            <w:r>
              <w:rPr>
                <w:rFonts w:ascii="仿宋_GB2312" w:hAnsi="仿宋_GB2312" w:eastAsia="仿宋_GB2312" w:cs="仿宋_GB2312"/>
              </w:rPr>
              <w:t xml:space="preserve"> 产地</w:t>
            </w:r>
          </w:p>
        </w:tc>
        <w:tc>
          <w:tcPr>
            <w:tcW w:w="639" w:type="dxa"/>
          </w:tcPr>
          <w:p w14:paraId="1871138D">
            <w:pPr>
              <w:pStyle w:val="9"/>
              <w:jc w:val="left"/>
            </w:pPr>
            <w:r>
              <w:rPr>
                <w:rFonts w:ascii="仿宋_GB2312" w:hAnsi="仿宋_GB2312" w:eastAsia="仿宋_GB2312" w:cs="仿宋_GB2312"/>
              </w:rPr>
              <w:t xml:space="preserve"> 最高限价</w:t>
            </w:r>
          </w:p>
        </w:tc>
        <w:tc>
          <w:tcPr>
            <w:tcW w:w="639" w:type="dxa"/>
          </w:tcPr>
          <w:p w14:paraId="1C73DFD7">
            <w:pPr>
              <w:pStyle w:val="9"/>
              <w:jc w:val="left"/>
            </w:pPr>
            <w:r>
              <w:rPr>
                <w:rFonts w:ascii="仿宋_GB2312" w:hAnsi="仿宋_GB2312" w:eastAsia="仿宋_GB2312" w:cs="仿宋_GB2312"/>
              </w:rPr>
              <w:t xml:space="preserve"> 单价</w:t>
            </w:r>
          </w:p>
        </w:tc>
        <w:tc>
          <w:tcPr>
            <w:tcW w:w="639" w:type="dxa"/>
          </w:tcPr>
          <w:p w14:paraId="55EA7C6F">
            <w:pPr>
              <w:pStyle w:val="9"/>
              <w:jc w:val="left"/>
            </w:pPr>
            <w:r>
              <w:rPr>
                <w:rFonts w:ascii="仿宋_GB2312" w:hAnsi="仿宋_GB2312" w:eastAsia="仿宋_GB2312" w:cs="仿宋_GB2312"/>
              </w:rPr>
              <w:t xml:space="preserve"> 数量</w:t>
            </w:r>
          </w:p>
        </w:tc>
        <w:tc>
          <w:tcPr>
            <w:tcW w:w="639" w:type="dxa"/>
          </w:tcPr>
          <w:p w14:paraId="07E66743">
            <w:pPr>
              <w:pStyle w:val="9"/>
              <w:jc w:val="left"/>
            </w:pPr>
            <w:r>
              <w:rPr>
                <w:rFonts w:ascii="仿宋_GB2312" w:hAnsi="仿宋_GB2312" w:eastAsia="仿宋_GB2312" w:cs="仿宋_GB2312"/>
              </w:rPr>
              <w:t xml:space="preserve"> 计量单位</w:t>
            </w:r>
          </w:p>
        </w:tc>
        <w:tc>
          <w:tcPr>
            <w:tcW w:w="639" w:type="dxa"/>
          </w:tcPr>
          <w:p w14:paraId="55777FD2">
            <w:pPr>
              <w:pStyle w:val="9"/>
              <w:jc w:val="left"/>
            </w:pPr>
            <w:r>
              <w:rPr>
                <w:rFonts w:ascii="仿宋_GB2312" w:hAnsi="仿宋_GB2312" w:eastAsia="仿宋_GB2312" w:cs="仿宋_GB2312"/>
              </w:rPr>
              <w:t xml:space="preserve"> 总价</w:t>
            </w:r>
          </w:p>
        </w:tc>
        <w:tc>
          <w:tcPr>
            <w:tcW w:w="639" w:type="dxa"/>
          </w:tcPr>
          <w:p w14:paraId="6E043C5A">
            <w:pPr>
              <w:pStyle w:val="9"/>
              <w:jc w:val="left"/>
            </w:pPr>
            <w:r>
              <w:rPr>
                <w:rFonts w:ascii="仿宋_GB2312" w:hAnsi="仿宋_GB2312" w:eastAsia="仿宋_GB2312" w:cs="仿宋_GB2312"/>
              </w:rPr>
              <w:t xml:space="preserve"> 是否环境标志产品</w:t>
            </w:r>
          </w:p>
        </w:tc>
        <w:tc>
          <w:tcPr>
            <w:tcW w:w="639" w:type="dxa"/>
          </w:tcPr>
          <w:p w14:paraId="3F2705DA">
            <w:pPr>
              <w:pStyle w:val="9"/>
              <w:jc w:val="left"/>
            </w:pPr>
            <w:r>
              <w:rPr>
                <w:rFonts w:ascii="仿宋_GB2312" w:hAnsi="仿宋_GB2312" w:eastAsia="仿宋_GB2312" w:cs="仿宋_GB2312"/>
              </w:rPr>
              <w:t xml:space="preserve"> 是否节能产品</w:t>
            </w:r>
          </w:p>
        </w:tc>
      </w:tr>
      <w:tr w14:paraId="461A9C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6894705D">
            <w:pPr>
              <w:pStyle w:val="9"/>
              <w:jc w:val="left"/>
            </w:pPr>
            <w:r>
              <w:rPr>
                <w:rFonts w:ascii="仿宋_GB2312" w:hAnsi="仿宋_GB2312" w:eastAsia="仿宋_GB2312" w:cs="仿宋_GB2312"/>
              </w:rPr>
              <w:t xml:space="preserve"> 1</w:t>
            </w:r>
          </w:p>
        </w:tc>
        <w:tc>
          <w:tcPr>
            <w:tcW w:w="639" w:type="dxa"/>
          </w:tcPr>
          <w:p w14:paraId="5782EAEB">
            <w:pPr>
              <w:pStyle w:val="9"/>
              <w:jc w:val="left"/>
            </w:pPr>
            <w:r>
              <w:rPr>
                <w:rFonts w:ascii="仿宋_GB2312" w:hAnsi="仿宋_GB2312" w:eastAsia="仿宋_GB2312" w:cs="仿宋_GB2312"/>
              </w:rPr>
              <w:t xml:space="preserve"> 移液枪</w:t>
            </w:r>
          </w:p>
        </w:tc>
        <w:tc>
          <w:tcPr>
            <w:tcW w:w="639" w:type="dxa"/>
          </w:tcPr>
          <w:p w14:paraId="0104AB35">
            <w:pPr>
              <w:pStyle w:val="9"/>
              <w:jc w:val="left"/>
            </w:pPr>
            <w:r>
              <w:rPr>
                <w:rFonts w:ascii="仿宋_GB2312" w:hAnsi="仿宋_GB2312" w:eastAsia="仿宋_GB2312" w:cs="仿宋_GB2312"/>
              </w:rPr>
              <w:t xml:space="preserve"> {供应商响应}</w:t>
            </w:r>
          </w:p>
        </w:tc>
        <w:tc>
          <w:tcPr>
            <w:tcW w:w="639" w:type="dxa"/>
          </w:tcPr>
          <w:p w14:paraId="1C9ACF7A">
            <w:pPr>
              <w:pStyle w:val="9"/>
              <w:jc w:val="left"/>
            </w:pPr>
            <w:r>
              <w:rPr>
                <w:rFonts w:ascii="仿宋_GB2312" w:hAnsi="仿宋_GB2312" w:eastAsia="仿宋_GB2312" w:cs="仿宋_GB2312"/>
              </w:rPr>
              <w:t xml:space="preserve"> {供应商响应}</w:t>
            </w:r>
          </w:p>
        </w:tc>
        <w:tc>
          <w:tcPr>
            <w:tcW w:w="639" w:type="dxa"/>
          </w:tcPr>
          <w:p w14:paraId="529F1B4D">
            <w:pPr>
              <w:pStyle w:val="9"/>
              <w:jc w:val="left"/>
            </w:pPr>
            <w:r>
              <w:rPr>
                <w:rFonts w:ascii="仿宋_GB2312" w:hAnsi="仿宋_GB2312" w:eastAsia="仿宋_GB2312" w:cs="仿宋_GB2312"/>
              </w:rPr>
              <w:t xml:space="preserve"> {供应商响应}</w:t>
            </w:r>
          </w:p>
        </w:tc>
        <w:tc>
          <w:tcPr>
            <w:tcW w:w="639" w:type="dxa"/>
          </w:tcPr>
          <w:p w14:paraId="2722A498">
            <w:pPr>
              <w:pStyle w:val="9"/>
              <w:jc w:val="left"/>
            </w:pPr>
            <w:r>
              <w:rPr>
                <w:rFonts w:ascii="仿宋_GB2312" w:hAnsi="仿宋_GB2312" w:eastAsia="仿宋_GB2312" w:cs="仿宋_GB2312"/>
              </w:rPr>
              <w:t xml:space="preserve"> {供应商响应}</w:t>
            </w:r>
          </w:p>
        </w:tc>
        <w:tc>
          <w:tcPr>
            <w:tcW w:w="639" w:type="dxa"/>
          </w:tcPr>
          <w:p w14:paraId="4DCC2945">
            <w:pPr>
              <w:pStyle w:val="9"/>
              <w:jc w:val="left"/>
            </w:pPr>
            <w:r>
              <w:rPr>
                <w:rFonts w:ascii="仿宋_GB2312" w:hAnsi="仿宋_GB2312" w:eastAsia="仿宋_GB2312" w:cs="仿宋_GB2312"/>
              </w:rPr>
              <w:t xml:space="preserve"> 4000  元</w:t>
            </w:r>
          </w:p>
        </w:tc>
        <w:tc>
          <w:tcPr>
            <w:tcW w:w="639" w:type="dxa"/>
          </w:tcPr>
          <w:p w14:paraId="36D770C9">
            <w:pPr>
              <w:pStyle w:val="9"/>
              <w:jc w:val="left"/>
            </w:pPr>
            <w:r>
              <w:rPr>
                <w:rFonts w:ascii="仿宋_GB2312" w:hAnsi="仿宋_GB2312" w:eastAsia="仿宋_GB2312" w:cs="仿宋_GB2312"/>
              </w:rPr>
              <w:t xml:space="preserve"> {=总价/数量}  元</w:t>
            </w:r>
          </w:p>
        </w:tc>
        <w:tc>
          <w:tcPr>
            <w:tcW w:w="639" w:type="dxa"/>
          </w:tcPr>
          <w:p w14:paraId="41F673B3">
            <w:pPr>
              <w:pStyle w:val="9"/>
              <w:jc w:val="left"/>
            </w:pPr>
            <w:r>
              <w:rPr>
                <w:rFonts w:ascii="仿宋_GB2312" w:hAnsi="仿宋_GB2312" w:eastAsia="仿宋_GB2312" w:cs="仿宋_GB2312"/>
              </w:rPr>
              <w:t xml:space="preserve"> 2.0000</w:t>
            </w:r>
          </w:p>
        </w:tc>
        <w:tc>
          <w:tcPr>
            <w:tcW w:w="639" w:type="dxa"/>
          </w:tcPr>
          <w:p w14:paraId="5E121F50">
            <w:pPr>
              <w:pStyle w:val="9"/>
              <w:jc w:val="left"/>
            </w:pPr>
            <w:r>
              <w:rPr>
                <w:rFonts w:ascii="仿宋_GB2312" w:hAnsi="仿宋_GB2312" w:eastAsia="仿宋_GB2312" w:cs="仿宋_GB2312"/>
              </w:rPr>
              <w:t xml:space="preserve"> 台</w:t>
            </w:r>
          </w:p>
        </w:tc>
        <w:tc>
          <w:tcPr>
            <w:tcW w:w="639" w:type="dxa"/>
          </w:tcPr>
          <w:p w14:paraId="3B7F0902">
            <w:pPr>
              <w:pStyle w:val="9"/>
              <w:jc w:val="left"/>
            </w:pPr>
            <w:r>
              <w:rPr>
                <w:rFonts w:ascii="仿宋_GB2312" w:hAnsi="仿宋_GB2312" w:eastAsia="仿宋_GB2312" w:cs="仿宋_GB2312"/>
              </w:rPr>
              <w:t xml:space="preserve"> {供应商响应}  元</w:t>
            </w:r>
          </w:p>
        </w:tc>
        <w:tc>
          <w:tcPr>
            <w:tcW w:w="639" w:type="dxa"/>
          </w:tcPr>
          <w:p w14:paraId="62FFE933">
            <w:pPr>
              <w:pStyle w:val="9"/>
              <w:jc w:val="left"/>
            </w:pPr>
            <w:r>
              <w:rPr>
                <w:rFonts w:ascii="仿宋_GB2312" w:hAnsi="仿宋_GB2312" w:eastAsia="仿宋_GB2312" w:cs="仿宋_GB2312"/>
              </w:rPr>
              <w:t xml:space="preserve"> {供应商响应}</w:t>
            </w:r>
          </w:p>
        </w:tc>
        <w:tc>
          <w:tcPr>
            <w:tcW w:w="639" w:type="dxa"/>
          </w:tcPr>
          <w:p w14:paraId="1A53BD04">
            <w:pPr>
              <w:pStyle w:val="9"/>
              <w:jc w:val="left"/>
            </w:pPr>
            <w:r>
              <w:rPr>
                <w:rFonts w:ascii="仿宋_GB2312" w:hAnsi="仿宋_GB2312" w:eastAsia="仿宋_GB2312" w:cs="仿宋_GB2312"/>
              </w:rPr>
              <w:t xml:space="preserve"> {供应商响应}</w:t>
            </w:r>
          </w:p>
        </w:tc>
      </w:tr>
    </w:tbl>
    <w:p w14:paraId="337CC15C">
      <w:pPr>
        <w:pStyle w:val="9"/>
        <w:jc w:val="left"/>
      </w:pPr>
      <w:r>
        <w:rPr>
          <w:rFonts w:ascii="仿宋_GB2312" w:hAnsi="仿宋_GB2312" w:eastAsia="仿宋_GB2312" w:cs="仿宋_GB2312"/>
        </w:rPr>
        <w:t>合计：</w:t>
      </w:r>
    </w:p>
    <w:p w14:paraId="5884A867">
      <w:pPr>
        <w:pStyle w:val="9"/>
        <w:jc w:val="left"/>
      </w:pPr>
      <w:r>
        <w:rPr>
          <w:rFonts w:ascii="仿宋_GB2312" w:hAnsi="仿宋_GB2312" w:eastAsia="仿宋_GB2312" w:cs="仿宋_GB2312"/>
        </w:rPr>
        <w:t>备注：无</w:t>
      </w:r>
    </w:p>
    <w:p w14:paraId="042FB7FE">
      <w:pPr>
        <w:pStyle w:val="9"/>
        <w:jc w:val="left"/>
      </w:pPr>
      <w:r>
        <w:rPr>
          <w:rFonts w:ascii="仿宋_GB2312" w:hAnsi="仿宋_GB2312" w:eastAsia="仿宋_GB2312" w:cs="仿宋_GB2312"/>
        </w:rPr>
        <w:t xml:space="preserve"> 移液枪</w:t>
      </w:r>
    </w:p>
    <w:p w14:paraId="6651860E">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55"/>
        <w:gridCol w:w="755"/>
        <w:gridCol w:w="755"/>
        <w:gridCol w:w="755"/>
        <w:gridCol w:w="755"/>
        <w:gridCol w:w="755"/>
        <w:gridCol w:w="755"/>
        <w:gridCol w:w="755"/>
        <w:gridCol w:w="816"/>
        <w:gridCol w:w="755"/>
        <w:gridCol w:w="755"/>
      </w:tblGrid>
      <w:tr w14:paraId="1100CA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0B811055">
            <w:pPr>
              <w:pStyle w:val="9"/>
              <w:jc w:val="left"/>
            </w:pPr>
            <w:r>
              <w:rPr>
                <w:rFonts w:ascii="仿宋_GB2312" w:hAnsi="仿宋_GB2312" w:eastAsia="仿宋_GB2312" w:cs="仿宋_GB2312"/>
              </w:rPr>
              <w:t xml:space="preserve"> 序号</w:t>
            </w:r>
          </w:p>
        </w:tc>
        <w:tc>
          <w:tcPr>
            <w:tcW w:w="755" w:type="dxa"/>
          </w:tcPr>
          <w:p w14:paraId="3067D590">
            <w:pPr>
              <w:pStyle w:val="9"/>
              <w:jc w:val="left"/>
            </w:pPr>
            <w:r>
              <w:rPr>
                <w:rFonts w:ascii="仿宋_GB2312" w:hAnsi="仿宋_GB2312" w:eastAsia="仿宋_GB2312" w:cs="仿宋_GB2312"/>
              </w:rPr>
              <w:t xml:space="preserve"> 货物名称</w:t>
            </w:r>
          </w:p>
        </w:tc>
        <w:tc>
          <w:tcPr>
            <w:tcW w:w="755" w:type="dxa"/>
          </w:tcPr>
          <w:p w14:paraId="156852BF">
            <w:pPr>
              <w:pStyle w:val="9"/>
              <w:jc w:val="left"/>
            </w:pPr>
            <w:r>
              <w:rPr>
                <w:rFonts w:ascii="仿宋_GB2312" w:hAnsi="仿宋_GB2312" w:eastAsia="仿宋_GB2312" w:cs="仿宋_GB2312"/>
              </w:rPr>
              <w:t xml:space="preserve"> 规格型号</w:t>
            </w:r>
          </w:p>
        </w:tc>
        <w:tc>
          <w:tcPr>
            <w:tcW w:w="755" w:type="dxa"/>
          </w:tcPr>
          <w:p w14:paraId="3EBD3054">
            <w:pPr>
              <w:pStyle w:val="9"/>
              <w:jc w:val="left"/>
            </w:pPr>
            <w:r>
              <w:rPr>
                <w:rFonts w:ascii="仿宋_GB2312" w:hAnsi="仿宋_GB2312" w:eastAsia="仿宋_GB2312" w:cs="仿宋_GB2312"/>
              </w:rPr>
              <w:t xml:space="preserve"> 品牌</w:t>
            </w:r>
          </w:p>
        </w:tc>
        <w:tc>
          <w:tcPr>
            <w:tcW w:w="755" w:type="dxa"/>
          </w:tcPr>
          <w:p w14:paraId="6ACA6403">
            <w:pPr>
              <w:pStyle w:val="9"/>
              <w:jc w:val="left"/>
            </w:pPr>
            <w:r>
              <w:rPr>
                <w:rFonts w:ascii="仿宋_GB2312" w:hAnsi="仿宋_GB2312" w:eastAsia="仿宋_GB2312" w:cs="仿宋_GB2312"/>
              </w:rPr>
              <w:t xml:space="preserve"> 制造商名称</w:t>
            </w:r>
          </w:p>
        </w:tc>
        <w:tc>
          <w:tcPr>
            <w:tcW w:w="755" w:type="dxa"/>
          </w:tcPr>
          <w:p w14:paraId="3908952D">
            <w:pPr>
              <w:pStyle w:val="9"/>
              <w:jc w:val="left"/>
            </w:pPr>
            <w:r>
              <w:rPr>
                <w:rFonts w:ascii="仿宋_GB2312" w:hAnsi="仿宋_GB2312" w:eastAsia="仿宋_GB2312" w:cs="仿宋_GB2312"/>
              </w:rPr>
              <w:t xml:space="preserve"> 产地</w:t>
            </w:r>
          </w:p>
        </w:tc>
        <w:tc>
          <w:tcPr>
            <w:tcW w:w="755" w:type="dxa"/>
          </w:tcPr>
          <w:p w14:paraId="6E4015D2">
            <w:pPr>
              <w:pStyle w:val="9"/>
              <w:jc w:val="left"/>
            </w:pPr>
            <w:r>
              <w:rPr>
                <w:rFonts w:ascii="仿宋_GB2312" w:hAnsi="仿宋_GB2312" w:eastAsia="仿宋_GB2312" w:cs="仿宋_GB2312"/>
              </w:rPr>
              <w:t xml:space="preserve"> 最高限价</w:t>
            </w:r>
          </w:p>
        </w:tc>
        <w:tc>
          <w:tcPr>
            <w:tcW w:w="755" w:type="dxa"/>
          </w:tcPr>
          <w:p w14:paraId="66CD1967">
            <w:pPr>
              <w:pStyle w:val="9"/>
              <w:jc w:val="left"/>
            </w:pPr>
            <w:r>
              <w:rPr>
                <w:rFonts w:ascii="仿宋_GB2312" w:hAnsi="仿宋_GB2312" w:eastAsia="仿宋_GB2312" w:cs="仿宋_GB2312"/>
              </w:rPr>
              <w:t xml:space="preserve"> 单价</w:t>
            </w:r>
          </w:p>
        </w:tc>
        <w:tc>
          <w:tcPr>
            <w:tcW w:w="755" w:type="dxa"/>
          </w:tcPr>
          <w:p w14:paraId="50D69406">
            <w:pPr>
              <w:pStyle w:val="9"/>
              <w:jc w:val="left"/>
            </w:pPr>
            <w:r>
              <w:rPr>
                <w:rFonts w:ascii="仿宋_GB2312" w:hAnsi="仿宋_GB2312" w:eastAsia="仿宋_GB2312" w:cs="仿宋_GB2312"/>
              </w:rPr>
              <w:t xml:space="preserve"> 数量</w:t>
            </w:r>
          </w:p>
        </w:tc>
        <w:tc>
          <w:tcPr>
            <w:tcW w:w="755" w:type="dxa"/>
          </w:tcPr>
          <w:p w14:paraId="5B82ADDE">
            <w:pPr>
              <w:pStyle w:val="9"/>
              <w:jc w:val="left"/>
            </w:pPr>
            <w:r>
              <w:rPr>
                <w:rFonts w:ascii="仿宋_GB2312" w:hAnsi="仿宋_GB2312" w:eastAsia="仿宋_GB2312" w:cs="仿宋_GB2312"/>
              </w:rPr>
              <w:t xml:space="preserve"> 计量单位</w:t>
            </w:r>
          </w:p>
        </w:tc>
        <w:tc>
          <w:tcPr>
            <w:tcW w:w="755" w:type="dxa"/>
          </w:tcPr>
          <w:p w14:paraId="224AC567">
            <w:pPr>
              <w:pStyle w:val="9"/>
              <w:jc w:val="left"/>
            </w:pPr>
            <w:r>
              <w:rPr>
                <w:rFonts w:ascii="仿宋_GB2312" w:hAnsi="仿宋_GB2312" w:eastAsia="仿宋_GB2312" w:cs="仿宋_GB2312"/>
              </w:rPr>
              <w:t xml:space="preserve"> 总价</w:t>
            </w:r>
          </w:p>
        </w:tc>
      </w:tr>
      <w:tr w14:paraId="41B127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2E001E00">
            <w:pPr>
              <w:pStyle w:val="9"/>
              <w:jc w:val="left"/>
            </w:pPr>
            <w:r>
              <w:rPr>
                <w:rFonts w:ascii="仿宋_GB2312" w:hAnsi="仿宋_GB2312" w:eastAsia="仿宋_GB2312" w:cs="仿宋_GB2312"/>
              </w:rPr>
              <w:t xml:space="preserve"> 1</w:t>
            </w:r>
          </w:p>
        </w:tc>
        <w:tc>
          <w:tcPr>
            <w:tcW w:w="755" w:type="dxa"/>
          </w:tcPr>
          <w:p w14:paraId="655EDD8A">
            <w:pPr>
              <w:pStyle w:val="9"/>
              <w:jc w:val="left"/>
            </w:pPr>
            <w:r>
              <w:rPr>
                <w:rFonts w:ascii="仿宋_GB2312" w:hAnsi="仿宋_GB2312" w:eastAsia="仿宋_GB2312" w:cs="仿宋_GB2312"/>
              </w:rPr>
              <w:t xml:space="preserve"> 移液枪</w:t>
            </w:r>
          </w:p>
        </w:tc>
        <w:tc>
          <w:tcPr>
            <w:tcW w:w="755" w:type="dxa"/>
          </w:tcPr>
          <w:p w14:paraId="37A49341">
            <w:pPr>
              <w:pStyle w:val="9"/>
              <w:jc w:val="left"/>
            </w:pPr>
            <w:r>
              <w:rPr>
                <w:rFonts w:ascii="仿宋_GB2312" w:hAnsi="仿宋_GB2312" w:eastAsia="仿宋_GB2312" w:cs="仿宋_GB2312"/>
              </w:rPr>
              <w:t xml:space="preserve"> {供应商响应}</w:t>
            </w:r>
          </w:p>
        </w:tc>
        <w:tc>
          <w:tcPr>
            <w:tcW w:w="755" w:type="dxa"/>
          </w:tcPr>
          <w:p w14:paraId="0DBCF868">
            <w:pPr>
              <w:pStyle w:val="9"/>
              <w:jc w:val="left"/>
            </w:pPr>
            <w:r>
              <w:rPr>
                <w:rFonts w:ascii="仿宋_GB2312" w:hAnsi="仿宋_GB2312" w:eastAsia="仿宋_GB2312" w:cs="仿宋_GB2312"/>
              </w:rPr>
              <w:t xml:space="preserve"> {供应商响应}</w:t>
            </w:r>
          </w:p>
        </w:tc>
        <w:tc>
          <w:tcPr>
            <w:tcW w:w="755" w:type="dxa"/>
          </w:tcPr>
          <w:p w14:paraId="0C1DCA5F">
            <w:pPr>
              <w:pStyle w:val="9"/>
              <w:jc w:val="left"/>
            </w:pPr>
            <w:r>
              <w:rPr>
                <w:rFonts w:ascii="仿宋_GB2312" w:hAnsi="仿宋_GB2312" w:eastAsia="仿宋_GB2312" w:cs="仿宋_GB2312"/>
              </w:rPr>
              <w:t xml:space="preserve"> {供应商响应}</w:t>
            </w:r>
          </w:p>
        </w:tc>
        <w:tc>
          <w:tcPr>
            <w:tcW w:w="755" w:type="dxa"/>
          </w:tcPr>
          <w:p w14:paraId="1A8966EC">
            <w:pPr>
              <w:pStyle w:val="9"/>
              <w:jc w:val="left"/>
            </w:pPr>
            <w:r>
              <w:rPr>
                <w:rFonts w:ascii="仿宋_GB2312" w:hAnsi="仿宋_GB2312" w:eastAsia="仿宋_GB2312" w:cs="仿宋_GB2312"/>
              </w:rPr>
              <w:t xml:space="preserve"> {供应商响应}</w:t>
            </w:r>
          </w:p>
        </w:tc>
        <w:tc>
          <w:tcPr>
            <w:tcW w:w="755" w:type="dxa"/>
          </w:tcPr>
          <w:p w14:paraId="65DA3A81">
            <w:pPr>
              <w:pStyle w:val="9"/>
              <w:jc w:val="left"/>
            </w:pPr>
            <w:r>
              <w:rPr>
                <w:rFonts w:ascii="仿宋_GB2312" w:hAnsi="仿宋_GB2312" w:eastAsia="仿宋_GB2312" w:cs="仿宋_GB2312"/>
              </w:rPr>
              <w:t xml:space="preserve"> 2000  元</w:t>
            </w:r>
          </w:p>
        </w:tc>
        <w:tc>
          <w:tcPr>
            <w:tcW w:w="755" w:type="dxa"/>
          </w:tcPr>
          <w:p w14:paraId="143911A9">
            <w:pPr>
              <w:pStyle w:val="9"/>
              <w:jc w:val="left"/>
            </w:pPr>
            <w:r>
              <w:rPr>
                <w:rFonts w:ascii="仿宋_GB2312" w:hAnsi="仿宋_GB2312" w:eastAsia="仿宋_GB2312" w:cs="仿宋_GB2312"/>
              </w:rPr>
              <w:t xml:space="preserve"> {=总价/数量}  元</w:t>
            </w:r>
          </w:p>
        </w:tc>
        <w:tc>
          <w:tcPr>
            <w:tcW w:w="755" w:type="dxa"/>
          </w:tcPr>
          <w:p w14:paraId="2F2F8A2C">
            <w:pPr>
              <w:pStyle w:val="9"/>
              <w:jc w:val="left"/>
            </w:pPr>
            <w:r>
              <w:rPr>
                <w:rFonts w:ascii="仿宋_GB2312" w:hAnsi="仿宋_GB2312" w:eastAsia="仿宋_GB2312" w:cs="仿宋_GB2312"/>
              </w:rPr>
              <w:t xml:space="preserve"> 1.0000</w:t>
            </w:r>
          </w:p>
        </w:tc>
        <w:tc>
          <w:tcPr>
            <w:tcW w:w="755" w:type="dxa"/>
          </w:tcPr>
          <w:p w14:paraId="75B6FFD6">
            <w:pPr>
              <w:pStyle w:val="9"/>
              <w:jc w:val="left"/>
            </w:pPr>
            <w:r>
              <w:rPr>
                <w:rFonts w:ascii="仿宋_GB2312" w:hAnsi="仿宋_GB2312" w:eastAsia="仿宋_GB2312" w:cs="仿宋_GB2312"/>
              </w:rPr>
              <w:t xml:space="preserve"> 台</w:t>
            </w:r>
          </w:p>
        </w:tc>
        <w:tc>
          <w:tcPr>
            <w:tcW w:w="755" w:type="dxa"/>
          </w:tcPr>
          <w:p w14:paraId="297B2035">
            <w:pPr>
              <w:pStyle w:val="9"/>
              <w:jc w:val="left"/>
            </w:pPr>
            <w:r>
              <w:rPr>
                <w:rFonts w:ascii="仿宋_GB2312" w:hAnsi="仿宋_GB2312" w:eastAsia="仿宋_GB2312" w:cs="仿宋_GB2312"/>
              </w:rPr>
              <w:t xml:space="preserve"> {供应商响应}  元</w:t>
            </w:r>
          </w:p>
        </w:tc>
      </w:tr>
    </w:tbl>
    <w:p w14:paraId="5EA08D41">
      <w:pPr>
        <w:pStyle w:val="9"/>
        <w:jc w:val="left"/>
      </w:pPr>
      <w:r>
        <w:rPr>
          <w:rFonts w:ascii="仿宋_GB2312" w:hAnsi="仿宋_GB2312" w:eastAsia="仿宋_GB2312" w:cs="仿宋_GB2312"/>
        </w:rPr>
        <w:t>合计：</w:t>
      </w:r>
    </w:p>
    <w:p w14:paraId="054796A5">
      <w:pPr>
        <w:pStyle w:val="9"/>
        <w:jc w:val="left"/>
      </w:pPr>
      <w:r>
        <w:rPr>
          <w:rFonts w:ascii="仿宋_GB2312" w:hAnsi="仿宋_GB2312" w:eastAsia="仿宋_GB2312" w:cs="仿宋_GB2312"/>
        </w:rPr>
        <w:t>备注：无</w:t>
      </w:r>
    </w:p>
    <w:p w14:paraId="79C7B633">
      <w:pPr>
        <w:pStyle w:val="9"/>
        <w:jc w:val="left"/>
      </w:pPr>
      <w:r>
        <w:rPr>
          <w:rFonts w:ascii="仿宋_GB2312" w:hAnsi="仿宋_GB2312" w:eastAsia="仿宋_GB2312" w:cs="仿宋_GB2312"/>
        </w:rPr>
        <w:t xml:space="preserve"> 移液枪</w:t>
      </w:r>
    </w:p>
    <w:p w14:paraId="4E0B53B2">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55"/>
        <w:gridCol w:w="755"/>
        <w:gridCol w:w="755"/>
        <w:gridCol w:w="755"/>
        <w:gridCol w:w="755"/>
        <w:gridCol w:w="755"/>
        <w:gridCol w:w="755"/>
        <w:gridCol w:w="755"/>
        <w:gridCol w:w="816"/>
        <w:gridCol w:w="755"/>
        <w:gridCol w:w="755"/>
      </w:tblGrid>
      <w:tr w14:paraId="785A38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67AA5FA1">
            <w:pPr>
              <w:pStyle w:val="9"/>
              <w:jc w:val="left"/>
            </w:pPr>
            <w:r>
              <w:rPr>
                <w:rFonts w:ascii="仿宋_GB2312" w:hAnsi="仿宋_GB2312" w:eastAsia="仿宋_GB2312" w:cs="仿宋_GB2312"/>
              </w:rPr>
              <w:t xml:space="preserve"> 序号</w:t>
            </w:r>
          </w:p>
        </w:tc>
        <w:tc>
          <w:tcPr>
            <w:tcW w:w="755" w:type="dxa"/>
          </w:tcPr>
          <w:p w14:paraId="74FA7DB5">
            <w:pPr>
              <w:pStyle w:val="9"/>
              <w:jc w:val="left"/>
            </w:pPr>
            <w:r>
              <w:rPr>
                <w:rFonts w:ascii="仿宋_GB2312" w:hAnsi="仿宋_GB2312" w:eastAsia="仿宋_GB2312" w:cs="仿宋_GB2312"/>
              </w:rPr>
              <w:t xml:space="preserve"> 货物名称</w:t>
            </w:r>
          </w:p>
        </w:tc>
        <w:tc>
          <w:tcPr>
            <w:tcW w:w="755" w:type="dxa"/>
          </w:tcPr>
          <w:p w14:paraId="6AE29A6D">
            <w:pPr>
              <w:pStyle w:val="9"/>
              <w:jc w:val="left"/>
            </w:pPr>
            <w:r>
              <w:rPr>
                <w:rFonts w:ascii="仿宋_GB2312" w:hAnsi="仿宋_GB2312" w:eastAsia="仿宋_GB2312" w:cs="仿宋_GB2312"/>
              </w:rPr>
              <w:t xml:space="preserve"> 规格型号</w:t>
            </w:r>
          </w:p>
        </w:tc>
        <w:tc>
          <w:tcPr>
            <w:tcW w:w="755" w:type="dxa"/>
          </w:tcPr>
          <w:p w14:paraId="153C7366">
            <w:pPr>
              <w:pStyle w:val="9"/>
              <w:jc w:val="left"/>
            </w:pPr>
            <w:r>
              <w:rPr>
                <w:rFonts w:ascii="仿宋_GB2312" w:hAnsi="仿宋_GB2312" w:eastAsia="仿宋_GB2312" w:cs="仿宋_GB2312"/>
              </w:rPr>
              <w:t xml:space="preserve"> 品牌</w:t>
            </w:r>
          </w:p>
        </w:tc>
        <w:tc>
          <w:tcPr>
            <w:tcW w:w="755" w:type="dxa"/>
          </w:tcPr>
          <w:p w14:paraId="08E753A3">
            <w:pPr>
              <w:pStyle w:val="9"/>
              <w:jc w:val="left"/>
            </w:pPr>
            <w:r>
              <w:rPr>
                <w:rFonts w:ascii="仿宋_GB2312" w:hAnsi="仿宋_GB2312" w:eastAsia="仿宋_GB2312" w:cs="仿宋_GB2312"/>
              </w:rPr>
              <w:t xml:space="preserve"> 制造商名称</w:t>
            </w:r>
          </w:p>
        </w:tc>
        <w:tc>
          <w:tcPr>
            <w:tcW w:w="755" w:type="dxa"/>
          </w:tcPr>
          <w:p w14:paraId="414BEE95">
            <w:pPr>
              <w:pStyle w:val="9"/>
              <w:jc w:val="left"/>
            </w:pPr>
            <w:r>
              <w:rPr>
                <w:rFonts w:ascii="仿宋_GB2312" w:hAnsi="仿宋_GB2312" w:eastAsia="仿宋_GB2312" w:cs="仿宋_GB2312"/>
              </w:rPr>
              <w:t xml:space="preserve"> 产地</w:t>
            </w:r>
          </w:p>
        </w:tc>
        <w:tc>
          <w:tcPr>
            <w:tcW w:w="755" w:type="dxa"/>
          </w:tcPr>
          <w:p w14:paraId="555C1F14">
            <w:pPr>
              <w:pStyle w:val="9"/>
              <w:jc w:val="left"/>
            </w:pPr>
            <w:r>
              <w:rPr>
                <w:rFonts w:ascii="仿宋_GB2312" w:hAnsi="仿宋_GB2312" w:eastAsia="仿宋_GB2312" w:cs="仿宋_GB2312"/>
              </w:rPr>
              <w:t xml:space="preserve"> 最高限价</w:t>
            </w:r>
          </w:p>
        </w:tc>
        <w:tc>
          <w:tcPr>
            <w:tcW w:w="755" w:type="dxa"/>
          </w:tcPr>
          <w:p w14:paraId="3C1CF9F1">
            <w:pPr>
              <w:pStyle w:val="9"/>
              <w:jc w:val="left"/>
            </w:pPr>
            <w:r>
              <w:rPr>
                <w:rFonts w:ascii="仿宋_GB2312" w:hAnsi="仿宋_GB2312" w:eastAsia="仿宋_GB2312" w:cs="仿宋_GB2312"/>
              </w:rPr>
              <w:t xml:space="preserve"> 单价</w:t>
            </w:r>
          </w:p>
        </w:tc>
        <w:tc>
          <w:tcPr>
            <w:tcW w:w="755" w:type="dxa"/>
          </w:tcPr>
          <w:p w14:paraId="0632C5DB">
            <w:pPr>
              <w:pStyle w:val="9"/>
              <w:jc w:val="left"/>
            </w:pPr>
            <w:r>
              <w:rPr>
                <w:rFonts w:ascii="仿宋_GB2312" w:hAnsi="仿宋_GB2312" w:eastAsia="仿宋_GB2312" w:cs="仿宋_GB2312"/>
              </w:rPr>
              <w:t xml:space="preserve"> 数量</w:t>
            </w:r>
          </w:p>
        </w:tc>
        <w:tc>
          <w:tcPr>
            <w:tcW w:w="755" w:type="dxa"/>
          </w:tcPr>
          <w:p w14:paraId="59D4B54F">
            <w:pPr>
              <w:pStyle w:val="9"/>
              <w:jc w:val="left"/>
            </w:pPr>
            <w:r>
              <w:rPr>
                <w:rFonts w:ascii="仿宋_GB2312" w:hAnsi="仿宋_GB2312" w:eastAsia="仿宋_GB2312" w:cs="仿宋_GB2312"/>
              </w:rPr>
              <w:t xml:space="preserve"> 计量单位</w:t>
            </w:r>
          </w:p>
        </w:tc>
        <w:tc>
          <w:tcPr>
            <w:tcW w:w="755" w:type="dxa"/>
          </w:tcPr>
          <w:p w14:paraId="1E8F0662">
            <w:pPr>
              <w:pStyle w:val="9"/>
              <w:jc w:val="left"/>
            </w:pPr>
            <w:r>
              <w:rPr>
                <w:rFonts w:ascii="仿宋_GB2312" w:hAnsi="仿宋_GB2312" w:eastAsia="仿宋_GB2312" w:cs="仿宋_GB2312"/>
              </w:rPr>
              <w:t xml:space="preserve"> 总价</w:t>
            </w:r>
          </w:p>
        </w:tc>
      </w:tr>
      <w:tr w14:paraId="51ED25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397D0B1F">
            <w:pPr>
              <w:pStyle w:val="9"/>
              <w:jc w:val="left"/>
            </w:pPr>
            <w:r>
              <w:rPr>
                <w:rFonts w:ascii="仿宋_GB2312" w:hAnsi="仿宋_GB2312" w:eastAsia="仿宋_GB2312" w:cs="仿宋_GB2312"/>
              </w:rPr>
              <w:t xml:space="preserve"> 1</w:t>
            </w:r>
          </w:p>
        </w:tc>
        <w:tc>
          <w:tcPr>
            <w:tcW w:w="755" w:type="dxa"/>
          </w:tcPr>
          <w:p w14:paraId="3195F6BB">
            <w:pPr>
              <w:pStyle w:val="9"/>
              <w:jc w:val="left"/>
            </w:pPr>
            <w:r>
              <w:rPr>
                <w:rFonts w:ascii="仿宋_GB2312" w:hAnsi="仿宋_GB2312" w:eastAsia="仿宋_GB2312" w:cs="仿宋_GB2312"/>
              </w:rPr>
              <w:t xml:space="preserve"> 移液枪</w:t>
            </w:r>
          </w:p>
        </w:tc>
        <w:tc>
          <w:tcPr>
            <w:tcW w:w="755" w:type="dxa"/>
          </w:tcPr>
          <w:p w14:paraId="6A59B1E6">
            <w:pPr>
              <w:pStyle w:val="9"/>
              <w:jc w:val="left"/>
            </w:pPr>
            <w:r>
              <w:rPr>
                <w:rFonts w:ascii="仿宋_GB2312" w:hAnsi="仿宋_GB2312" w:eastAsia="仿宋_GB2312" w:cs="仿宋_GB2312"/>
              </w:rPr>
              <w:t xml:space="preserve"> {供应商响应}</w:t>
            </w:r>
          </w:p>
        </w:tc>
        <w:tc>
          <w:tcPr>
            <w:tcW w:w="755" w:type="dxa"/>
          </w:tcPr>
          <w:p w14:paraId="17D14B66">
            <w:pPr>
              <w:pStyle w:val="9"/>
              <w:jc w:val="left"/>
            </w:pPr>
            <w:r>
              <w:rPr>
                <w:rFonts w:ascii="仿宋_GB2312" w:hAnsi="仿宋_GB2312" w:eastAsia="仿宋_GB2312" w:cs="仿宋_GB2312"/>
              </w:rPr>
              <w:t xml:space="preserve"> {供应商响应}</w:t>
            </w:r>
          </w:p>
        </w:tc>
        <w:tc>
          <w:tcPr>
            <w:tcW w:w="755" w:type="dxa"/>
          </w:tcPr>
          <w:p w14:paraId="7C78BB4C">
            <w:pPr>
              <w:pStyle w:val="9"/>
              <w:jc w:val="left"/>
            </w:pPr>
            <w:r>
              <w:rPr>
                <w:rFonts w:ascii="仿宋_GB2312" w:hAnsi="仿宋_GB2312" w:eastAsia="仿宋_GB2312" w:cs="仿宋_GB2312"/>
              </w:rPr>
              <w:t xml:space="preserve"> {供应商响应}</w:t>
            </w:r>
          </w:p>
        </w:tc>
        <w:tc>
          <w:tcPr>
            <w:tcW w:w="755" w:type="dxa"/>
          </w:tcPr>
          <w:p w14:paraId="70B8A331">
            <w:pPr>
              <w:pStyle w:val="9"/>
              <w:jc w:val="left"/>
            </w:pPr>
            <w:r>
              <w:rPr>
                <w:rFonts w:ascii="仿宋_GB2312" w:hAnsi="仿宋_GB2312" w:eastAsia="仿宋_GB2312" w:cs="仿宋_GB2312"/>
              </w:rPr>
              <w:t xml:space="preserve"> {供应商响应}</w:t>
            </w:r>
          </w:p>
        </w:tc>
        <w:tc>
          <w:tcPr>
            <w:tcW w:w="755" w:type="dxa"/>
          </w:tcPr>
          <w:p w14:paraId="03F39D85">
            <w:pPr>
              <w:pStyle w:val="9"/>
              <w:jc w:val="left"/>
            </w:pPr>
            <w:r>
              <w:rPr>
                <w:rFonts w:ascii="仿宋_GB2312" w:hAnsi="仿宋_GB2312" w:eastAsia="仿宋_GB2312" w:cs="仿宋_GB2312"/>
              </w:rPr>
              <w:t xml:space="preserve"> 2000  元</w:t>
            </w:r>
          </w:p>
        </w:tc>
        <w:tc>
          <w:tcPr>
            <w:tcW w:w="755" w:type="dxa"/>
          </w:tcPr>
          <w:p w14:paraId="6E801E63">
            <w:pPr>
              <w:pStyle w:val="9"/>
              <w:jc w:val="left"/>
            </w:pPr>
            <w:r>
              <w:rPr>
                <w:rFonts w:ascii="仿宋_GB2312" w:hAnsi="仿宋_GB2312" w:eastAsia="仿宋_GB2312" w:cs="仿宋_GB2312"/>
              </w:rPr>
              <w:t xml:space="preserve"> {=总价/数量}  元</w:t>
            </w:r>
          </w:p>
        </w:tc>
        <w:tc>
          <w:tcPr>
            <w:tcW w:w="755" w:type="dxa"/>
          </w:tcPr>
          <w:p w14:paraId="17CA607B">
            <w:pPr>
              <w:pStyle w:val="9"/>
              <w:jc w:val="left"/>
            </w:pPr>
            <w:r>
              <w:rPr>
                <w:rFonts w:ascii="仿宋_GB2312" w:hAnsi="仿宋_GB2312" w:eastAsia="仿宋_GB2312" w:cs="仿宋_GB2312"/>
              </w:rPr>
              <w:t xml:space="preserve"> 1.0000</w:t>
            </w:r>
          </w:p>
        </w:tc>
        <w:tc>
          <w:tcPr>
            <w:tcW w:w="755" w:type="dxa"/>
          </w:tcPr>
          <w:p w14:paraId="49C072ED">
            <w:pPr>
              <w:pStyle w:val="9"/>
              <w:jc w:val="left"/>
            </w:pPr>
            <w:r>
              <w:rPr>
                <w:rFonts w:ascii="仿宋_GB2312" w:hAnsi="仿宋_GB2312" w:eastAsia="仿宋_GB2312" w:cs="仿宋_GB2312"/>
              </w:rPr>
              <w:t xml:space="preserve"> 台</w:t>
            </w:r>
          </w:p>
        </w:tc>
        <w:tc>
          <w:tcPr>
            <w:tcW w:w="755" w:type="dxa"/>
          </w:tcPr>
          <w:p w14:paraId="6238455B">
            <w:pPr>
              <w:pStyle w:val="9"/>
              <w:jc w:val="left"/>
            </w:pPr>
            <w:r>
              <w:rPr>
                <w:rFonts w:ascii="仿宋_GB2312" w:hAnsi="仿宋_GB2312" w:eastAsia="仿宋_GB2312" w:cs="仿宋_GB2312"/>
              </w:rPr>
              <w:t xml:space="preserve"> {供应商响应}  元</w:t>
            </w:r>
          </w:p>
        </w:tc>
      </w:tr>
    </w:tbl>
    <w:p w14:paraId="111545A6">
      <w:pPr>
        <w:pStyle w:val="9"/>
        <w:jc w:val="left"/>
      </w:pPr>
      <w:r>
        <w:rPr>
          <w:rFonts w:ascii="仿宋_GB2312" w:hAnsi="仿宋_GB2312" w:eastAsia="仿宋_GB2312" w:cs="仿宋_GB2312"/>
        </w:rPr>
        <w:t>合计：</w:t>
      </w:r>
    </w:p>
    <w:p w14:paraId="6B6A7B31">
      <w:pPr>
        <w:pStyle w:val="9"/>
        <w:jc w:val="left"/>
      </w:pPr>
      <w:r>
        <w:rPr>
          <w:rFonts w:ascii="仿宋_GB2312" w:hAnsi="仿宋_GB2312" w:eastAsia="仿宋_GB2312" w:cs="仿宋_GB2312"/>
        </w:rPr>
        <w:t>备注：无</w:t>
      </w:r>
    </w:p>
    <w:p w14:paraId="3C5844EC">
      <w:pPr>
        <w:pStyle w:val="9"/>
        <w:jc w:val="left"/>
      </w:pPr>
      <w:r>
        <w:rPr>
          <w:rFonts w:ascii="仿宋_GB2312" w:hAnsi="仿宋_GB2312" w:eastAsia="仿宋_GB2312" w:cs="仿宋_GB2312"/>
        </w:rPr>
        <w:t xml:space="preserve"> 移液枪</w:t>
      </w:r>
    </w:p>
    <w:p w14:paraId="02E2088F">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55"/>
        <w:gridCol w:w="755"/>
        <w:gridCol w:w="755"/>
        <w:gridCol w:w="755"/>
        <w:gridCol w:w="755"/>
        <w:gridCol w:w="755"/>
        <w:gridCol w:w="755"/>
        <w:gridCol w:w="755"/>
        <w:gridCol w:w="816"/>
        <w:gridCol w:w="755"/>
        <w:gridCol w:w="755"/>
      </w:tblGrid>
      <w:tr w14:paraId="1E9C8C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4EC9F8D7">
            <w:pPr>
              <w:pStyle w:val="9"/>
              <w:jc w:val="left"/>
            </w:pPr>
            <w:r>
              <w:rPr>
                <w:rFonts w:ascii="仿宋_GB2312" w:hAnsi="仿宋_GB2312" w:eastAsia="仿宋_GB2312" w:cs="仿宋_GB2312"/>
              </w:rPr>
              <w:t xml:space="preserve"> 序号</w:t>
            </w:r>
          </w:p>
        </w:tc>
        <w:tc>
          <w:tcPr>
            <w:tcW w:w="755" w:type="dxa"/>
          </w:tcPr>
          <w:p w14:paraId="57576381">
            <w:pPr>
              <w:pStyle w:val="9"/>
              <w:jc w:val="left"/>
            </w:pPr>
            <w:r>
              <w:rPr>
                <w:rFonts w:ascii="仿宋_GB2312" w:hAnsi="仿宋_GB2312" w:eastAsia="仿宋_GB2312" w:cs="仿宋_GB2312"/>
              </w:rPr>
              <w:t xml:space="preserve"> 货物名称</w:t>
            </w:r>
          </w:p>
        </w:tc>
        <w:tc>
          <w:tcPr>
            <w:tcW w:w="755" w:type="dxa"/>
          </w:tcPr>
          <w:p w14:paraId="39C094DB">
            <w:pPr>
              <w:pStyle w:val="9"/>
              <w:jc w:val="left"/>
            </w:pPr>
            <w:r>
              <w:rPr>
                <w:rFonts w:ascii="仿宋_GB2312" w:hAnsi="仿宋_GB2312" w:eastAsia="仿宋_GB2312" w:cs="仿宋_GB2312"/>
              </w:rPr>
              <w:t xml:space="preserve"> 规格型号</w:t>
            </w:r>
          </w:p>
        </w:tc>
        <w:tc>
          <w:tcPr>
            <w:tcW w:w="755" w:type="dxa"/>
          </w:tcPr>
          <w:p w14:paraId="4B682320">
            <w:pPr>
              <w:pStyle w:val="9"/>
              <w:jc w:val="left"/>
            </w:pPr>
            <w:r>
              <w:rPr>
                <w:rFonts w:ascii="仿宋_GB2312" w:hAnsi="仿宋_GB2312" w:eastAsia="仿宋_GB2312" w:cs="仿宋_GB2312"/>
              </w:rPr>
              <w:t xml:space="preserve"> 品牌</w:t>
            </w:r>
          </w:p>
        </w:tc>
        <w:tc>
          <w:tcPr>
            <w:tcW w:w="755" w:type="dxa"/>
          </w:tcPr>
          <w:p w14:paraId="160FD56B">
            <w:pPr>
              <w:pStyle w:val="9"/>
              <w:jc w:val="left"/>
            </w:pPr>
            <w:r>
              <w:rPr>
                <w:rFonts w:ascii="仿宋_GB2312" w:hAnsi="仿宋_GB2312" w:eastAsia="仿宋_GB2312" w:cs="仿宋_GB2312"/>
              </w:rPr>
              <w:t xml:space="preserve"> 制造商名称</w:t>
            </w:r>
          </w:p>
        </w:tc>
        <w:tc>
          <w:tcPr>
            <w:tcW w:w="755" w:type="dxa"/>
          </w:tcPr>
          <w:p w14:paraId="1E996A28">
            <w:pPr>
              <w:pStyle w:val="9"/>
              <w:jc w:val="left"/>
            </w:pPr>
            <w:r>
              <w:rPr>
                <w:rFonts w:ascii="仿宋_GB2312" w:hAnsi="仿宋_GB2312" w:eastAsia="仿宋_GB2312" w:cs="仿宋_GB2312"/>
              </w:rPr>
              <w:t xml:space="preserve"> 产地</w:t>
            </w:r>
          </w:p>
        </w:tc>
        <w:tc>
          <w:tcPr>
            <w:tcW w:w="755" w:type="dxa"/>
          </w:tcPr>
          <w:p w14:paraId="0FBF3B56">
            <w:pPr>
              <w:pStyle w:val="9"/>
              <w:jc w:val="left"/>
            </w:pPr>
            <w:r>
              <w:rPr>
                <w:rFonts w:ascii="仿宋_GB2312" w:hAnsi="仿宋_GB2312" w:eastAsia="仿宋_GB2312" w:cs="仿宋_GB2312"/>
              </w:rPr>
              <w:t xml:space="preserve"> 最高限价</w:t>
            </w:r>
          </w:p>
        </w:tc>
        <w:tc>
          <w:tcPr>
            <w:tcW w:w="755" w:type="dxa"/>
          </w:tcPr>
          <w:p w14:paraId="4DC840C9">
            <w:pPr>
              <w:pStyle w:val="9"/>
              <w:jc w:val="left"/>
            </w:pPr>
            <w:r>
              <w:rPr>
                <w:rFonts w:ascii="仿宋_GB2312" w:hAnsi="仿宋_GB2312" w:eastAsia="仿宋_GB2312" w:cs="仿宋_GB2312"/>
              </w:rPr>
              <w:t xml:space="preserve"> 单价</w:t>
            </w:r>
          </w:p>
        </w:tc>
        <w:tc>
          <w:tcPr>
            <w:tcW w:w="755" w:type="dxa"/>
          </w:tcPr>
          <w:p w14:paraId="6D94AA81">
            <w:pPr>
              <w:pStyle w:val="9"/>
              <w:jc w:val="left"/>
            </w:pPr>
            <w:r>
              <w:rPr>
                <w:rFonts w:ascii="仿宋_GB2312" w:hAnsi="仿宋_GB2312" w:eastAsia="仿宋_GB2312" w:cs="仿宋_GB2312"/>
              </w:rPr>
              <w:t xml:space="preserve"> 数量</w:t>
            </w:r>
          </w:p>
        </w:tc>
        <w:tc>
          <w:tcPr>
            <w:tcW w:w="755" w:type="dxa"/>
          </w:tcPr>
          <w:p w14:paraId="0DBDA325">
            <w:pPr>
              <w:pStyle w:val="9"/>
              <w:jc w:val="left"/>
            </w:pPr>
            <w:r>
              <w:rPr>
                <w:rFonts w:ascii="仿宋_GB2312" w:hAnsi="仿宋_GB2312" w:eastAsia="仿宋_GB2312" w:cs="仿宋_GB2312"/>
              </w:rPr>
              <w:t xml:space="preserve"> 计量单位</w:t>
            </w:r>
          </w:p>
        </w:tc>
        <w:tc>
          <w:tcPr>
            <w:tcW w:w="755" w:type="dxa"/>
          </w:tcPr>
          <w:p w14:paraId="6D6F003C">
            <w:pPr>
              <w:pStyle w:val="9"/>
              <w:jc w:val="left"/>
            </w:pPr>
            <w:r>
              <w:rPr>
                <w:rFonts w:ascii="仿宋_GB2312" w:hAnsi="仿宋_GB2312" w:eastAsia="仿宋_GB2312" w:cs="仿宋_GB2312"/>
              </w:rPr>
              <w:t xml:space="preserve"> 总价</w:t>
            </w:r>
          </w:p>
        </w:tc>
      </w:tr>
      <w:tr w14:paraId="030C93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27A3E017">
            <w:pPr>
              <w:pStyle w:val="9"/>
              <w:jc w:val="left"/>
            </w:pPr>
            <w:r>
              <w:rPr>
                <w:rFonts w:ascii="仿宋_GB2312" w:hAnsi="仿宋_GB2312" w:eastAsia="仿宋_GB2312" w:cs="仿宋_GB2312"/>
              </w:rPr>
              <w:t xml:space="preserve"> 1</w:t>
            </w:r>
          </w:p>
        </w:tc>
        <w:tc>
          <w:tcPr>
            <w:tcW w:w="755" w:type="dxa"/>
          </w:tcPr>
          <w:p w14:paraId="453E79E8">
            <w:pPr>
              <w:pStyle w:val="9"/>
              <w:jc w:val="left"/>
            </w:pPr>
            <w:r>
              <w:rPr>
                <w:rFonts w:ascii="仿宋_GB2312" w:hAnsi="仿宋_GB2312" w:eastAsia="仿宋_GB2312" w:cs="仿宋_GB2312"/>
              </w:rPr>
              <w:t xml:space="preserve"> 移液枪</w:t>
            </w:r>
          </w:p>
        </w:tc>
        <w:tc>
          <w:tcPr>
            <w:tcW w:w="755" w:type="dxa"/>
          </w:tcPr>
          <w:p w14:paraId="642FBFD8">
            <w:pPr>
              <w:pStyle w:val="9"/>
              <w:jc w:val="left"/>
            </w:pPr>
            <w:r>
              <w:rPr>
                <w:rFonts w:ascii="仿宋_GB2312" w:hAnsi="仿宋_GB2312" w:eastAsia="仿宋_GB2312" w:cs="仿宋_GB2312"/>
              </w:rPr>
              <w:t xml:space="preserve"> {供应商响应}</w:t>
            </w:r>
          </w:p>
        </w:tc>
        <w:tc>
          <w:tcPr>
            <w:tcW w:w="755" w:type="dxa"/>
          </w:tcPr>
          <w:p w14:paraId="214E6B0E">
            <w:pPr>
              <w:pStyle w:val="9"/>
              <w:jc w:val="left"/>
            </w:pPr>
            <w:r>
              <w:rPr>
                <w:rFonts w:ascii="仿宋_GB2312" w:hAnsi="仿宋_GB2312" w:eastAsia="仿宋_GB2312" w:cs="仿宋_GB2312"/>
              </w:rPr>
              <w:t xml:space="preserve"> {供应商响应}</w:t>
            </w:r>
          </w:p>
        </w:tc>
        <w:tc>
          <w:tcPr>
            <w:tcW w:w="755" w:type="dxa"/>
          </w:tcPr>
          <w:p w14:paraId="2A0FEDDF">
            <w:pPr>
              <w:pStyle w:val="9"/>
              <w:jc w:val="left"/>
            </w:pPr>
            <w:r>
              <w:rPr>
                <w:rFonts w:ascii="仿宋_GB2312" w:hAnsi="仿宋_GB2312" w:eastAsia="仿宋_GB2312" w:cs="仿宋_GB2312"/>
              </w:rPr>
              <w:t xml:space="preserve"> {供应商响应}</w:t>
            </w:r>
          </w:p>
        </w:tc>
        <w:tc>
          <w:tcPr>
            <w:tcW w:w="755" w:type="dxa"/>
          </w:tcPr>
          <w:p w14:paraId="2B563564">
            <w:pPr>
              <w:pStyle w:val="9"/>
              <w:jc w:val="left"/>
            </w:pPr>
            <w:r>
              <w:rPr>
                <w:rFonts w:ascii="仿宋_GB2312" w:hAnsi="仿宋_GB2312" w:eastAsia="仿宋_GB2312" w:cs="仿宋_GB2312"/>
              </w:rPr>
              <w:t xml:space="preserve"> {供应商响应}</w:t>
            </w:r>
          </w:p>
        </w:tc>
        <w:tc>
          <w:tcPr>
            <w:tcW w:w="755" w:type="dxa"/>
          </w:tcPr>
          <w:p w14:paraId="61FE25E4">
            <w:pPr>
              <w:pStyle w:val="9"/>
              <w:jc w:val="left"/>
            </w:pPr>
            <w:r>
              <w:rPr>
                <w:rFonts w:ascii="仿宋_GB2312" w:hAnsi="仿宋_GB2312" w:eastAsia="仿宋_GB2312" w:cs="仿宋_GB2312"/>
              </w:rPr>
              <w:t xml:space="preserve"> 2000  元</w:t>
            </w:r>
          </w:p>
        </w:tc>
        <w:tc>
          <w:tcPr>
            <w:tcW w:w="755" w:type="dxa"/>
          </w:tcPr>
          <w:p w14:paraId="28FEC78B">
            <w:pPr>
              <w:pStyle w:val="9"/>
              <w:jc w:val="left"/>
            </w:pPr>
            <w:r>
              <w:rPr>
                <w:rFonts w:ascii="仿宋_GB2312" w:hAnsi="仿宋_GB2312" w:eastAsia="仿宋_GB2312" w:cs="仿宋_GB2312"/>
              </w:rPr>
              <w:t xml:space="preserve"> {=总价/数量}  元</w:t>
            </w:r>
          </w:p>
        </w:tc>
        <w:tc>
          <w:tcPr>
            <w:tcW w:w="755" w:type="dxa"/>
          </w:tcPr>
          <w:p w14:paraId="58D7F570">
            <w:pPr>
              <w:pStyle w:val="9"/>
              <w:jc w:val="left"/>
            </w:pPr>
            <w:r>
              <w:rPr>
                <w:rFonts w:ascii="仿宋_GB2312" w:hAnsi="仿宋_GB2312" w:eastAsia="仿宋_GB2312" w:cs="仿宋_GB2312"/>
              </w:rPr>
              <w:t xml:space="preserve"> 1.0000</w:t>
            </w:r>
          </w:p>
        </w:tc>
        <w:tc>
          <w:tcPr>
            <w:tcW w:w="755" w:type="dxa"/>
          </w:tcPr>
          <w:p w14:paraId="740EA878">
            <w:pPr>
              <w:pStyle w:val="9"/>
              <w:jc w:val="left"/>
            </w:pPr>
            <w:r>
              <w:rPr>
                <w:rFonts w:ascii="仿宋_GB2312" w:hAnsi="仿宋_GB2312" w:eastAsia="仿宋_GB2312" w:cs="仿宋_GB2312"/>
              </w:rPr>
              <w:t xml:space="preserve"> 台</w:t>
            </w:r>
          </w:p>
        </w:tc>
        <w:tc>
          <w:tcPr>
            <w:tcW w:w="755" w:type="dxa"/>
          </w:tcPr>
          <w:p w14:paraId="6F896618">
            <w:pPr>
              <w:pStyle w:val="9"/>
              <w:jc w:val="left"/>
            </w:pPr>
            <w:r>
              <w:rPr>
                <w:rFonts w:ascii="仿宋_GB2312" w:hAnsi="仿宋_GB2312" w:eastAsia="仿宋_GB2312" w:cs="仿宋_GB2312"/>
              </w:rPr>
              <w:t xml:space="preserve"> {供应商响应}  元</w:t>
            </w:r>
          </w:p>
        </w:tc>
      </w:tr>
    </w:tbl>
    <w:p w14:paraId="1A7EE727">
      <w:pPr>
        <w:pStyle w:val="9"/>
        <w:jc w:val="left"/>
      </w:pPr>
      <w:r>
        <w:rPr>
          <w:rFonts w:ascii="仿宋_GB2312" w:hAnsi="仿宋_GB2312" w:eastAsia="仿宋_GB2312" w:cs="仿宋_GB2312"/>
        </w:rPr>
        <w:t>合计：</w:t>
      </w:r>
    </w:p>
    <w:p w14:paraId="31BF9416">
      <w:pPr>
        <w:pStyle w:val="9"/>
        <w:jc w:val="left"/>
      </w:pPr>
      <w:r>
        <w:rPr>
          <w:rFonts w:ascii="仿宋_GB2312" w:hAnsi="仿宋_GB2312" w:eastAsia="仿宋_GB2312" w:cs="仿宋_GB2312"/>
        </w:rPr>
        <w:t>备注：无</w:t>
      </w:r>
    </w:p>
    <w:p w14:paraId="3905A07C">
      <w:pPr>
        <w:pStyle w:val="9"/>
        <w:jc w:val="left"/>
      </w:pPr>
      <w:r>
        <w:rPr>
          <w:rFonts w:ascii="仿宋_GB2312" w:hAnsi="仿宋_GB2312" w:eastAsia="仿宋_GB2312" w:cs="仿宋_GB2312"/>
        </w:rPr>
        <w:t xml:space="preserve"> 移液枪</w:t>
      </w:r>
    </w:p>
    <w:p w14:paraId="27C706B7">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55"/>
        <w:gridCol w:w="755"/>
        <w:gridCol w:w="755"/>
        <w:gridCol w:w="755"/>
        <w:gridCol w:w="755"/>
        <w:gridCol w:w="755"/>
        <w:gridCol w:w="755"/>
        <w:gridCol w:w="755"/>
        <w:gridCol w:w="816"/>
        <w:gridCol w:w="755"/>
        <w:gridCol w:w="755"/>
      </w:tblGrid>
      <w:tr w14:paraId="09ACD3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7A4AED79">
            <w:pPr>
              <w:pStyle w:val="9"/>
              <w:jc w:val="left"/>
            </w:pPr>
            <w:r>
              <w:rPr>
                <w:rFonts w:ascii="仿宋_GB2312" w:hAnsi="仿宋_GB2312" w:eastAsia="仿宋_GB2312" w:cs="仿宋_GB2312"/>
              </w:rPr>
              <w:t xml:space="preserve"> 序号</w:t>
            </w:r>
          </w:p>
        </w:tc>
        <w:tc>
          <w:tcPr>
            <w:tcW w:w="755" w:type="dxa"/>
          </w:tcPr>
          <w:p w14:paraId="34E46A97">
            <w:pPr>
              <w:pStyle w:val="9"/>
              <w:jc w:val="left"/>
            </w:pPr>
            <w:r>
              <w:rPr>
                <w:rFonts w:ascii="仿宋_GB2312" w:hAnsi="仿宋_GB2312" w:eastAsia="仿宋_GB2312" w:cs="仿宋_GB2312"/>
              </w:rPr>
              <w:t xml:space="preserve"> 货物名称</w:t>
            </w:r>
          </w:p>
        </w:tc>
        <w:tc>
          <w:tcPr>
            <w:tcW w:w="755" w:type="dxa"/>
          </w:tcPr>
          <w:p w14:paraId="49F87443">
            <w:pPr>
              <w:pStyle w:val="9"/>
              <w:jc w:val="left"/>
            </w:pPr>
            <w:r>
              <w:rPr>
                <w:rFonts w:ascii="仿宋_GB2312" w:hAnsi="仿宋_GB2312" w:eastAsia="仿宋_GB2312" w:cs="仿宋_GB2312"/>
              </w:rPr>
              <w:t xml:space="preserve"> 规格型号</w:t>
            </w:r>
          </w:p>
        </w:tc>
        <w:tc>
          <w:tcPr>
            <w:tcW w:w="755" w:type="dxa"/>
          </w:tcPr>
          <w:p w14:paraId="10B69D34">
            <w:pPr>
              <w:pStyle w:val="9"/>
              <w:jc w:val="left"/>
            </w:pPr>
            <w:r>
              <w:rPr>
                <w:rFonts w:ascii="仿宋_GB2312" w:hAnsi="仿宋_GB2312" w:eastAsia="仿宋_GB2312" w:cs="仿宋_GB2312"/>
              </w:rPr>
              <w:t xml:space="preserve"> 品牌</w:t>
            </w:r>
          </w:p>
        </w:tc>
        <w:tc>
          <w:tcPr>
            <w:tcW w:w="755" w:type="dxa"/>
          </w:tcPr>
          <w:p w14:paraId="67D8B8B9">
            <w:pPr>
              <w:pStyle w:val="9"/>
              <w:jc w:val="left"/>
            </w:pPr>
            <w:r>
              <w:rPr>
                <w:rFonts w:ascii="仿宋_GB2312" w:hAnsi="仿宋_GB2312" w:eastAsia="仿宋_GB2312" w:cs="仿宋_GB2312"/>
              </w:rPr>
              <w:t xml:space="preserve"> 制造商名称</w:t>
            </w:r>
          </w:p>
        </w:tc>
        <w:tc>
          <w:tcPr>
            <w:tcW w:w="755" w:type="dxa"/>
          </w:tcPr>
          <w:p w14:paraId="5F8AA158">
            <w:pPr>
              <w:pStyle w:val="9"/>
              <w:jc w:val="left"/>
            </w:pPr>
            <w:r>
              <w:rPr>
                <w:rFonts w:ascii="仿宋_GB2312" w:hAnsi="仿宋_GB2312" w:eastAsia="仿宋_GB2312" w:cs="仿宋_GB2312"/>
              </w:rPr>
              <w:t xml:space="preserve"> 产地</w:t>
            </w:r>
          </w:p>
        </w:tc>
        <w:tc>
          <w:tcPr>
            <w:tcW w:w="755" w:type="dxa"/>
          </w:tcPr>
          <w:p w14:paraId="46A4A6B8">
            <w:pPr>
              <w:pStyle w:val="9"/>
              <w:jc w:val="left"/>
            </w:pPr>
            <w:r>
              <w:rPr>
                <w:rFonts w:ascii="仿宋_GB2312" w:hAnsi="仿宋_GB2312" w:eastAsia="仿宋_GB2312" w:cs="仿宋_GB2312"/>
              </w:rPr>
              <w:t xml:space="preserve"> 最高限价</w:t>
            </w:r>
          </w:p>
        </w:tc>
        <w:tc>
          <w:tcPr>
            <w:tcW w:w="755" w:type="dxa"/>
          </w:tcPr>
          <w:p w14:paraId="2411F1B8">
            <w:pPr>
              <w:pStyle w:val="9"/>
              <w:jc w:val="left"/>
            </w:pPr>
            <w:r>
              <w:rPr>
                <w:rFonts w:ascii="仿宋_GB2312" w:hAnsi="仿宋_GB2312" w:eastAsia="仿宋_GB2312" w:cs="仿宋_GB2312"/>
              </w:rPr>
              <w:t xml:space="preserve"> 单价</w:t>
            </w:r>
          </w:p>
        </w:tc>
        <w:tc>
          <w:tcPr>
            <w:tcW w:w="755" w:type="dxa"/>
          </w:tcPr>
          <w:p w14:paraId="70106D47">
            <w:pPr>
              <w:pStyle w:val="9"/>
              <w:jc w:val="left"/>
            </w:pPr>
            <w:r>
              <w:rPr>
                <w:rFonts w:ascii="仿宋_GB2312" w:hAnsi="仿宋_GB2312" w:eastAsia="仿宋_GB2312" w:cs="仿宋_GB2312"/>
              </w:rPr>
              <w:t xml:space="preserve"> 数量</w:t>
            </w:r>
          </w:p>
        </w:tc>
        <w:tc>
          <w:tcPr>
            <w:tcW w:w="755" w:type="dxa"/>
          </w:tcPr>
          <w:p w14:paraId="3A2EE133">
            <w:pPr>
              <w:pStyle w:val="9"/>
              <w:jc w:val="left"/>
            </w:pPr>
            <w:r>
              <w:rPr>
                <w:rFonts w:ascii="仿宋_GB2312" w:hAnsi="仿宋_GB2312" w:eastAsia="仿宋_GB2312" w:cs="仿宋_GB2312"/>
              </w:rPr>
              <w:t xml:space="preserve"> 计量单位</w:t>
            </w:r>
          </w:p>
        </w:tc>
        <w:tc>
          <w:tcPr>
            <w:tcW w:w="755" w:type="dxa"/>
          </w:tcPr>
          <w:p w14:paraId="32545D9A">
            <w:pPr>
              <w:pStyle w:val="9"/>
              <w:jc w:val="left"/>
            </w:pPr>
            <w:r>
              <w:rPr>
                <w:rFonts w:ascii="仿宋_GB2312" w:hAnsi="仿宋_GB2312" w:eastAsia="仿宋_GB2312" w:cs="仿宋_GB2312"/>
              </w:rPr>
              <w:t xml:space="preserve"> 总价</w:t>
            </w:r>
          </w:p>
        </w:tc>
      </w:tr>
      <w:tr w14:paraId="1028BB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4B04BD22">
            <w:pPr>
              <w:pStyle w:val="9"/>
              <w:jc w:val="left"/>
            </w:pPr>
            <w:r>
              <w:rPr>
                <w:rFonts w:ascii="仿宋_GB2312" w:hAnsi="仿宋_GB2312" w:eastAsia="仿宋_GB2312" w:cs="仿宋_GB2312"/>
              </w:rPr>
              <w:t xml:space="preserve"> 1</w:t>
            </w:r>
          </w:p>
        </w:tc>
        <w:tc>
          <w:tcPr>
            <w:tcW w:w="755" w:type="dxa"/>
          </w:tcPr>
          <w:p w14:paraId="333B1C3F">
            <w:pPr>
              <w:pStyle w:val="9"/>
              <w:jc w:val="left"/>
            </w:pPr>
            <w:r>
              <w:rPr>
                <w:rFonts w:ascii="仿宋_GB2312" w:hAnsi="仿宋_GB2312" w:eastAsia="仿宋_GB2312" w:cs="仿宋_GB2312"/>
              </w:rPr>
              <w:t xml:space="preserve"> 移液枪</w:t>
            </w:r>
          </w:p>
        </w:tc>
        <w:tc>
          <w:tcPr>
            <w:tcW w:w="755" w:type="dxa"/>
          </w:tcPr>
          <w:p w14:paraId="1331ACEA">
            <w:pPr>
              <w:pStyle w:val="9"/>
              <w:jc w:val="left"/>
            </w:pPr>
            <w:r>
              <w:rPr>
                <w:rFonts w:ascii="仿宋_GB2312" w:hAnsi="仿宋_GB2312" w:eastAsia="仿宋_GB2312" w:cs="仿宋_GB2312"/>
              </w:rPr>
              <w:t xml:space="preserve"> {供应商响应}</w:t>
            </w:r>
          </w:p>
        </w:tc>
        <w:tc>
          <w:tcPr>
            <w:tcW w:w="755" w:type="dxa"/>
          </w:tcPr>
          <w:p w14:paraId="07343D69">
            <w:pPr>
              <w:pStyle w:val="9"/>
              <w:jc w:val="left"/>
            </w:pPr>
            <w:r>
              <w:rPr>
                <w:rFonts w:ascii="仿宋_GB2312" w:hAnsi="仿宋_GB2312" w:eastAsia="仿宋_GB2312" w:cs="仿宋_GB2312"/>
              </w:rPr>
              <w:t xml:space="preserve"> {供应商响应}</w:t>
            </w:r>
          </w:p>
        </w:tc>
        <w:tc>
          <w:tcPr>
            <w:tcW w:w="755" w:type="dxa"/>
          </w:tcPr>
          <w:p w14:paraId="0FC5E2E7">
            <w:pPr>
              <w:pStyle w:val="9"/>
              <w:jc w:val="left"/>
            </w:pPr>
            <w:r>
              <w:rPr>
                <w:rFonts w:ascii="仿宋_GB2312" w:hAnsi="仿宋_GB2312" w:eastAsia="仿宋_GB2312" w:cs="仿宋_GB2312"/>
              </w:rPr>
              <w:t xml:space="preserve"> {供应商响应}</w:t>
            </w:r>
          </w:p>
        </w:tc>
        <w:tc>
          <w:tcPr>
            <w:tcW w:w="755" w:type="dxa"/>
          </w:tcPr>
          <w:p w14:paraId="58D350B8">
            <w:pPr>
              <w:pStyle w:val="9"/>
              <w:jc w:val="left"/>
            </w:pPr>
            <w:r>
              <w:rPr>
                <w:rFonts w:ascii="仿宋_GB2312" w:hAnsi="仿宋_GB2312" w:eastAsia="仿宋_GB2312" w:cs="仿宋_GB2312"/>
              </w:rPr>
              <w:t xml:space="preserve"> {供应商响应}</w:t>
            </w:r>
          </w:p>
        </w:tc>
        <w:tc>
          <w:tcPr>
            <w:tcW w:w="755" w:type="dxa"/>
          </w:tcPr>
          <w:p w14:paraId="6E905557">
            <w:pPr>
              <w:pStyle w:val="9"/>
              <w:jc w:val="left"/>
            </w:pPr>
            <w:r>
              <w:rPr>
                <w:rFonts w:ascii="仿宋_GB2312" w:hAnsi="仿宋_GB2312" w:eastAsia="仿宋_GB2312" w:cs="仿宋_GB2312"/>
              </w:rPr>
              <w:t xml:space="preserve"> 2000  元</w:t>
            </w:r>
          </w:p>
        </w:tc>
        <w:tc>
          <w:tcPr>
            <w:tcW w:w="755" w:type="dxa"/>
          </w:tcPr>
          <w:p w14:paraId="34ACAF6C">
            <w:pPr>
              <w:pStyle w:val="9"/>
              <w:jc w:val="left"/>
            </w:pPr>
            <w:r>
              <w:rPr>
                <w:rFonts w:ascii="仿宋_GB2312" w:hAnsi="仿宋_GB2312" w:eastAsia="仿宋_GB2312" w:cs="仿宋_GB2312"/>
              </w:rPr>
              <w:t xml:space="preserve"> {=总价/数量}  元</w:t>
            </w:r>
          </w:p>
        </w:tc>
        <w:tc>
          <w:tcPr>
            <w:tcW w:w="755" w:type="dxa"/>
          </w:tcPr>
          <w:p w14:paraId="1C868ECA">
            <w:pPr>
              <w:pStyle w:val="9"/>
              <w:jc w:val="left"/>
            </w:pPr>
            <w:r>
              <w:rPr>
                <w:rFonts w:ascii="仿宋_GB2312" w:hAnsi="仿宋_GB2312" w:eastAsia="仿宋_GB2312" w:cs="仿宋_GB2312"/>
              </w:rPr>
              <w:t xml:space="preserve"> 1.0000</w:t>
            </w:r>
          </w:p>
        </w:tc>
        <w:tc>
          <w:tcPr>
            <w:tcW w:w="755" w:type="dxa"/>
          </w:tcPr>
          <w:p w14:paraId="05D89AA1">
            <w:pPr>
              <w:pStyle w:val="9"/>
              <w:jc w:val="left"/>
            </w:pPr>
            <w:r>
              <w:rPr>
                <w:rFonts w:ascii="仿宋_GB2312" w:hAnsi="仿宋_GB2312" w:eastAsia="仿宋_GB2312" w:cs="仿宋_GB2312"/>
              </w:rPr>
              <w:t xml:space="preserve"> 台</w:t>
            </w:r>
          </w:p>
        </w:tc>
        <w:tc>
          <w:tcPr>
            <w:tcW w:w="755" w:type="dxa"/>
          </w:tcPr>
          <w:p w14:paraId="3323E3A2">
            <w:pPr>
              <w:pStyle w:val="9"/>
              <w:jc w:val="left"/>
            </w:pPr>
            <w:r>
              <w:rPr>
                <w:rFonts w:ascii="仿宋_GB2312" w:hAnsi="仿宋_GB2312" w:eastAsia="仿宋_GB2312" w:cs="仿宋_GB2312"/>
              </w:rPr>
              <w:t xml:space="preserve"> {供应商响应}  元</w:t>
            </w:r>
          </w:p>
        </w:tc>
      </w:tr>
    </w:tbl>
    <w:p w14:paraId="335C89CA">
      <w:pPr>
        <w:pStyle w:val="9"/>
        <w:jc w:val="left"/>
      </w:pPr>
      <w:r>
        <w:rPr>
          <w:rFonts w:ascii="仿宋_GB2312" w:hAnsi="仿宋_GB2312" w:eastAsia="仿宋_GB2312" w:cs="仿宋_GB2312"/>
        </w:rPr>
        <w:t>合计：</w:t>
      </w:r>
    </w:p>
    <w:p w14:paraId="0D14194C">
      <w:pPr>
        <w:pStyle w:val="9"/>
        <w:jc w:val="left"/>
      </w:pPr>
      <w:r>
        <w:rPr>
          <w:rFonts w:ascii="仿宋_GB2312" w:hAnsi="仿宋_GB2312" w:eastAsia="仿宋_GB2312" w:cs="仿宋_GB2312"/>
        </w:rPr>
        <w:t>备注：无</w:t>
      </w:r>
    </w:p>
    <w:p w14:paraId="5760DB05">
      <w:pPr>
        <w:pStyle w:val="9"/>
        <w:jc w:val="left"/>
      </w:pPr>
      <w:r>
        <w:rPr>
          <w:rFonts w:ascii="仿宋_GB2312" w:hAnsi="仿宋_GB2312" w:eastAsia="仿宋_GB2312" w:cs="仿宋_GB2312"/>
        </w:rPr>
        <w:t xml:space="preserve"> 微控数显电热板</w:t>
      </w:r>
    </w:p>
    <w:p w14:paraId="63FFE8A3">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9"/>
        <w:gridCol w:w="639"/>
        <w:gridCol w:w="639"/>
        <w:gridCol w:w="639"/>
        <w:gridCol w:w="639"/>
        <w:gridCol w:w="639"/>
        <w:gridCol w:w="639"/>
        <w:gridCol w:w="639"/>
        <w:gridCol w:w="816"/>
        <w:gridCol w:w="639"/>
        <w:gridCol w:w="639"/>
        <w:gridCol w:w="639"/>
        <w:gridCol w:w="639"/>
      </w:tblGrid>
      <w:tr w14:paraId="69F4AA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60E5C29F">
            <w:pPr>
              <w:pStyle w:val="9"/>
              <w:jc w:val="left"/>
            </w:pPr>
            <w:r>
              <w:rPr>
                <w:rFonts w:ascii="仿宋_GB2312" w:hAnsi="仿宋_GB2312" w:eastAsia="仿宋_GB2312" w:cs="仿宋_GB2312"/>
              </w:rPr>
              <w:t xml:space="preserve"> 序号</w:t>
            </w:r>
          </w:p>
        </w:tc>
        <w:tc>
          <w:tcPr>
            <w:tcW w:w="639" w:type="dxa"/>
          </w:tcPr>
          <w:p w14:paraId="4FD8F4DE">
            <w:pPr>
              <w:pStyle w:val="9"/>
              <w:jc w:val="left"/>
            </w:pPr>
            <w:r>
              <w:rPr>
                <w:rFonts w:ascii="仿宋_GB2312" w:hAnsi="仿宋_GB2312" w:eastAsia="仿宋_GB2312" w:cs="仿宋_GB2312"/>
              </w:rPr>
              <w:t xml:space="preserve"> 货物名称</w:t>
            </w:r>
          </w:p>
        </w:tc>
        <w:tc>
          <w:tcPr>
            <w:tcW w:w="639" w:type="dxa"/>
          </w:tcPr>
          <w:p w14:paraId="5C5804BA">
            <w:pPr>
              <w:pStyle w:val="9"/>
              <w:jc w:val="left"/>
            </w:pPr>
            <w:r>
              <w:rPr>
                <w:rFonts w:ascii="仿宋_GB2312" w:hAnsi="仿宋_GB2312" w:eastAsia="仿宋_GB2312" w:cs="仿宋_GB2312"/>
              </w:rPr>
              <w:t xml:space="preserve"> 规格型号</w:t>
            </w:r>
          </w:p>
        </w:tc>
        <w:tc>
          <w:tcPr>
            <w:tcW w:w="639" w:type="dxa"/>
          </w:tcPr>
          <w:p w14:paraId="45E54F6C">
            <w:pPr>
              <w:pStyle w:val="9"/>
              <w:jc w:val="left"/>
            </w:pPr>
            <w:r>
              <w:rPr>
                <w:rFonts w:ascii="仿宋_GB2312" w:hAnsi="仿宋_GB2312" w:eastAsia="仿宋_GB2312" w:cs="仿宋_GB2312"/>
              </w:rPr>
              <w:t xml:space="preserve"> 品牌</w:t>
            </w:r>
          </w:p>
        </w:tc>
        <w:tc>
          <w:tcPr>
            <w:tcW w:w="639" w:type="dxa"/>
          </w:tcPr>
          <w:p w14:paraId="3F04D39D">
            <w:pPr>
              <w:pStyle w:val="9"/>
              <w:jc w:val="left"/>
            </w:pPr>
            <w:r>
              <w:rPr>
                <w:rFonts w:ascii="仿宋_GB2312" w:hAnsi="仿宋_GB2312" w:eastAsia="仿宋_GB2312" w:cs="仿宋_GB2312"/>
              </w:rPr>
              <w:t xml:space="preserve"> 制造商名称</w:t>
            </w:r>
          </w:p>
        </w:tc>
        <w:tc>
          <w:tcPr>
            <w:tcW w:w="639" w:type="dxa"/>
          </w:tcPr>
          <w:p w14:paraId="5D69C5C5">
            <w:pPr>
              <w:pStyle w:val="9"/>
              <w:jc w:val="left"/>
            </w:pPr>
            <w:r>
              <w:rPr>
                <w:rFonts w:ascii="仿宋_GB2312" w:hAnsi="仿宋_GB2312" w:eastAsia="仿宋_GB2312" w:cs="仿宋_GB2312"/>
              </w:rPr>
              <w:t xml:space="preserve"> 产地</w:t>
            </w:r>
          </w:p>
        </w:tc>
        <w:tc>
          <w:tcPr>
            <w:tcW w:w="639" w:type="dxa"/>
          </w:tcPr>
          <w:p w14:paraId="02605BF1">
            <w:pPr>
              <w:pStyle w:val="9"/>
              <w:jc w:val="left"/>
            </w:pPr>
            <w:r>
              <w:rPr>
                <w:rFonts w:ascii="仿宋_GB2312" w:hAnsi="仿宋_GB2312" w:eastAsia="仿宋_GB2312" w:cs="仿宋_GB2312"/>
              </w:rPr>
              <w:t xml:space="preserve"> 最高限价</w:t>
            </w:r>
          </w:p>
        </w:tc>
        <w:tc>
          <w:tcPr>
            <w:tcW w:w="639" w:type="dxa"/>
          </w:tcPr>
          <w:p w14:paraId="0B20891D">
            <w:pPr>
              <w:pStyle w:val="9"/>
              <w:jc w:val="left"/>
            </w:pPr>
            <w:r>
              <w:rPr>
                <w:rFonts w:ascii="仿宋_GB2312" w:hAnsi="仿宋_GB2312" w:eastAsia="仿宋_GB2312" w:cs="仿宋_GB2312"/>
              </w:rPr>
              <w:t xml:space="preserve"> 单价</w:t>
            </w:r>
          </w:p>
        </w:tc>
        <w:tc>
          <w:tcPr>
            <w:tcW w:w="639" w:type="dxa"/>
          </w:tcPr>
          <w:p w14:paraId="619598CC">
            <w:pPr>
              <w:pStyle w:val="9"/>
              <w:jc w:val="left"/>
            </w:pPr>
            <w:r>
              <w:rPr>
                <w:rFonts w:ascii="仿宋_GB2312" w:hAnsi="仿宋_GB2312" w:eastAsia="仿宋_GB2312" w:cs="仿宋_GB2312"/>
              </w:rPr>
              <w:t xml:space="preserve"> 数量</w:t>
            </w:r>
          </w:p>
        </w:tc>
        <w:tc>
          <w:tcPr>
            <w:tcW w:w="639" w:type="dxa"/>
          </w:tcPr>
          <w:p w14:paraId="7FFCD808">
            <w:pPr>
              <w:pStyle w:val="9"/>
              <w:jc w:val="left"/>
            </w:pPr>
            <w:r>
              <w:rPr>
                <w:rFonts w:ascii="仿宋_GB2312" w:hAnsi="仿宋_GB2312" w:eastAsia="仿宋_GB2312" w:cs="仿宋_GB2312"/>
              </w:rPr>
              <w:t xml:space="preserve"> 计量单位</w:t>
            </w:r>
          </w:p>
        </w:tc>
        <w:tc>
          <w:tcPr>
            <w:tcW w:w="639" w:type="dxa"/>
          </w:tcPr>
          <w:p w14:paraId="5439E79B">
            <w:pPr>
              <w:pStyle w:val="9"/>
              <w:jc w:val="left"/>
            </w:pPr>
            <w:r>
              <w:rPr>
                <w:rFonts w:ascii="仿宋_GB2312" w:hAnsi="仿宋_GB2312" w:eastAsia="仿宋_GB2312" w:cs="仿宋_GB2312"/>
              </w:rPr>
              <w:t xml:space="preserve"> 总价</w:t>
            </w:r>
          </w:p>
        </w:tc>
        <w:tc>
          <w:tcPr>
            <w:tcW w:w="639" w:type="dxa"/>
          </w:tcPr>
          <w:p w14:paraId="11B164F4">
            <w:pPr>
              <w:pStyle w:val="9"/>
              <w:jc w:val="left"/>
            </w:pPr>
            <w:r>
              <w:rPr>
                <w:rFonts w:ascii="仿宋_GB2312" w:hAnsi="仿宋_GB2312" w:eastAsia="仿宋_GB2312" w:cs="仿宋_GB2312"/>
              </w:rPr>
              <w:t xml:space="preserve"> 是否环境标志产品</w:t>
            </w:r>
          </w:p>
        </w:tc>
        <w:tc>
          <w:tcPr>
            <w:tcW w:w="639" w:type="dxa"/>
          </w:tcPr>
          <w:p w14:paraId="5D30AA7E">
            <w:pPr>
              <w:pStyle w:val="9"/>
              <w:jc w:val="left"/>
            </w:pPr>
            <w:r>
              <w:rPr>
                <w:rFonts w:ascii="仿宋_GB2312" w:hAnsi="仿宋_GB2312" w:eastAsia="仿宋_GB2312" w:cs="仿宋_GB2312"/>
              </w:rPr>
              <w:t xml:space="preserve"> 是否节能产品</w:t>
            </w:r>
          </w:p>
        </w:tc>
      </w:tr>
      <w:tr w14:paraId="1AC722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4FB3B105">
            <w:pPr>
              <w:pStyle w:val="9"/>
              <w:jc w:val="left"/>
            </w:pPr>
            <w:r>
              <w:rPr>
                <w:rFonts w:ascii="仿宋_GB2312" w:hAnsi="仿宋_GB2312" w:eastAsia="仿宋_GB2312" w:cs="仿宋_GB2312"/>
              </w:rPr>
              <w:t xml:space="preserve"> 1</w:t>
            </w:r>
          </w:p>
        </w:tc>
        <w:tc>
          <w:tcPr>
            <w:tcW w:w="639" w:type="dxa"/>
          </w:tcPr>
          <w:p w14:paraId="2220AFD4">
            <w:pPr>
              <w:pStyle w:val="9"/>
              <w:jc w:val="left"/>
            </w:pPr>
            <w:r>
              <w:rPr>
                <w:rFonts w:ascii="仿宋_GB2312" w:hAnsi="仿宋_GB2312" w:eastAsia="仿宋_GB2312" w:cs="仿宋_GB2312"/>
              </w:rPr>
              <w:t xml:space="preserve"> 微控数显电热板</w:t>
            </w:r>
          </w:p>
        </w:tc>
        <w:tc>
          <w:tcPr>
            <w:tcW w:w="639" w:type="dxa"/>
          </w:tcPr>
          <w:p w14:paraId="6972D8CD">
            <w:pPr>
              <w:pStyle w:val="9"/>
              <w:jc w:val="left"/>
            </w:pPr>
            <w:r>
              <w:rPr>
                <w:rFonts w:ascii="仿宋_GB2312" w:hAnsi="仿宋_GB2312" w:eastAsia="仿宋_GB2312" w:cs="仿宋_GB2312"/>
              </w:rPr>
              <w:t xml:space="preserve"> {供应商响应}</w:t>
            </w:r>
          </w:p>
        </w:tc>
        <w:tc>
          <w:tcPr>
            <w:tcW w:w="639" w:type="dxa"/>
          </w:tcPr>
          <w:p w14:paraId="14B7D3AC">
            <w:pPr>
              <w:pStyle w:val="9"/>
              <w:jc w:val="left"/>
            </w:pPr>
            <w:r>
              <w:rPr>
                <w:rFonts w:ascii="仿宋_GB2312" w:hAnsi="仿宋_GB2312" w:eastAsia="仿宋_GB2312" w:cs="仿宋_GB2312"/>
              </w:rPr>
              <w:t xml:space="preserve"> {供应商响应}</w:t>
            </w:r>
          </w:p>
        </w:tc>
        <w:tc>
          <w:tcPr>
            <w:tcW w:w="639" w:type="dxa"/>
          </w:tcPr>
          <w:p w14:paraId="48EEA3E2">
            <w:pPr>
              <w:pStyle w:val="9"/>
              <w:jc w:val="left"/>
            </w:pPr>
            <w:r>
              <w:rPr>
                <w:rFonts w:ascii="仿宋_GB2312" w:hAnsi="仿宋_GB2312" w:eastAsia="仿宋_GB2312" w:cs="仿宋_GB2312"/>
              </w:rPr>
              <w:t xml:space="preserve"> {供应商响应}</w:t>
            </w:r>
          </w:p>
        </w:tc>
        <w:tc>
          <w:tcPr>
            <w:tcW w:w="639" w:type="dxa"/>
          </w:tcPr>
          <w:p w14:paraId="6F45C956">
            <w:pPr>
              <w:pStyle w:val="9"/>
              <w:jc w:val="left"/>
            </w:pPr>
            <w:r>
              <w:rPr>
                <w:rFonts w:ascii="仿宋_GB2312" w:hAnsi="仿宋_GB2312" w:eastAsia="仿宋_GB2312" w:cs="仿宋_GB2312"/>
              </w:rPr>
              <w:t xml:space="preserve"> {供应商响应}</w:t>
            </w:r>
          </w:p>
        </w:tc>
        <w:tc>
          <w:tcPr>
            <w:tcW w:w="639" w:type="dxa"/>
          </w:tcPr>
          <w:p w14:paraId="0325F28C">
            <w:pPr>
              <w:pStyle w:val="9"/>
              <w:jc w:val="left"/>
            </w:pPr>
            <w:r>
              <w:rPr>
                <w:rFonts w:ascii="仿宋_GB2312" w:hAnsi="仿宋_GB2312" w:eastAsia="仿宋_GB2312" w:cs="仿宋_GB2312"/>
              </w:rPr>
              <w:t xml:space="preserve"> 7000  元</w:t>
            </w:r>
          </w:p>
        </w:tc>
        <w:tc>
          <w:tcPr>
            <w:tcW w:w="639" w:type="dxa"/>
          </w:tcPr>
          <w:p w14:paraId="68F470DE">
            <w:pPr>
              <w:pStyle w:val="9"/>
              <w:jc w:val="left"/>
            </w:pPr>
            <w:r>
              <w:rPr>
                <w:rFonts w:ascii="仿宋_GB2312" w:hAnsi="仿宋_GB2312" w:eastAsia="仿宋_GB2312" w:cs="仿宋_GB2312"/>
              </w:rPr>
              <w:t xml:space="preserve"> {=总价/数量}  元</w:t>
            </w:r>
          </w:p>
        </w:tc>
        <w:tc>
          <w:tcPr>
            <w:tcW w:w="639" w:type="dxa"/>
          </w:tcPr>
          <w:p w14:paraId="5E91CF98">
            <w:pPr>
              <w:pStyle w:val="9"/>
              <w:jc w:val="left"/>
            </w:pPr>
            <w:r>
              <w:rPr>
                <w:rFonts w:ascii="仿宋_GB2312" w:hAnsi="仿宋_GB2312" w:eastAsia="仿宋_GB2312" w:cs="仿宋_GB2312"/>
              </w:rPr>
              <w:t xml:space="preserve"> 1.0000</w:t>
            </w:r>
          </w:p>
        </w:tc>
        <w:tc>
          <w:tcPr>
            <w:tcW w:w="639" w:type="dxa"/>
          </w:tcPr>
          <w:p w14:paraId="69CC54FD">
            <w:pPr>
              <w:pStyle w:val="9"/>
              <w:jc w:val="left"/>
            </w:pPr>
            <w:r>
              <w:rPr>
                <w:rFonts w:ascii="仿宋_GB2312" w:hAnsi="仿宋_GB2312" w:eastAsia="仿宋_GB2312" w:cs="仿宋_GB2312"/>
              </w:rPr>
              <w:t xml:space="preserve"> 台</w:t>
            </w:r>
          </w:p>
        </w:tc>
        <w:tc>
          <w:tcPr>
            <w:tcW w:w="639" w:type="dxa"/>
          </w:tcPr>
          <w:p w14:paraId="312F1F99">
            <w:pPr>
              <w:pStyle w:val="9"/>
              <w:jc w:val="left"/>
            </w:pPr>
            <w:r>
              <w:rPr>
                <w:rFonts w:ascii="仿宋_GB2312" w:hAnsi="仿宋_GB2312" w:eastAsia="仿宋_GB2312" w:cs="仿宋_GB2312"/>
              </w:rPr>
              <w:t xml:space="preserve"> {供应商响应}  元</w:t>
            </w:r>
          </w:p>
        </w:tc>
        <w:tc>
          <w:tcPr>
            <w:tcW w:w="639" w:type="dxa"/>
          </w:tcPr>
          <w:p w14:paraId="02698B95">
            <w:pPr>
              <w:pStyle w:val="9"/>
              <w:jc w:val="left"/>
            </w:pPr>
            <w:r>
              <w:rPr>
                <w:rFonts w:ascii="仿宋_GB2312" w:hAnsi="仿宋_GB2312" w:eastAsia="仿宋_GB2312" w:cs="仿宋_GB2312"/>
              </w:rPr>
              <w:t xml:space="preserve"> {供应商响应}</w:t>
            </w:r>
          </w:p>
        </w:tc>
        <w:tc>
          <w:tcPr>
            <w:tcW w:w="639" w:type="dxa"/>
          </w:tcPr>
          <w:p w14:paraId="18D6103B">
            <w:pPr>
              <w:pStyle w:val="9"/>
              <w:jc w:val="left"/>
            </w:pPr>
            <w:r>
              <w:rPr>
                <w:rFonts w:ascii="仿宋_GB2312" w:hAnsi="仿宋_GB2312" w:eastAsia="仿宋_GB2312" w:cs="仿宋_GB2312"/>
              </w:rPr>
              <w:t xml:space="preserve"> {供应商响应}</w:t>
            </w:r>
          </w:p>
        </w:tc>
      </w:tr>
    </w:tbl>
    <w:p w14:paraId="70E7E6D9">
      <w:pPr>
        <w:pStyle w:val="9"/>
        <w:jc w:val="left"/>
      </w:pPr>
      <w:r>
        <w:rPr>
          <w:rFonts w:ascii="仿宋_GB2312" w:hAnsi="仿宋_GB2312" w:eastAsia="仿宋_GB2312" w:cs="仿宋_GB2312"/>
        </w:rPr>
        <w:t>合计：</w:t>
      </w:r>
    </w:p>
    <w:p w14:paraId="6BA32705">
      <w:pPr>
        <w:pStyle w:val="9"/>
        <w:jc w:val="left"/>
      </w:pPr>
      <w:r>
        <w:rPr>
          <w:rFonts w:ascii="仿宋_GB2312" w:hAnsi="仿宋_GB2312" w:eastAsia="仿宋_GB2312" w:cs="仿宋_GB2312"/>
        </w:rPr>
        <w:t>备注：无</w:t>
      </w:r>
    </w:p>
    <w:p w14:paraId="6F8AF5C4">
      <w:pPr>
        <w:pStyle w:val="9"/>
        <w:jc w:val="left"/>
      </w:pPr>
      <w:r>
        <w:rPr>
          <w:rFonts w:ascii="仿宋_GB2312" w:hAnsi="仿宋_GB2312" w:eastAsia="仿宋_GB2312" w:cs="仿宋_GB2312"/>
        </w:rPr>
        <w:t xml:space="preserve"> 数显恒温水浴锅</w:t>
      </w:r>
    </w:p>
    <w:p w14:paraId="7183BD90">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9"/>
        <w:gridCol w:w="639"/>
        <w:gridCol w:w="639"/>
        <w:gridCol w:w="639"/>
        <w:gridCol w:w="639"/>
        <w:gridCol w:w="639"/>
        <w:gridCol w:w="639"/>
        <w:gridCol w:w="639"/>
        <w:gridCol w:w="816"/>
        <w:gridCol w:w="639"/>
        <w:gridCol w:w="639"/>
        <w:gridCol w:w="639"/>
        <w:gridCol w:w="639"/>
      </w:tblGrid>
      <w:tr w14:paraId="17D9A3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63886C74">
            <w:pPr>
              <w:pStyle w:val="9"/>
              <w:jc w:val="left"/>
            </w:pPr>
            <w:r>
              <w:rPr>
                <w:rFonts w:ascii="仿宋_GB2312" w:hAnsi="仿宋_GB2312" w:eastAsia="仿宋_GB2312" w:cs="仿宋_GB2312"/>
              </w:rPr>
              <w:t xml:space="preserve"> 序号</w:t>
            </w:r>
          </w:p>
        </w:tc>
        <w:tc>
          <w:tcPr>
            <w:tcW w:w="639" w:type="dxa"/>
          </w:tcPr>
          <w:p w14:paraId="5C51B8F0">
            <w:pPr>
              <w:pStyle w:val="9"/>
              <w:jc w:val="left"/>
            </w:pPr>
            <w:r>
              <w:rPr>
                <w:rFonts w:ascii="仿宋_GB2312" w:hAnsi="仿宋_GB2312" w:eastAsia="仿宋_GB2312" w:cs="仿宋_GB2312"/>
              </w:rPr>
              <w:t xml:space="preserve"> 货物名称</w:t>
            </w:r>
          </w:p>
        </w:tc>
        <w:tc>
          <w:tcPr>
            <w:tcW w:w="639" w:type="dxa"/>
          </w:tcPr>
          <w:p w14:paraId="1E449827">
            <w:pPr>
              <w:pStyle w:val="9"/>
              <w:jc w:val="left"/>
            </w:pPr>
            <w:r>
              <w:rPr>
                <w:rFonts w:ascii="仿宋_GB2312" w:hAnsi="仿宋_GB2312" w:eastAsia="仿宋_GB2312" w:cs="仿宋_GB2312"/>
              </w:rPr>
              <w:t xml:space="preserve"> 规格型号</w:t>
            </w:r>
          </w:p>
        </w:tc>
        <w:tc>
          <w:tcPr>
            <w:tcW w:w="639" w:type="dxa"/>
          </w:tcPr>
          <w:p w14:paraId="4915CE80">
            <w:pPr>
              <w:pStyle w:val="9"/>
              <w:jc w:val="left"/>
            </w:pPr>
            <w:r>
              <w:rPr>
                <w:rFonts w:ascii="仿宋_GB2312" w:hAnsi="仿宋_GB2312" w:eastAsia="仿宋_GB2312" w:cs="仿宋_GB2312"/>
              </w:rPr>
              <w:t xml:space="preserve"> 品牌</w:t>
            </w:r>
          </w:p>
        </w:tc>
        <w:tc>
          <w:tcPr>
            <w:tcW w:w="639" w:type="dxa"/>
          </w:tcPr>
          <w:p w14:paraId="444A7B48">
            <w:pPr>
              <w:pStyle w:val="9"/>
              <w:jc w:val="left"/>
            </w:pPr>
            <w:r>
              <w:rPr>
                <w:rFonts w:ascii="仿宋_GB2312" w:hAnsi="仿宋_GB2312" w:eastAsia="仿宋_GB2312" w:cs="仿宋_GB2312"/>
              </w:rPr>
              <w:t xml:space="preserve"> 制造商名称</w:t>
            </w:r>
          </w:p>
        </w:tc>
        <w:tc>
          <w:tcPr>
            <w:tcW w:w="639" w:type="dxa"/>
          </w:tcPr>
          <w:p w14:paraId="551B16D8">
            <w:pPr>
              <w:pStyle w:val="9"/>
              <w:jc w:val="left"/>
            </w:pPr>
            <w:r>
              <w:rPr>
                <w:rFonts w:ascii="仿宋_GB2312" w:hAnsi="仿宋_GB2312" w:eastAsia="仿宋_GB2312" w:cs="仿宋_GB2312"/>
              </w:rPr>
              <w:t xml:space="preserve"> 产地</w:t>
            </w:r>
          </w:p>
        </w:tc>
        <w:tc>
          <w:tcPr>
            <w:tcW w:w="639" w:type="dxa"/>
          </w:tcPr>
          <w:p w14:paraId="15DE1910">
            <w:pPr>
              <w:pStyle w:val="9"/>
              <w:jc w:val="left"/>
            </w:pPr>
            <w:r>
              <w:rPr>
                <w:rFonts w:ascii="仿宋_GB2312" w:hAnsi="仿宋_GB2312" w:eastAsia="仿宋_GB2312" w:cs="仿宋_GB2312"/>
              </w:rPr>
              <w:t xml:space="preserve"> 最高限价</w:t>
            </w:r>
          </w:p>
        </w:tc>
        <w:tc>
          <w:tcPr>
            <w:tcW w:w="639" w:type="dxa"/>
          </w:tcPr>
          <w:p w14:paraId="05815058">
            <w:pPr>
              <w:pStyle w:val="9"/>
              <w:jc w:val="left"/>
            </w:pPr>
            <w:r>
              <w:rPr>
                <w:rFonts w:ascii="仿宋_GB2312" w:hAnsi="仿宋_GB2312" w:eastAsia="仿宋_GB2312" w:cs="仿宋_GB2312"/>
              </w:rPr>
              <w:t xml:space="preserve"> 单价</w:t>
            </w:r>
          </w:p>
        </w:tc>
        <w:tc>
          <w:tcPr>
            <w:tcW w:w="639" w:type="dxa"/>
          </w:tcPr>
          <w:p w14:paraId="229F7172">
            <w:pPr>
              <w:pStyle w:val="9"/>
              <w:jc w:val="left"/>
            </w:pPr>
            <w:r>
              <w:rPr>
                <w:rFonts w:ascii="仿宋_GB2312" w:hAnsi="仿宋_GB2312" w:eastAsia="仿宋_GB2312" w:cs="仿宋_GB2312"/>
              </w:rPr>
              <w:t xml:space="preserve"> 数量</w:t>
            </w:r>
          </w:p>
        </w:tc>
        <w:tc>
          <w:tcPr>
            <w:tcW w:w="639" w:type="dxa"/>
          </w:tcPr>
          <w:p w14:paraId="3FAED6F8">
            <w:pPr>
              <w:pStyle w:val="9"/>
              <w:jc w:val="left"/>
            </w:pPr>
            <w:r>
              <w:rPr>
                <w:rFonts w:ascii="仿宋_GB2312" w:hAnsi="仿宋_GB2312" w:eastAsia="仿宋_GB2312" w:cs="仿宋_GB2312"/>
              </w:rPr>
              <w:t xml:space="preserve"> 计量单位</w:t>
            </w:r>
          </w:p>
        </w:tc>
        <w:tc>
          <w:tcPr>
            <w:tcW w:w="639" w:type="dxa"/>
          </w:tcPr>
          <w:p w14:paraId="496F13C1">
            <w:pPr>
              <w:pStyle w:val="9"/>
              <w:jc w:val="left"/>
            </w:pPr>
            <w:r>
              <w:rPr>
                <w:rFonts w:ascii="仿宋_GB2312" w:hAnsi="仿宋_GB2312" w:eastAsia="仿宋_GB2312" w:cs="仿宋_GB2312"/>
              </w:rPr>
              <w:t xml:space="preserve"> 总价</w:t>
            </w:r>
          </w:p>
        </w:tc>
        <w:tc>
          <w:tcPr>
            <w:tcW w:w="639" w:type="dxa"/>
          </w:tcPr>
          <w:p w14:paraId="05A31652">
            <w:pPr>
              <w:pStyle w:val="9"/>
              <w:jc w:val="left"/>
            </w:pPr>
            <w:r>
              <w:rPr>
                <w:rFonts w:ascii="仿宋_GB2312" w:hAnsi="仿宋_GB2312" w:eastAsia="仿宋_GB2312" w:cs="仿宋_GB2312"/>
              </w:rPr>
              <w:t xml:space="preserve"> 是否环境标志产品</w:t>
            </w:r>
          </w:p>
        </w:tc>
        <w:tc>
          <w:tcPr>
            <w:tcW w:w="639" w:type="dxa"/>
          </w:tcPr>
          <w:p w14:paraId="02A7DB3B">
            <w:pPr>
              <w:pStyle w:val="9"/>
              <w:jc w:val="left"/>
            </w:pPr>
            <w:r>
              <w:rPr>
                <w:rFonts w:ascii="仿宋_GB2312" w:hAnsi="仿宋_GB2312" w:eastAsia="仿宋_GB2312" w:cs="仿宋_GB2312"/>
              </w:rPr>
              <w:t xml:space="preserve"> 是否节能产品</w:t>
            </w:r>
          </w:p>
        </w:tc>
      </w:tr>
      <w:tr w14:paraId="35F158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5EF3A839">
            <w:pPr>
              <w:pStyle w:val="9"/>
              <w:jc w:val="left"/>
            </w:pPr>
            <w:r>
              <w:rPr>
                <w:rFonts w:ascii="仿宋_GB2312" w:hAnsi="仿宋_GB2312" w:eastAsia="仿宋_GB2312" w:cs="仿宋_GB2312"/>
              </w:rPr>
              <w:t xml:space="preserve"> 1</w:t>
            </w:r>
          </w:p>
        </w:tc>
        <w:tc>
          <w:tcPr>
            <w:tcW w:w="639" w:type="dxa"/>
          </w:tcPr>
          <w:p w14:paraId="387F104E">
            <w:pPr>
              <w:pStyle w:val="9"/>
              <w:jc w:val="left"/>
            </w:pPr>
            <w:r>
              <w:rPr>
                <w:rFonts w:ascii="仿宋_GB2312" w:hAnsi="仿宋_GB2312" w:eastAsia="仿宋_GB2312" w:cs="仿宋_GB2312"/>
              </w:rPr>
              <w:t xml:space="preserve"> 数显恒温水浴锅</w:t>
            </w:r>
          </w:p>
        </w:tc>
        <w:tc>
          <w:tcPr>
            <w:tcW w:w="639" w:type="dxa"/>
          </w:tcPr>
          <w:p w14:paraId="3D57A060">
            <w:pPr>
              <w:pStyle w:val="9"/>
              <w:jc w:val="left"/>
            </w:pPr>
            <w:r>
              <w:rPr>
                <w:rFonts w:ascii="仿宋_GB2312" w:hAnsi="仿宋_GB2312" w:eastAsia="仿宋_GB2312" w:cs="仿宋_GB2312"/>
              </w:rPr>
              <w:t xml:space="preserve"> {供应商响应}</w:t>
            </w:r>
          </w:p>
        </w:tc>
        <w:tc>
          <w:tcPr>
            <w:tcW w:w="639" w:type="dxa"/>
          </w:tcPr>
          <w:p w14:paraId="2A967B4D">
            <w:pPr>
              <w:pStyle w:val="9"/>
              <w:jc w:val="left"/>
            </w:pPr>
            <w:r>
              <w:rPr>
                <w:rFonts w:ascii="仿宋_GB2312" w:hAnsi="仿宋_GB2312" w:eastAsia="仿宋_GB2312" w:cs="仿宋_GB2312"/>
              </w:rPr>
              <w:t xml:space="preserve"> {供应商响应}</w:t>
            </w:r>
          </w:p>
        </w:tc>
        <w:tc>
          <w:tcPr>
            <w:tcW w:w="639" w:type="dxa"/>
          </w:tcPr>
          <w:p w14:paraId="32810261">
            <w:pPr>
              <w:pStyle w:val="9"/>
              <w:jc w:val="left"/>
            </w:pPr>
            <w:r>
              <w:rPr>
                <w:rFonts w:ascii="仿宋_GB2312" w:hAnsi="仿宋_GB2312" w:eastAsia="仿宋_GB2312" w:cs="仿宋_GB2312"/>
              </w:rPr>
              <w:t xml:space="preserve"> {供应商响应}</w:t>
            </w:r>
          </w:p>
        </w:tc>
        <w:tc>
          <w:tcPr>
            <w:tcW w:w="639" w:type="dxa"/>
          </w:tcPr>
          <w:p w14:paraId="390570FE">
            <w:pPr>
              <w:pStyle w:val="9"/>
              <w:jc w:val="left"/>
            </w:pPr>
            <w:r>
              <w:rPr>
                <w:rFonts w:ascii="仿宋_GB2312" w:hAnsi="仿宋_GB2312" w:eastAsia="仿宋_GB2312" w:cs="仿宋_GB2312"/>
              </w:rPr>
              <w:t xml:space="preserve"> {供应商响应}</w:t>
            </w:r>
          </w:p>
        </w:tc>
        <w:tc>
          <w:tcPr>
            <w:tcW w:w="639" w:type="dxa"/>
          </w:tcPr>
          <w:p w14:paraId="76C20956">
            <w:pPr>
              <w:pStyle w:val="9"/>
              <w:jc w:val="left"/>
            </w:pPr>
            <w:r>
              <w:rPr>
                <w:rFonts w:ascii="仿宋_GB2312" w:hAnsi="仿宋_GB2312" w:eastAsia="仿宋_GB2312" w:cs="仿宋_GB2312"/>
              </w:rPr>
              <w:t xml:space="preserve"> 1500  元</w:t>
            </w:r>
          </w:p>
        </w:tc>
        <w:tc>
          <w:tcPr>
            <w:tcW w:w="639" w:type="dxa"/>
          </w:tcPr>
          <w:p w14:paraId="758F53DD">
            <w:pPr>
              <w:pStyle w:val="9"/>
              <w:jc w:val="left"/>
            </w:pPr>
            <w:r>
              <w:rPr>
                <w:rFonts w:ascii="仿宋_GB2312" w:hAnsi="仿宋_GB2312" w:eastAsia="仿宋_GB2312" w:cs="仿宋_GB2312"/>
              </w:rPr>
              <w:t xml:space="preserve"> {=总价/数量}  元</w:t>
            </w:r>
          </w:p>
        </w:tc>
        <w:tc>
          <w:tcPr>
            <w:tcW w:w="639" w:type="dxa"/>
          </w:tcPr>
          <w:p w14:paraId="6CB5003B">
            <w:pPr>
              <w:pStyle w:val="9"/>
              <w:jc w:val="left"/>
            </w:pPr>
            <w:r>
              <w:rPr>
                <w:rFonts w:ascii="仿宋_GB2312" w:hAnsi="仿宋_GB2312" w:eastAsia="仿宋_GB2312" w:cs="仿宋_GB2312"/>
              </w:rPr>
              <w:t xml:space="preserve"> 1.0000</w:t>
            </w:r>
          </w:p>
        </w:tc>
        <w:tc>
          <w:tcPr>
            <w:tcW w:w="639" w:type="dxa"/>
          </w:tcPr>
          <w:p w14:paraId="1A7BC1D5">
            <w:pPr>
              <w:pStyle w:val="9"/>
              <w:jc w:val="left"/>
            </w:pPr>
            <w:r>
              <w:rPr>
                <w:rFonts w:ascii="仿宋_GB2312" w:hAnsi="仿宋_GB2312" w:eastAsia="仿宋_GB2312" w:cs="仿宋_GB2312"/>
              </w:rPr>
              <w:t xml:space="preserve"> 台</w:t>
            </w:r>
          </w:p>
        </w:tc>
        <w:tc>
          <w:tcPr>
            <w:tcW w:w="639" w:type="dxa"/>
          </w:tcPr>
          <w:p w14:paraId="25DB8929">
            <w:pPr>
              <w:pStyle w:val="9"/>
              <w:jc w:val="left"/>
            </w:pPr>
            <w:r>
              <w:rPr>
                <w:rFonts w:ascii="仿宋_GB2312" w:hAnsi="仿宋_GB2312" w:eastAsia="仿宋_GB2312" w:cs="仿宋_GB2312"/>
              </w:rPr>
              <w:t xml:space="preserve"> {供应商响应}  元</w:t>
            </w:r>
          </w:p>
        </w:tc>
        <w:tc>
          <w:tcPr>
            <w:tcW w:w="639" w:type="dxa"/>
          </w:tcPr>
          <w:p w14:paraId="162C5DC0">
            <w:pPr>
              <w:pStyle w:val="9"/>
              <w:jc w:val="left"/>
            </w:pPr>
            <w:r>
              <w:rPr>
                <w:rFonts w:ascii="仿宋_GB2312" w:hAnsi="仿宋_GB2312" w:eastAsia="仿宋_GB2312" w:cs="仿宋_GB2312"/>
              </w:rPr>
              <w:t xml:space="preserve"> {供应商响应}</w:t>
            </w:r>
          </w:p>
        </w:tc>
        <w:tc>
          <w:tcPr>
            <w:tcW w:w="639" w:type="dxa"/>
          </w:tcPr>
          <w:p w14:paraId="7D125ABD">
            <w:pPr>
              <w:pStyle w:val="9"/>
              <w:jc w:val="left"/>
            </w:pPr>
            <w:r>
              <w:rPr>
                <w:rFonts w:ascii="仿宋_GB2312" w:hAnsi="仿宋_GB2312" w:eastAsia="仿宋_GB2312" w:cs="仿宋_GB2312"/>
              </w:rPr>
              <w:t xml:space="preserve"> {供应商响应}</w:t>
            </w:r>
          </w:p>
        </w:tc>
      </w:tr>
    </w:tbl>
    <w:p w14:paraId="2842B167">
      <w:pPr>
        <w:pStyle w:val="9"/>
        <w:jc w:val="left"/>
      </w:pPr>
      <w:r>
        <w:rPr>
          <w:rFonts w:ascii="仿宋_GB2312" w:hAnsi="仿宋_GB2312" w:eastAsia="仿宋_GB2312" w:cs="仿宋_GB2312"/>
        </w:rPr>
        <w:t>合计：</w:t>
      </w:r>
    </w:p>
    <w:p w14:paraId="79C6CFAA">
      <w:pPr>
        <w:pStyle w:val="9"/>
        <w:jc w:val="left"/>
      </w:pPr>
      <w:r>
        <w:rPr>
          <w:rFonts w:ascii="仿宋_GB2312" w:hAnsi="仿宋_GB2312" w:eastAsia="仿宋_GB2312" w:cs="仿宋_GB2312"/>
        </w:rPr>
        <w:t>备注：无</w:t>
      </w:r>
    </w:p>
    <w:p w14:paraId="7E2D022F">
      <w:pPr>
        <w:pStyle w:val="9"/>
        <w:jc w:val="left"/>
      </w:pPr>
      <w:r>
        <w:rPr>
          <w:rFonts w:ascii="仿宋_GB2312" w:hAnsi="仿宋_GB2312" w:eastAsia="仿宋_GB2312" w:cs="仿宋_GB2312"/>
        </w:rPr>
        <w:t xml:space="preserve"> 电热恒温培养箱</w:t>
      </w:r>
    </w:p>
    <w:p w14:paraId="3015EFCD">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9"/>
        <w:gridCol w:w="639"/>
        <w:gridCol w:w="639"/>
        <w:gridCol w:w="639"/>
        <w:gridCol w:w="639"/>
        <w:gridCol w:w="639"/>
        <w:gridCol w:w="639"/>
        <w:gridCol w:w="639"/>
        <w:gridCol w:w="816"/>
        <w:gridCol w:w="639"/>
        <w:gridCol w:w="639"/>
        <w:gridCol w:w="639"/>
        <w:gridCol w:w="639"/>
      </w:tblGrid>
      <w:tr w14:paraId="5F8629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7C66696A">
            <w:pPr>
              <w:pStyle w:val="9"/>
              <w:jc w:val="left"/>
            </w:pPr>
            <w:r>
              <w:rPr>
                <w:rFonts w:ascii="仿宋_GB2312" w:hAnsi="仿宋_GB2312" w:eastAsia="仿宋_GB2312" w:cs="仿宋_GB2312"/>
              </w:rPr>
              <w:t xml:space="preserve"> 序号</w:t>
            </w:r>
          </w:p>
        </w:tc>
        <w:tc>
          <w:tcPr>
            <w:tcW w:w="639" w:type="dxa"/>
          </w:tcPr>
          <w:p w14:paraId="0B423145">
            <w:pPr>
              <w:pStyle w:val="9"/>
              <w:jc w:val="left"/>
            </w:pPr>
            <w:r>
              <w:rPr>
                <w:rFonts w:ascii="仿宋_GB2312" w:hAnsi="仿宋_GB2312" w:eastAsia="仿宋_GB2312" w:cs="仿宋_GB2312"/>
              </w:rPr>
              <w:t xml:space="preserve"> 货物名称</w:t>
            </w:r>
          </w:p>
        </w:tc>
        <w:tc>
          <w:tcPr>
            <w:tcW w:w="639" w:type="dxa"/>
          </w:tcPr>
          <w:p w14:paraId="25B203A7">
            <w:pPr>
              <w:pStyle w:val="9"/>
              <w:jc w:val="left"/>
            </w:pPr>
            <w:r>
              <w:rPr>
                <w:rFonts w:ascii="仿宋_GB2312" w:hAnsi="仿宋_GB2312" w:eastAsia="仿宋_GB2312" w:cs="仿宋_GB2312"/>
              </w:rPr>
              <w:t xml:space="preserve"> 规格型号</w:t>
            </w:r>
          </w:p>
        </w:tc>
        <w:tc>
          <w:tcPr>
            <w:tcW w:w="639" w:type="dxa"/>
          </w:tcPr>
          <w:p w14:paraId="55FF0185">
            <w:pPr>
              <w:pStyle w:val="9"/>
              <w:jc w:val="left"/>
            </w:pPr>
            <w:r>
              <w:rPr>
                <w:rFonts w:ascii="仿宋_GB2312" w:hAnsi="仿宋_GB2312" w:eastAsia="仿宋_GB2312" w:cs="仿宋_GB2312"/>
              </w:rPr>
              <w:t xml:space="preserve"> 品牌</w:t>
            </w:r>
          </w:p>
        </w:tc>
        <w:tc>
          <w:tcPr>
            <w:tcW w:w="639" w:type="dxa"/>
          </w:tcPr>
          <w:p w14:paraId="1AE6DDBA">
            <w:pPr>
              <w:pStyle w:val="9"/>
              <w:jc w:val="left"/>
            </w:pPr>
            <w:r>
              <w:rPr>
                <w:rFonts w:ascii="仿宋_GB2312" w:hAnsi="仿宋_GB2312" w:eastAsia="仿宋_GB2312" w:cs="仿宋_GB2312"/>
              </w:rPr>
              <w:t xml:space="preserve"> 制造商名称</w:t>
            </w:r>
          </w:p>
        </w:tc>
        <w:tc>
          <w:tcPr>
            <w:tcW w:w="639" w:type="dxa"/>
          </w:tcPr>
          <w:p w14:paraId="71FE8D1F">
            <w:pPr>
              <w:pStyle w:val="9"/>
              <w:jc w:val="left"/>
            </w:pPr>
            <w:r>
              <w:rPr>
                <w:rFonts w:ascii="仿宋_GB2312" w:hAnsi="仿宋_GB2312" w:eastAsia="仿宋_GB2312" w:cs="仿宋_GB2312"/>
              </w:rPr>
              <w:t xml:space="preserve"> 产地</w:t>
            </w:r>
          </w:p>
        </w:tc>
        <w:tc>
          <w:tcPr>
            <w:tcW w:w="639" w:type="dxa"/>
          </w:tcPr>
          <w:p w14:paraId="6EEC4FBB">
            <w:pPr>
              <w:pStyle w:val="9"/>
              <w:jc w:val="left"/>
            </w:pPr>
            <w:r>
              <w:rPr>
                <w:rFonts w:ascii="仿宋_GB2312" w:hAnsi="仿宋_GB2312" w:eastAsia="仿宋_GB2312" w:cs="仿宋_GB2312"/>
              </w:rPr>
              <w:t xml:space="preserve"> 最高限价</w:t>
            </w:r>
          </w:p>
        </w:tc>
        <w:tc>
          <w:tcPr>
            <w:tcW w:w="639" w:type="dxa"/>
          </w:tcPr>
          <w:p w14:paraId="1F336707">
            <w:pPr>
              <w:pStyle w:val="9"/>
              <w:jc w:val="left"/>
            </w:pPr>
            <w:r>
              <w:rPr>
                <w:rFonts w:ascii="仿宋_GB2312" w:hAnsi="仿宋_GB2312" w:eastAsia="仿宋_GB2312" w:cs="仿宋_GB2312"/>
              </w:rPr>
              <w:t xml:space="preserve"> 单价</w:t>
            </w:r>
          </w:p>
        </w:tc>
        <w:tc>
          <w:tcPr>
            <w:tcW w:w="639" w:type="dxa"/>
          </w:tcPr>
          <w:p w14:paraId="7B9600EC">
            <w:pPr>
              <w:pStyle w:val="9"/>
              <w:jc w:val="left"/>
            </w:pPr>
            <w:r>
              <w:rPr>
                <w:rFonts w:ascii="仿宋_GB2312" w:hAnsi="仿宋_GB2312" w:eastAsia="仿宋_GB2312" w:cs="仿宋_GB2312"/>
              </w:rPr>
              <w:t xml:space="preserve"> 数量</w:t>
            </w:r>
          </w:p>
        </w:tc>
        <w:tc>
          <w:tcPr>
            <w:tcW w:w="639" w:type="dxa"/>
          </w:tcPr>
          <w:p w14:paraId="72F4DA5F">
            <w:pPr>
              <w:pStyle w:val="9"/>
              <w:jc w:val="left"/>
            </w:pPr>
            <w:r>
              <w:rPr>
                <w:rFonts w:ascii="仿宋_GB2312" w:hAnsi="仿宋_GB2312" w:eastAsia="仿宋_GB2312" w:cs="仿宋_GB2312"/>
              </w:rPr>
              <w:t xml:space="preserve"> 计量单位</w:t>
            </w:r>
          </w:p>
        </w:tc>
        <w:tc>
          <w:tcPr>
            <w:tcW w:w="639" w:type="dxa"/>
          </w:tcPr>
          <w:p w14:paraId="1C6800DF">
            <w:pPr>
              <w:pStyle w:val="9"/>
              <w:jc w:val="left"/>
            </w:pPr>
            <w:r>
              <w:rPr>
                <w:rFonts w:ascii="仿宋_GB2312" w:hAnsi="仿宋_GB2312" w:eastAsia="仿宋_GB2312" w:cs="仿宋_GB2312"/>
              </w:rPr>
              <w:t xml:space="preserve"> 总价</w:t>
            </w:r>
          </w:p>
        </w:tc>
        <w:tc>
          <w:tcPr>
            <w:tcW w:w="639" w:type="dxa"/>
          </w:tcPr>
          <w:p w14:paraId="5944BEAE">
            <w:pPr>
              <w:pStyle w:val="9"/>
              <w:jc w:val="left"/>
            </w:pPr>
            <w:r>
              <w:rPr>
                <w:rFonts w:ascii="仿宋_GB2312" w:hAnsi="仿宋_GB2312" w:eastAsia="仿宋_GB2312" w:cs="仿宋_GB2312"/>
              </w:rPr>
              <w:t xml:space="preserve"> 是否环境标志产品</w:t>
            </w:r>
          </w:p>
        </w:tc>
        <w:tc>
          <w:tcPr>
            <w:tcW w:w="639" w:type="dxa"/>
          </w:tcPr>
          <w:p w14:paraId="2AA58E39">
            <w:pPr>
              <w:pStyle w:val="9"/>
              <w:jc w:val="left"/>
            </w:pPr>
            <w:r>
              <w:rPr>
                <w:rFonts w:ascii="仿宋_GB2312" w:hAnsi="仿宋_GB2312" w:eastAsia="仿宋_GB2312" w:cs="仿宋_GB2312"/>
              </w:rPr>
              <w:t xml:space="preserve"> 是否节能产品</w:t>
            </w:r>
          </w:p>
        </w:tc>
      </w:tr>
      <w:tr w14:paraId="33A09E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4C10C006">
            <w:pPr>
              <w:pStyle w:val="9"/>
              <w:jc w:val="left"/>
            </w:pPr>
            <w:r>
              <w:rPr>
                <w:rFonts w:ascii="仿宋_GB2312" w:hAnsi="仿宋_GB2312" w:eastAsia="仿宋_GB2312" w:cs="仿宋_GB2312"/>
              </w:rPr>
              <w:t xml:space="preserve"> 1</w:t>
            </w:r>
          </w:p>
        </w:tc>
        <w:tc>
          <w:tcPr>
            <w:tcW w:w="639" w:type="dxa"/>
          </w:tcPr>
          <w:p w14:paraId="4E83BF98">
            <w:pPr>
              <w:pStyle w:val="9"/>
              <w:jc w:val="left"/>
            </w:pPr>
            <w:r>
              <w:rPr>
                <w:rFonts w:ascii="仿宋_GB2312" w:hAnsi="仿宋_GB2312" w:eastAsia="仿宋_GB2312" w:cs="仿宋_GB2312"/>
              </w:rPr>
              <w:t xml:space="preserve"> 电热恒温培养箱</w:t>
            </w:r>
          </w:p>
        </w:tc>
        <w:tc>
          <w:tcPr>
            <w:tcW w:w="639" w:type="dxa"/>
          </w:tcPr>
          <w:p w14:paraId="634B01FF">
            <w:pPr>
              <w:pStyle w:val="9"/>
              <w:jc w:val="left"/>
            </w:pPr>
            <w:r>
              <w:rPr>
                <w:rFonts w:ascii="仿宋_GB2312" w:hAnsi="仿宋_GB2312" w:eastAsia="仿宋_GB2312" w:cs="仿宋_GB2312"/>
              </w:rPr>
              <w:t xml:space="preserve"> {供应商响应}</w:t>
            </w:r>
          </w:p>
        </w:tc>
        <w:tc>
          <w:tcPr>
            <w:tcW w:w="639" w:type="dxa"/>
          </w:tcPr>
          <w:p w14:paraId="47A05100">
            <w:pPr>
              <w:pStyle w:val="9"/>
              <w:jc w:val="left"/>
            </w:pPr>
            <w:r>
              <w:rPr>
                <w:rFonts w:ascii="仿宋_GB2312" w:hAnsi="仿宋_GB2312" w:eastAsia="仿宋_GB2312" w:cs="仿宋_GB2312"/>
              </w:rPr>
              <w:t xml:space="preserve"> {供应商响应}</w:t>
            </w:r>
          </w:p>
        </w:tc>
        <w:tc>
          <w:tcPr>
            <w:tcW w:w="639" w:type="dxa"/>
          </w:tcPr>
          <w:p w14:paraId="30964BFE">
            <w:pPr>
              <w:pStyle w:val="9"/>
              <w:jc w:val="left"/>
            </w:pPr>
            <w:r>
              <w:rPr>
                <w:rFonts w:ascii="仿宋_GB2312" w:hAnsi="仿宋_GB2312" w:eastAsia="仿宋_GB2312" w:cs="仿宋_GB2312"/>
              </w:rPr>
              <w:t xml:space="preserve"> {供应商响应}</w:t>
            </w:r>
          </w:p>
        </w:tc>
        <w:tc>
          <w:tcPr>
            <w:tcW w:w="639" w:type="dxa"/>
          </w:tcPr>
          <w:p w14:paraId="1FF60372">
            <w:pPr>
              <w:pStyle w:val="9"/>
              <w:jc w:val="left"/>
            </w:pPr>
            <w:r>
              <w:rPr>
                <w:rFonts w:ascii="仿宋_GB2312" w:hAnsi="仿宋_GB2312" w:eastAsia="仿宋_GB2312" w:cs="仿宋_GB2312"/>
              </w:rPr>
              <w:t xml:space="preserve"> {供应商响应}</w:t>
            </w:r>
          </w:p>
        </w:tc>
        <w:tc>
          <w:tcPr>
            <w:tcW w:w="639" w:type="dxa"/>
          </w:tcPr>
          <w:p w14:paraId="39A0472F">
            <w:pPr>
              <w:pStyle w:val="9"/>
              <w:jc w:val="left"/>
            </w:pPr>
            <w:r>
              <w:rPr>
                <w:rFonts w:ascii="仿宋_GB2312" w:hAnsi="仿宋_GB2312" w:eastAsia="仿宋_GB2312" w:cs="仿宋_GB2312"/>
              </w:rPr>
              <w:t xml:space="preserve"> 4000  元</w:t>
            </w:r>
          </w:p>
        </w:tc>
        <w:tc>
          <w:tcPr>
            <w:tcW w:w="639" w:type="dxa"/>
          </w:tcPr>
          <w:p w14:paraId="5BCE4345">
            <w:pPr>
              <w:pStyle w:val="9"/>
              <w:jc w:val="left"/>
            </w:pPr>
            <w:r>
              <w:rPr>
                <w:rFonts w:ascii="仿宋_GB2312" w:hAnsi="仿宋_GB2312" w:eastAsia="仿宋_GB2312" w:cs="仿宋_GB2312"/>
              </w:rPr>
              <w:t xml:space="preserve"> {=总价/数量}  元</w:t>
            </w:r>
          </w:p>
        </w:tc>
        <w:tc>
          <w:tcPr>
            <w:tcW w:w="639" w:type="dxa"/>
          </w:tcPr>
          <w:p w14:paraId="2FDA437B">
            <w:pPr>
              <w:pStyle w:val="9"/>
              <w:jc w:val="left"/>
            </w:pPr>
            <w:r>
              <w:rPr>
                <w:rFonts w:ascii="仿宋_GB2312" w:hAnsi="仿宋_GB2312" w:eastAsia="仿宋_GB2312" w:cs="仿宋_GB2312"/>
              </w:rPr>
              <w:t xml:space="preserve"> 1.0000</w:t>
            </w:r>
          </w:p>
        </w:tc>
        <w:tc>
          <w:tcPr>
            <w:tcW w:w="639" w:type="dxa"/>
          </w:tcPr>
          <w:p w14:paraId="7B75A13D">
            <w:pPr>
              <w:pStyle w:val="9"/>
              <w:jc w:val="left"/>
            </w:pPr>
            <w:r>
              <w:rPr>
                <w:rFonts w:ascii="仿宋_GB2312" w:hAnsi="仿宋_GB2312" w:eastAsia="仿宋_GB2312" w:cs="仿宋_GB2312"/>
              </w:rPr>
              <w:t xml:space="preserve"> 台</w:t>
            </w:r>
          </w:p>
        </w:tc>
        <w:tc>
          <w:tcPr>
            <w:tcW w:w="639" w:type="dxa"/>
          </w:tcPr>
          <w:p w14:paraId="320EBF74">
            <w:pPr>
              <w:pStyle w:val="9"/>
              <w:jc w:val="left"/>
            </w:pPr>
            <w:r>
              <w:rPr>
                <w:rFonts w:ascii="仿宋_GB2312" w:hAnsi="仿宋_GB2312" w:eastAsia="仿宋_GB2312" w:cs="仿宋_GB2312"/>
              </w:rPr>
              <w:t xml:space="preserve"> {供应商响应}  元</w:t>
            </w:r>
          </w:p>
        </w:tc>
        <w:tc>
          <w:tcPr>
            <w:tcW w:w="639" w:type="dxa"/>
          </w:tcPr>
          <w:p w14:paraId="72BDAFE1">
            <w:pPr>
              <w:pStyle w:val="9"/>
              <w:jc w:val="left"/>
            </w:pPr>
            <w:r>
              <w:rPr>
                <w:rFonts w:ascii="仿宋_GB2312" w:hAnsi="仿宋_GB2312" w:eastAsia="仿宋_GB2312" w:cs="仿宋_GB2312"/>
              </w:rPr>
              <w:t xml:space="preserve"> {供应商响应}</w:t>
            </w:r>
          </w:p>
        </w:tc>
        <w:tc>
          <w:tcPr>
            <w:tcW w:w="639" w:type="dxa"/>
          </w:tcPr>
          <w:p w14:paraId="2B7102ED">
            <w:pPr>
              <w:pStyle w:val="9"/>
              <w:jc w:val="left"/>
            </w:pPr>
            <w:r>
              <w:rPr>
                <w:rFonts w:ascii="仿宋_GB2312" w:hAnsi="仿宋_GB2312" w:eastAsia="仿宋_GB2312" w:cs="仿宋_GB2312"/>
              </w:rPr>
              <w:t xml:space="preserve"> {供应商响应}</w:t>
            </w:r>
          </w:p>
        </w:tc>
      </w:tr>
    </w:tbl>
    <w:p w14:paraId="51BFD0C5">
      <w:pPr>
        <w:pStyle w:val="9"/>
        <w:jc w:val="left"/>
      </w:pPr>
      <w:r>
        <w:rPr>
          <w:rFonts w:ascii="仿宋_GB2312" w:hAnsi="仿宋_GB2312" w:eastAsia="仿宋_GB2312" w:cs="仿宋_GB2312"/>
        </w:rPr>
        <w:t>合计：</w:t>
      </w:r>
    </w:p>
    <w:p w14:paraId="54B81B63">
      <w:pPr>
        <w:pStyle w:val="9"/>
        <w:jc w:val="left"/>
      </w:pPr>
      <w:r>
        <w:rPr>
          <w:rFonts w:ascii="仿宋_GB2312" w:hAnsi="仿宋_GB2312" w:eastAsia="仿宋_GB2312" w:cs="仿宋_GB2312"/>
        </w:rPr>
        <w:t>备注：无</w:t>
      </w:r>
    </w:p>
    <w:p w14:paraId="0A0C2727">
      <w:pPr>
        <w:pStyle w:val="9"/>
        <w:jc w:val="left"/>
      </w:pPr>
      <w:r>
        <w:rPr>
          <w:rFonts w:ascii="仿宋_GB2312" w:hAnsi="仿宋_GB2312" w:eastAsia="仿宋_GB2312" w:cs="仿宋_GB2312"/>
        </w:rPr>
        <w:t xml:space="preserve"> 快速烘箱</w:t>
      </w:r>
    </w:p>
    <w:p w14:paraId="1A077FDC">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4"/>
        <w:gridCol w:w="634"/>
        <w:gridCol w:w="636"/>
        <w:gridCol w:w="636"/>
        <w:gridCol w:w="636"/>
        <w:gridCol w:w="636"/>
        <w:gridCol w:w="716"/>
        <w:gridCol w:w="636"/>
        <w:gridCol w:w="816"/>
        <w:gridCol w:w="634"/>
        <w:gridCol w:w="636"/>
        <w:gridCol w:w="636"/>
        <w:gridCol w:w="636"/>
      </w:tblGrid>
      <w:tr w14:paraId="7B51E7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35DA1CD1">
            <w:pPr>
              <w:pStyle w:val="9"/>
              <w:jc w:val="left"/>
            </w:pPr>
            <w:r>
              <w:rPr>
                <w:rFonts w:ascii="仿宋_GB2312" w:hAnsi="仿宋_GB2312" w:eastAsia="仿宋_GB2312" w:cs="仿宋_GB2312"/>
              </w:rPr>
              <w:t xml:space="preserve"> 序号</w:t>
            </w:r>
          </w:p>
        </w:tc>
        <w:tc>
          <w:tcPr>
            <w:tcW w:w="639" w:type="dxa"/>
          </w:tcPr>
          <w:p w14:paraId="1547FB27">
            <w:pPr>
              <w:pStyle w:val="9"/>
              <w:jc w:val="left"/>
            </w:pPr>
            <w:r>
              <w:rPr>
                <w:rFonts w:ascii="仿宋_GB2312" w:hAnsi="仿宋_GB2312" w:eastAsia="仿宋_GB2312" w:cs="仿宋_GB2312"/>
              </w:rPr>
              <w:t xml:space="preserve"> 货物名称</w:t>
            </w:r>
          </w:p>
        </w:tc>
        <w:tc>
          <w:tcPr>
            <w:tcW w:w="639" w:type="dxa"/>
          </w:tcPr>
          <w:p w14:paraId="37AB0CBF">
            <w:pPr>
              <w:pStyle w:val="9"/>
              <w:jc w:val="left"/>
            </w:pPr>
            <w:r>
              <w:rPr>
                <w:rFonts w:ascii="仿宋_GB2312" w:hAnsi="仿宋_GB2312" w:eastAsia="仿宋_GB2312" w:cs="仿宋_GB2312"/>
              </w:rPr>
              <w:t xml:space="preserve"> 规格型号</w:t>
            </w:r>
          </w:p>
        </w:tc>
        <w:tc>
          <w:tcPr>
            <w:tcW w:w="639" w:type="dxa"/>
          </w:tcPr>
          <w:p w14:paraId="7AAD9512">
            <w:pPr>
              <w:pStyle w:val="9"/>
              <w:jc w:val="left"/>
            </w:pPr>
            <w:r>
              <w:rPr>
                <w:rFonts w:ascii="仿宋_GB2312" w:hAnsi="仿宋_GB2312" w:eastAsia="仿宋_GB2312" w:cs="仿宋_GB2312"/>
              </w:rPr>
              <w:t xml:space="preserve"> 品牌</w:t>
            </w:r>
          </w:p>
        </w:tc>
        <w:tc>
          <w:tcPr>
            <w:tcW w:w="639" w:type="dxa"/>
          </w:tcPr>
          <w:p w14:paraId="21E6FF23">
            <w:pPr>
              <w:pStyle w:val="9"/>
              <w:jc w:val="left"/>
            </w:pPr>
            <w:r>
              <w:rPr>
                <w:rFonts w:ascii="仿宋_GB2312" w:hAnsi="仿宋_GB2312" w:eastAsia="仿宋_GB2312" w:cs="仿宋_GB2312"/>
              </w:rPr>
              <w:t xml:space="preserve"> 制造商名称</w:t>
            </w:r>
          </w:p>
        </w:tc>
        <w:tc>
          <w:tcPr>
            <w:tcW w:w="639" w:type="dxa"/>
          </w:tcPr>
          <w:p w14:paraId="39E9A147">
            <w:pPr>
              <w:pStyle w:val="9"/>
              <w:jc w:val="left"/>
            </w:pPr>
            <w:r>
              <w:rPr>
                <w:rFonts w:ascii="仿宋_GB2312" w:hAnsi="仿宋_GB2312" w:eastAsia="仿宋_GB2312" w:cs="仿宋_GB2312"/>
              </w:rPr>
              <w:t xml:space="preserve"> 产地</w:t>
            </w:r>
          </w:p>
        </w:tc>
        <w:tc>
          <w:tcPr>
            <w:tcW w:w="639" w:type="dxa"/>
          </w:tcPr>
          <w:p w14:paraId="337F0817">
            <w:pPr>
              <w:pStyle w:val="9"/>
              <w:jc w:val="left"/>
            </w:pPr>
            <w:r>
              <w:rPr>
                <w:rFonts w:ascii="仿宋_GB2312" w:hAnsi="仿宋_GB2312" w:eastAsia="仿宋_GB2312" w:cs="仿宋_GB2312"/>
              </w:rPr>
              <w:t xml:space="preserve"> 最高限价</w:t>
            </w:r>
          </w:p>
        </w:tc>
        <w:tc>
          <w:tcPr>
            <w:tcW w:w="639" w:type="dxa"/>
          </w:tcPr>
          <w:p w14:paraId="3F9D21D3">
            <w:pPr>
              <w:pStyle w:val="9"/>
              <w:jc w:val="left"/>
            </w:pPr>
            <w:r>
              <w:rPr>
                <w:rFonts w:ascii="仿宋_GB2312" w:hAnsi="仿宋_GB2312" w:eastAsia="仿宋_GB2312" w:cs="仿宋_GB2312"/>
              </w:rPr>
              <w:t xml:space="preserve"> 单价</w:t>
            </w:r>
          </w:p>
        </w:tc>
        <w:tc>
          <w:tcPr>
            <w:tcW w:w="639" w:type="dxa"/>
          </w:tcPr>
          <w:p w14:paraId="144B30DF">
            <w:pPr>
              <w:pStyle w:val="9"/>
              <w:jc w:val="left"/>
            </w:pPr>
            <w:r>
              <w:rPr>
                <w:rFonts w:ascii="仿宋_GB2312" w:hAnsi="仿宋_GB2312" w:eastAsia="仿宋_GB2312" w:cs="仿宋_GB2312"/>
              </w:rPr>
              <w:t xml:space="preserve"> 数量</w:t>
            </w:r>
          </w:p>
        </w:tc>
        <w:tc>
          <w:tcPr>
            <w:tcW w:w="639" w:type="dxa"/>
          </w:tcPr>
          <w:p w14:paraId="20AB280F">
            <w:pPr>
              <w:pStyle w:val="9"/>
              <w:jc w:val="left"/>
            </w:pPr>
            <w:r>
              <w:rPr>
                <w:rFonts w:ascii="仿宋_GB2312" w:hAnsi="仿宋_GB2312" w:eastAsia="仿宋_GB2312" w:cs="仿宋_GB2312"/>
              </w:rPr>
              <w:t xml:space="preserve"> 计量单位</w:t>
            </w:r>
          </w:p>
        </w:tc>
        <w:tc>
          <w:tcPr>
            <w:tcW w:w="639" w:type="dxa"/>
          </w:tcPr>
          <w:p w14:paraId="63F4F902">
            <w:pPr>
              <w:pStyle w:val="9"/>
              <w:jc w:val="left"/>
            </w:pPr>
            <w:r>
              <w:rPr>
                <w:rFonts w:ascii="仿宋_GB2312" w:hAnsi="仿宋_GB2312" w:eastAsia="仿宋_GB2312" w:cs="仿宋_GB2312"/>
              </w:rPr>
              <w:t xml:space="preserve"> 总价</w:t>
            </w:r>
          </w:p>
        </w:tc>
        <w:tc>
          <w:tcPr>
            <w:tcW w:w="639" w:type="dxa"/>
          </w:tcPr>
          <w:p w14:paraId="1288F485">
            <w:pPr>
              <w:pStyle w:val="9"/>
              <w:jc w:val="left"/>
            </w:pPr>
            <w:r>
              <w:rPr>
                <w:rFonts w:ascii="仿宋_GB2312" w:hAnsi="仿宋_GB2312" w:eastAsia="仿宋_GB2312" w:cs="仿宋_GB2312"/>
              </w:rPr>
              <w:t xml:space="preserve"> 是否环境标志产品</w:t>
            </w:r>
          </w:p>
        </w:tc>
        <w:tc>
          <w:tcPr>
            <w:tcW w:w="639" w:type="dxa"/>
          </w:tcPr>
          <w:p w14:paraId="40D9F7A8">
            <w:pPr>
              <w:pStyle w:val="9"/>
              <w:jc w:val="left"/>
            </w:pPr>
            <w:r>
              <w:rPr>
                <w:rFonts w:ascii="仿宋_GB2312" w:hAnsi="仿宋_GB2312" w:eastAsia="仿宋_GB2312" w:cs="仿宋_GB2312"/>
              </w:rPr>
              <w:t xml:space="preserve"> 是否节能产品</w:t>
            </w:r>
          </w:p>
        </w:tc>
      </w:tr>
      <w:tr w14:paraId="345F34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17FA85FD">
            <w:pPr>
              <w:pStyle w:val="9"/>
              <w:jc w:val="left"/>
            </w:pPr>
            <w:r>
              <w:rPr>
                <w:rFonts w:ascii="仿宋_GB2312" w:hAnsi="仿宋_GB2312" w:eastAsia="仿宋_GB2312" w:cs="仿宋_GB2312"/>
              </w:rPr>
              <w:t xml:space="preserve"> 1</w:t>
            </w:r>
          </w:p>
        </w:tc>
        <w:tc>
          <w:tcPr>
            <w:tcW w:w="639" w:type="dxa"/>
          </w:tcPr>
          <w:p w14:paraId="623BFBE5">
            <w:pPr>
              <w:pStyle w:val="9"/>
              <w:jc w:val="left"/>
            </w:pPr>
            <w:r>
              <w:rPr>
                <w:rFonts w:ascii="仿宋_GB2312" w:hAnsi="仿宋_GB2312" w:eastAsia="仿宋_GB2312" w:cs="仿宋_GB2312"/>
              </w:rPr>
              <w:t xml:space="preserve"> 快速烘箱</w:t>
            </w:r>
          </w:p>
        </w:tc>
        <w:tc>
          <w:tcPr>
            <w:tcW w:w="639" w:type="dxa"/>
          </w:tcPr>
          <w:p w14:paraId="32CF99A9">
            <w:pPr>
              <w:pStyle w:val="9"/>
              <w:jc w:val="left"/>
            </w:pPr>
            <w:r>
              <w:rPr>
                <w:rFonts w:ascii="仿宋_GB2312" w:hAnsi="仿宋_GB2312" w:eastAsia="仿宋_GB2312" w:cs="仿宋_GB2312"/>
              </w:rPr>
              <w:t xml:space="preserve"> {供应商响应}</w:t>
            </w:r>
          </w:p>
        </w:tc>
        <w:tc>
          <w:tcPr>
            <w:tcW w:w="639" w:type="dxa"/>
          </w:tcPr>
          <w:p w14:paraId="6FAE1236">
            <w:pPr>
              <w:pStyle w:val="9"/>
              <w:jc w:val="left"/>
            </w:pPr>
            <w:r>
              <w:rPr>
                <w:rFonts w:ascii="仿宋_GB2312" w:hAnsi="仿宋_GB2312" w:eastAsia="仿宋_GB2312" w:cs="仿宋_GB2312"/>
              </w:rPr>
              <w:t xml:space="preserve"> {供应商响应}</w:t>
            </w:r>
          </w:p>
        </w:tc>
        <w:tc>
          <w:tcPr>
            <w:tcW w:w="639" w:type="dxa"/>
          </w:tcPr>
          <w:p w14:paraId="2267E6C3">
            <w:pPr>
              <w:pStyle w:val="9"/>
              <w:jc w:val="left"/>
            </w:pPr>
            <w:r>
              <w:rPr>
                <w:rFonts w:ascii="仿宋_GB2312" w:hAnsi="仿宋_GB2312" w:eastAsia="仿宋_GB2312" w:cs="仿宋_GB2312"/>
              </w:rPr>
              <w:t xml:space="preserve"> {供应商响应}</w:t>
            </w:r>
          </w:p>
        </w:tc>
        <w:tc>
          <w:tcPr>
            <w:tcW w:w="639" w:type="dxa"/>
          </w:tcPr>
          <w:p w14:paraId="7F819357">
            <w:pPr>
              <w:pStyle w:val="9"/>
              <w:jc w:val="left"/>
            </w:pPr>
            <w:r>
              <w:rPr>
                <w:rFonts w:ascii="仿宋_GB2312" w:hAnsi="仿宋_GB2312" w:eastAsia="仿宋_GB2312" w:cs="仿宋_GB2312"/>
              </w:rPr>
              <w:t xml:space="preserve"> {供应商响应}</w:t>
            </w:r>
          </w:p>
        </w:tc>
        <w:tc>
          <w:tcPr>
            <w:tcW w:w="639" w:type="dxa"/>
          </w:tcPr>
          <w:p w14:paraId="6B1DA0E0">
            <w:pPr>
              <w:pStyle w:val="9"/>
              <w:jc w:val="left"/>
            </w:pPr>
            <w:r>
              <w:rPr>
                <w:rFonts w:ascii="仿宋_GB2312" w:hAnsi="仿宋_GB2312" w:eastAsia="仿宋_GB2312" w:cs="仿宋_GB2312"/>
              </w:rPr>
              <w:t xml:space="preserve"> 88000  元</w:t>
            </w:r>
          </w:p>
        </w:tc>
        <w:tc>
          <w:tcPr>
            <w:tcW w:w="639" w:type="dxa"/>
          </w:tcPr>
          <w:p w14:paraId="4E16769C">
            <w:pPr>
              <w:pStyle w:val="9"/>
              <w:jc w:val="left"/>
            </w:pPr>
            <w:r>
              <w:rPr>
                <w:rFonts w:ascii="仿宋_GB2312" w:hAnsi="仿宋_GB2312" w:eastAsia="仿宋_GB2312" w:cs="仿宋_GB2312"/>
              </w:rPr>
              <w:t xml:space="preserve"> {=总价/数量}  元</w:t>
            </w:r>
          </w:p>
        </w:tc>
        <w:tc>
          <w:tcPr>
            <w:tcW w:w="639" w:type="dxa"/>
          </w:tcPr>
          <w:p w14:paraId="64EEE2B1">
            <w:pPr>
              <w:pStyle w:val="9"/>
              <w:jc w:val="left"/>
            </w:pPr>
            <w:r>
              <w:rPr>
                <w:rFonts w:ascii="仿宋_GB2312" w:hAnsi="仿宋_GB2312" w:eastAsia="仿宋_GB2312" w:cs="仿宋_GB2312"/>
              </w:rPr>
              <w:t xml:space="preserve"> 2.0000</w:t>
            </w:r>
          </w:p>
        </w:tc>
        <w:tc>
          <w:tcPr>
            <w:tcW w:w="639" w:type="dxa"/>
          </w:tcPr>
          <w:p w14:paraId="382EA346">
            <w:pPr>
              <w:pStyle w:val="9"/>
              <w:jc w:val="left"/>
            </w:pPr>
            <w:r>
              <w:rPr>
                <w:rFonts w:ascii="仿宋_GB2312" w:hAnsi="仿宋_GB2312" w:eastAsia="仿宋_GB2312" w:cs="仿宋_GB2312"/>
              </w:rPr>
              <w:t xml:space="preserve"> 台</w:t>
            </w:r>
          </w:p>
        </w:tc>
        <w:tc>
          <w:tcPr>
            <w:tcW w:w="639" w:type="dxa"/>
          </w:tcPr>
          <w:p w14:paraId="388ACC6C">
            <w:pPr>
              <w:pStyle w:val="9"/>
              <w:jc w:val="left"/>
            </w:pPr>
            <w:r>
              <w:rPr>
                <w:rFonts w:ascii="仿宋_GB2312" w:hAnsi="仿宋_GB2312" w:eastAsia="仿宋_GB2312" w:cs="仿宋_GB2312"/>
              </w:rPr>
              <w:t xml:space="preserve"> {供应商响应}  元</w:t>
            </w:r>
          </w:p>
        </w:tc>
        <w:tc>
          <w:tcPr>
            <w:tcW w:w="639" w:type="dxa"/>
          </w:tcPr>
          <w:p w14:paraId="237D5644">
            <w:pPr>
              <w:pStyle w:val="9"/>
              <w:jc w:val="left"/>
            </w:pPr>
            <w:r>
              <w:rPr>
                <w:rFonts w:ascii="仿宋_GB2312" w:hAnsi="仿宋_GB2312" w:eastAsia="仿宋_GB2312" w:cs="仿宋_GB2312"/>
              </w:rPr>
              <w:t xml:space="preserve"> {供应商响应}</w:t>
            </w:r>
          </w:p>
        </w:tc>
        <w:tc>
          <w:tcPr>
            <w:tcW w:w="639" w:type="dxa"/>
          </w:tcPr>
          <w:p w14:paraId="79D9B3CC">
            <w:pPr>
              <w:pStyle w:val="9"/>
              <w:jc w:val="left"/>
            </w:pPr>
            <w:r>
              <w:rPr>
                <w:rFonts w:ascii="仿宋_GB2312" w:hAnsi="仿宋_GB2312" w:eastAsia="仿宋_GB2312" w:cs="仿宋_GB2312"/>
              </w:rPr>
              <w:t xml:space="preserve"> {供应商响应}</w:t>
            </w:r>
          </w:p>
        </w:tc>
      </w:tr>
    </w:tbl>
    <w:p w14:paraId="3FFA3F1D">
      <w:pPr>
        <w:pStyle w:val="9"/>
        <w:jc w:val="left"/>
      </w:pPr>
      <w:r>
        <w:rPr>
          <w:rFonts w:ascii="仿宋_GB2312" w:hAnsi="仿宋_GB2312" w:eastAsia="仿宋_GB2312" w:cs="仿宋_GB2312"/>
        </w:rPr>
        <w:t>合计：</w:t>
      </w:r>
    </w:p>
    <w:p w14:paraId="1DC9637A">
      <w:pPr>
        <w:pStyle w:val="9"/>
        <w:jc w:val="left"/>
      </w:pPr>
      <w:r>
        <w:rPr>
          <w:rFonts w:ascii="仿宋_GB2312" w:hAnsi="仿宋_GB2312" w:eastAsia="仿宋_GB2312" w:cs="仿宋_GB2312"/>
        </w:rPr>
        <w:t>备注：无</w:t>
      </w:r>
    </w:p>
    <w:p w14:paraId="75DA01A3">
      <w:pPr>
        <w:pStyle w:val="9"/>
        <w:jc w:val="left"/>
      </w:pPr>
      <w:r>
        <w:rPr>
          <w:rFonts w:ascii="仿宋_GB2312" w:hAnsi="仿宋_GB2312" w:eastAsia="仿宋_GB2312" w:cs="仿宋_GB2312"/>
        </w:rPr>
        <w:t xml:space="preserve"> 蠕动泵</w:t>
      </w:r>
    </w:p>
    <w:p w14:paraId="7765643D">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9"/>
        <w:gridCol w:w="639"/>
        <w:gridCol w:w="639"/>
        <w:gridCol w:w="639"/>
        <w:gridCol w:w="639"/>
        <w:gridCol w:w="639"/>
        <w:gridCol w:w="639"/>
        <w:gridCol w:w="639"/>
        <w:gridCol w:w="816"/>
        <w:gridCol w:w="639"/>
        <w:gridCol w:w="639"/>
        <w:gridCol w:w="639"/>
        <w:gridCol w:w="639"/>
      </w:tblGrid>
      <w:tr w14:paraId="77AE85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694761E1">
            <w:pPr>
              <w:pStyle w:val="9"/>
              <w:jc w:val="left"/>
            </w:pPr>
            <w:r>
              <w:rPr>
                <w:rFonts w:ascii="仿宋_GB2312" w:hAnsi="仿宋_GB2312" w:eastAsia="仿宋_GB2312" w:cs="仿宋_GB2312"/>
              </w:rPr>
              <w:t xml:space="preserve"> 序号</w:t>
            </w:r>
          </w:p>
        </w:tc>
        <w:tc>
          <w:tcPr>
            <w:tcW w:w="639" w:type="dxa"/>
          </w:tcPr>
          <w:p w14:paraId="442CC880">
            <w:pPr>
              <w:pStyle w:val="9"/>
              <w:jc w:val="left"/>
            </w:pPr>
            <w:r>
              <w:rPr>
                <w:rFonts w:ascii="仿宋_GB2312" w:hAnsi="仿宋_GB2312" w:eastAsia="仿宋_GB2312" w:cs="仿宋_GB2312"/>
              </w:rPr>
              <w:t xml:space="preserve"> 货物名称</w:t>
            </w:r>
          </w:p>
        </w:tc>
        <w:tc>
          <w:tcPr>
            <w:tcW w:w="639" w:type="dxa"/>
          </w:tcPr>
          <w:p w14:paraId="068C8383">
            <w:pPr>
              <w:pStyle w:val="9"/>
              <w:jc w:val="left"/>
            </w:pPr>
            <w:r>
              <w:rPr>
                <w:rFonts w:ascii="仿宋_GB2312" w:hAnsi="仿宋_GB2312" w:eastAsia="仿宋_GB2312" w:cs="仿宋_GB2312"/>
              </w:rPr>
              <w:t xml:space="preserve"> 规格型号</w:t>
            </w:r>
          </w:p>
        </w:tc>
        <w:tc>
          <w:tcPr>
            <w:tcW w:w="639" w:type="dxa"/>
          </w:tcPr>
          <w:p w14:paraId="6708FE40">
            <w:pPr>
              <w:pStyle w:val="9"/>
              <w:jc w:val="left"/>
            </w:pPr>
            <w:r>
              <w:rPr>
                <w:rFonts w:ascii="仿宋_GB2312" w:hAnsi="仿宋_GB2312" w:eastAsia="仿宋_GB2312" w:cs="仿宋_GB2312"/>
              </w:rPr>
              <w:t xml:space="preserve"> 品牌</w:t>
            </w:r>
          </w:p>
        </w:tc>
        <w:tc>
          <w:tcPr>
            <w:tcW w:w="639" w:type="dxa"/>
          </w:tcPr>
          <w:p w14:paraId="3F1A19D0">
            <w:pPr>
              <w:pStyle w:val="9"/>
              <w:jc w:val="left"/>
            </w:pPr>
            <w:r>
              <w:rPr>
                <w:rFonts w:ascii="仿宋_GB2312" w:hAnsi="仿宋_GB2312" w:eastAsia="仿宋_GB2312" w:cs="仿宋_GB2312"/>
              </w:rPr>
              <w:t xml:space="preserve"> 制造商名称</w:t>
            </w:r>
          </w:p>
        </w:tc>
        <w:tc>
          <w:tcPr>
            <w:tcW w:w="639" w:type="dxa"/>
          </w:tcPr>
          <w:p w14:paraId="3B4180AE">
            <w:pPr>
              <w:pStyle w:val="9"/>
              <w:jc w:val="left"/>
            </w:pPr>
            <w:r>
              <w:rPr>
                <w:rFonts w:ascii="仿宋_GB2312" w:hAnsi="仿宋_GB2312" w:eastAsia="仿宋_GB2312" w:cs="仿宋_GB2312"/>
              </w:rPr>
              <w:t xml:space="preserve"> 产地</w:t>
            </w:r>
          </w:p>
        </w:tc>
        <w:tc>
          <w:tcPr>
            <w:tcW w:w="639" w:type="dxa"/>
          </w:tcPr>
          <w:p w14:paraId="06DA8301">
            <w:pPr>
              <w:pStyle w:val="9"/>
              <w:jc w:val="left"/>
            </w:pPr>
            <w:r>
              <w:rPr>
                <w:rFonts w:ascii="仿宋_GB2312" w:hAnsi="仿宋_GB2312" w:eastAsia="仿宋_GB2312" w:cs="仿宋_GB2312"/>
              </w:rPr>
              <w:t xml:space="preserve"> 最高限价</w:t>
            </w:r>
          </w:p>
        </w:tc>
        <w:tc>
          <w:tcPr>
            <w:tcW w:w="639" w:type="dxa"/>
          </w:tcPr>
          <w:p w14:paraId="175A52F8">
            <w:pPr>
              <w:pStyle w:val="9"/>
              <w:jc w:val="left"/>
            </w:pPr>
            <w:r>
              <w:rPr>
                <w:rFonts w:ascii="仿宋_GB2312" w:hAnsi="仿宋_GB2312" w:eastAsia="仿宋_GB2312" w:cs="仿宋_GB2312"/>
              </w:rPr>
              <w:t xml:space="preserve"> 单价</w:t>
            </w:r>
          </w:p>
        </w:tc>
        <w:tc>
          <w:tcPr>
            <w:tcW w:w="639" w:type="dxa"/>
          </w:tcPr>
          <w:p w14:paraId="260363E2">
            <w:pPr>
              <w:pStyle w:val="9"/>
              <w:jc w:val="left"/>
            </w:pPr>
            <w:r>
              <w:rPr>
                <w:rFonts w:ascii="仿宋_GB2312" w:hAnsi="仿宋_GB2312" w:eastAsia="仿宋_GB2312" w:cs="仿宋_GB2312"/>
              </w:rPr>
              <w:t xml:space="preserve"> 数量</w:t>
            </w:r>
          </w:p>
        </w:tc>
        <w:tc>
          <w:tcPr>
            <w:tcW w:w="639" w:type="dxa"/>
          </w:tcPr>
          <w:p w14:paraId="65E985BD">
            <w:pPr>
              <w:pStyle w:val="9"/>
              <w:jc w:val="left"/>
            </w:pPr>
            <w:r>
              <w:rPr>
                <w:rFonts w:ascii="仿宋_GB2312" w:hAnsi="仿宋_GB2312" w:eastAsia="仿宋_GB2312" w:cs="仿宋_GB2312"/>
              </w:rPr>
              <w:t xml:space="preserve"> 计量单位</w:t>
            </w:r>
          </w:p>
        </w:tc>
        <w:tc>
          <w:tcPr>
            <w:tcW w:w="639" w:type="dxa"/>
          </w:tcPr>
          <w:p w14:paraId="04438A04">
            <w:pPr>
              <w:pStyle w:val="9"/>
              <w:jc w:val="left"/>
            </w:pPr>
            <w:r>
              <w:rPr>
                <w:rFonts w:ascii="仿宋_GB2312" w:hAnsi="仿宋_GB2312" w:eastAsia="仿宋_GB2312" w:cs="仿宋_GB2312"/>
              </w:rPr>
              <w:t xml:space="preserve"> 总价</w:t>
            </w:r>
          </w:p>
        </w:tc>
        <w:tc>
          <w:tcPr>
            <w:tcW w:w="639" w:type="dxa"/>
          </w:tcPr>
          <w:p w14:paraId="04552C7A">
            <w:pPr>
              <w:pStyle w:val="9"/>
              <w:jc w:val="left"/>
            </w:pPr>
            <w:r>
              <w:rPr>
                <w:rFonts w:ascii="仿宋_GB2312" w:hAnsi="仿宋_GB2312" w:eastAsia="仿宋_GB2312" w:cs="仿宋_GB2312"/>
              </w:rPr>
              <w:t xml:space="preserve"> 是否环境标志产品</w:t>
            </w:r>
          </w:p>
        </w:tc>
        <w:tc>
          <w:tcPr>
            <w:tcW w:w="639" w:type="dxa"/>
          </w:tcPr>
          <w:p w14:paraId="63182EE3">
            <w:pPr>
              <w:pStyle w:val="9"/>
              <w:jc w:val="left"/>
            </w:pPr>
            <w:r>
              <w:rPr>
                <w:rFonts w:ascii="仿宋_GB2312" w:hAnsi="仿宋_GB2312" w:eastAsia="仿宋_GB2312" w:cs="仿宋_GB2312"/>
              </w:rPr>
              <w:t xml:space="preserve"> 是否节能产品</w:t>
            </w:r>
          </w:p>
        </w:tc>
      </w:tr>
      <w:tr w14:paraId="705D54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4E2F859C">
            <w:pPr>
              <w:pStyle w:val="9"/>
              <w:jc w:val="left"/>
            </w:pPr>
            <w:r>
              <w:rPr>
                <w:rFonts w:ascii="仿宋_GB2312" w:hAnsi="仿宋_GB2312" w:eastAsia="仿宋_GB2312" w:cs="仿宋_GB2312"/>
              </w:rPr>
              <w:t xml:space="preserve"> 1</w:t>
            </w:r>
          </w:p>
        </w:tc>
        <w:tc>
          <w:tcPr>
            <w:tcW w:w="639" w:type="dxa"/>
          </w:tcPr>
          <w:p w14:paraId="16A5F553">
            <w:pPr>
              <w:pStyle w:val="9"/>
              <w:jc w:val="left"/>
            </w:pPr>
            <w:r>
              <w:rPr>
                <w:rFonts w:ascii="仿宋_GB2312" w:hAnsi="仿宋_GB2312" w:eastAsia="仿宋_GB2312" w:cs="仿宋_GB2312"/>
              </w:rPr>
              <w:t xml:space="preserve"> 蠕动泵</w:t>
            </w:r>
          </w:p>
        </w:tc>
        <w:tc>
          <w:tcPr>
            <w:tcW w:w="639" w:type="dxa"/>
          </w:tcPr>
          <w:p w14:paraId="6785825A">
            <w:pPr>
              <w:pStyle w:val="9"/>
              <w:jc w:val="left"/>
            </w:pPr>
            <w:r>
              <w:rPr>
                <w:rFonts w:ascii="仿宋_GB2312" w:hAnsi="仿宋_GB2312" w:eastAsia="仿宋_GB2312" w:cs="仿宋_GB2312"/>
              </w:rPr>
              <w:t xml:space="preserve"> {供应商响应}</w:t>
            </w:r>
          </w:p>
        </w:tc>
        <w:tc>
          <w:tcPr>
            <w:tcW w:w="639" w:type="dxa"/>
          </w:tcPr>
          <w:p w14:paraId="14B41B4D">
            <w:pPr>
              <w:pStyle w:val="9"/>
              <w:jc w:val="left"/>
            </w:pPr>
            <w:r>
              <w:rPr>
                <w:rFonts w:ascii="仿宋_GB2312" w:hAnsi="仿宋_GB2312" w:eastAsia="仿宋_GB2312" w:cs="仿宋_GB2312"/>
              </w:rPr>
              <w:t xml:space="preserve"> {供应商响应}</w:t>
            </w:r>
          </w:p>
        </w:tc>
        <w:tc>
          <w:tcPr>
            <w:tcW w:w="639" w:type="dxa"/>
          </w:tcPr>
          <w:p w14:paraId="1EFE3A11">
            <w:pPr>
              <w:pStyle w:val="9"/>
              <w:jc w:val="left"/>
            </w:pPr>
            <w:r>
              <w:rPr>
                <w:rFonts w:ascii="仿宋_GB2312" w:hAnsi="仿宋_GB2312" w:eastAsia="仿宋_GB2312" w:cs="仿宋_GB2312"/>
              </w:rPr>
              <w:t xml:space="preserve"> {供应商响应}</w:t>
            </w:r>
          </w:p>
        </w:tc>
        <w:tc>
          <w:tcPr>
            <w:tcW w:w="639" w:type="dxa"/>
          </w:tcPr>
          <w:p w14:paraId="6FCA1CE8">
            <w:pPr>
              <w:pStyle w:val="9"/>
              <w:jc w:val="left"/>
            </w:pPr>
            <w:r>
              <w:rPr>
                <w:rFonts w:ascii="仿宋_GB2312" w:hAnsi="仿宋_GB2312" w:eastAsia="仿宋_GB2312" w:cs="仿宋_GB2312"/>
              </w:rPr>
              <w:t xml:space="preserve"> {供应商响应}</w:t>
            </w:r>
          </w:p>
        </w:tc>
        <w:tc>
          <w:tcPr>
            <w:tcW w:w="639" w:type="dxa"/>
          </w:tcPr>
          <w:p w14:paraId="31CAD43A">
            <w:pPr>
              <w:pStyle w:val="9"/>
              <w:jc w:val="left"/>
            </w:pPr>
            <w:r>
              <w:rPr>
                <w:rFonts w:ascii="仿宋_GB2312" w:hAnsi="仿宋_GB2312" w:eastAsia="仿宋_GB2312" w:cs="仿宋_GB2312"/>
              </w:rPr>
              <w:t xml:space="preserve"> 5000  元</w:t>
            </w:r>
          </w:p>
        </w:tc>
        <w:tc>
          <w:tcPr>
            <w:tcW w:w="639" w:type="dxa"/>
          </w:tcPr>
          <w:p w14:paraId="61174F5B">
            <w:pPr>
              <w:pStyle w:val="9"/>
              <w:jc w:val="left"/>
            </w:pPr>
            <w:r>
              <w:rPr>
                <w:rFonts w:ascii="仿宋_GB2312" w:hAnsi="仿宋_GB2312" w:eastAsia="仿宋_GB2312" w:cs="仿宋_GB2312"/>
              </w:rPr>
              <w:t xml:space="preserve"> {=总价/数量}  元</w:t>
            </w:r>
          </w:p>
        </w:tc>
        <w:tc>
          <w:tcPr>
            <w:tcW w:w="639" w:type="dxa"/>
          </w:tcPr>
          <w:p w14:paraId="155ABE0B">
            <w:pPr>
              <w:pStyle w:val="9"/>
              <w:jc w:val="left"/>
            </w:pPr>
            <w:r>
              <w:rPr>
                <w:rFonts w:ascii="仿宋_GB2312" w:hAnsi="仿宋_GB2312" w:eastAsia="仿宋_GB2312" w:cs="仿宋_GB2312"/>
              </w:rPr>
              <w:t xml:space="preserve"> 1.0000</w:t>
            </w:r>
          </w:p>
        </w:tc>
        <w:tc>
          <w:tcPr>
            <w:tcW w:w="639" w:type="dxa"/>
          </w:tcPr>
          <w:p w14:paraId="7F168639">
            <w:pPr>
              <w:pStyle w:val="9"/>
              <w:jc w:val="left"/>
            </w:pPr>
            <w:r>
              <w:rPr>
                <w:rFonts w:ascii="仿宋_GB2312" w:hAnsi="仿宋_GB2312" w:eastAsia="仿宋_GB2312" w:cs="仿宋_GB2312"/>
              </w:rPr>
              <w:t xml:space="preserve"> 台</w:t>
            </w:r>
          </w:p>
        </w:tc>
        <w:tc>
          <w:tcPr>
            <w:tcW w:w="639" w:type="dxa"/>
          </w:tcPr>
          <w:p w14:paraId="71E96FFA">
            <w:pPr>
              <w:pStyle w:val="9"/>
              <w:jc w:val="left"/>
            </w:pPr>
            <w:r>
              <w:rPr>
                <w:rFonts w:ascii="仿宋_GB2312" w:hAnsi="仿宋_GB2312" w:eastAsia="仿宋_GB2312" w:cs="仿宋_GB2312"/>
              </w:rPr>
              <w:t xml:space="preserve"> {供应商响应}  元</w:t>
            </w:r>
          </w:p>
        </w:tc>
        <w:tc>
          <w:tcPr>
            <w:tcW w:w="639" w:type="dxa"/>
          </w:tcPr>
          <w:p w14:paraId="11AFB6D3">
            <w:pPr>
              <w:pStyle w:val="9"/>
              <w:jc w:val="left"/>
            </w:pPr>
            <w:r>
              <w:rPr>
                <w:rFonts w:ascii="仿宋_GB2312" w:hAnsi="仿宋_GB2312" w:eastAsia="仿宋_GB2312" w:cs="仿宋_GB2312"/>
              </w:rPr>
              <w:t xml:space="preserve"> {供应商响应}</w:t>
            </w:r>
          </w:p>
        </w:tc>
        <w:tc>
          <w:tcPr>
            <w:tcW w:w="639" w:type="dxa"/>
          </w:tcPr>
          <w:p w14:paraId="17767A1C">
            <w:pPr>
              <w:pStyle w:val="9"/>
              <w:jc w:val="left"/>
            </w:pPr>
            <w:r>
              <w:rPr>
                <w:rFonts w:ascii="仿宋_GB2312" w:hAnsi="仿宋_GB2312" w:eastAsia="仿宋_GB2312" w:cs="仿宋_GB2312"/>
              </w:rPr>
              <w:t xml:space="preserve"> {供应商响应}</w:t>
            </w:r>
          </w:p>
        </w:tc>
      </w:tr>
    </w:tbl>
    <w:p w14:paraId="7C2A21B6">
      <w:pPr>
        <w:pStyle w:val="9"/>
        <w:jc w:val="left"/>
      </w:pPr>
      <w:r>
        <w:rPr>
          <w:rFonts w:ascii="仿宋_GB2312" w:hAnsi="仿宋_GB2312" w:eastAsia="仿宋_GB2312" w:cs="仿宋_GB2312"/>
        </w:rPr>
        <w:t>合计：</w:t>
      </w:r>
    </w:p>
    <w:p w14:paraId="6B29C285">
      <w:pPr>
        <w:pStyle w:val="9"/>
        <w:jc w:val="left"/>
      </w:pPr>
      <w:r>
        <w:rPr>
          <w:rFonts w:ascii="仿宋_GB2312" w:hAnsi="仿宋_GB2312" w:eastAsia="仿宋_GB2312" w:cs="仿宋_GB2312"/>
        </w:rPr>
        <w:t>备注：无</w:t>
      </w:r>
    </w:p>
    <w:p w14:paraId="28578A08">
      <w:pPr>
        <w:pStyle w:val="9"/>
        <w:jc w:val="left"/>
      </w:pPr>
      <w:r>
        <w:rPr>
          <w:rFonts w:ascii="仿宋_GB2312" w:hAnsi="仿宋_GB2312" w:eastAsia="仿宋_GB2312" w:cs="仿宋_GB2312"/>
        </w:rPr>
        <w:t xml:space="preserve"> 气瓶柜（含气路系统改造）</w:t>
      </w:r>
    </w:p>
    <w:p w14:paraId="296CEF45">
      <w:pPr>
        <w:pStyle w:val="9"/>
        <w:jc w:val="left"/>
      </w:pP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2"/>
        <w:gridCol w:w="637"/>
        <w:gridCol w:w="636"/>
        <w:gridCol w:w="636"/>
        <w:gridCol w:w="636"/>
        <w:gridCol w:w="636"/>
        <w:gridCol w:w="716"/>
        <w:gridCol w:w="636"/>
        <w:gridCol w:w="816"/>
        <w:gridCol w:w="633"/>
        <w:gridCol w:w="636"/>
        <w:gridCol w:w="636"/>
        <w:gridCol w:w="636"/>
      </w:tblGrid>
      <w:tr w14:paraId="5C4471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50B71FC8">
            <w:pPr>
              <w:pStyle w:val="9"/>
              <w:jc w:val="left"/>
            </w:pPr>
            <w:r>
              <w:rPr>
                <w:rFonts w:ascii="仿宋_GB2312" w:hAnsi="仿宋_GB2312" w:eastAsia="仿宋_GB2312" w:cs="仿宋_GB2312"/>
              </w:rPr>
              <w:t xml:space="preserve"> 序号</w:t>
            </w:r>
          </w:p>
        </w:tc>
        <w:tc>
          <w:tcPr>
            <w:tcW w:w="639" w:type="dxa"/>
          </w:tcPr>
          <w:p w14:paraId="34740387">
            <w:pPr>
              <w:pStyle w:val="9"/>
              <w:jc w:val="left"/>
            </w:pPr>
            <w:r>
              <w:rPr>
                <w:rFonts w:ascii="仿宋_GB2312" w:hAnsi="仿宋_GB2312" w:eastAsia="仿宋_GB2312" w:cs="仿宋_GB2312"/>
              </w:rPr>
              <w:t xml:space="preserve"> 货物名称</w:t>
            </w:r>
          </w:p>
        </w:tc>
        <w:tc>
          <w:tcPr>
            <w:tcW w:w="639" w:type="dxa"/>
          </w:tcPr>
          <w:p w14:paraId="0044DA1C">
            <w:pPr>
              <w:pStyle w:val="9"/>
              <w:jc w:val="left"/>
            </w:pPr>
            <w:r>
              <w:rPr>
                <w:rFonts w:ascii="仿宋_GB2312" w:hAnsi="仿宋_GB2312" w:eastAsia="仿宋_GB2312" w:cs="仿宋_GB2312"/>
              </w:rPr>
              <w:t xml:space="preserve"> 规格型号</w:t>
            </w:r>
          </w:p>
        </w:tc>
        <w:tc>
          <w:tcPr>
            <w:tcW w:w="639" w:type="dxa"/>
          </w:tcPr>
          <w:p w14:paraId="343E6DD2">
            <w:pPr>
              <w:pStyle w:val="9"/>
              <w:jc w:val="left"/>
            </w:pPr>
            <w:r>
              <w:rPr>
                <w:rFonts w:ascii="仿宋_GB2312" w:hAnsi="仿宋_GB2312" w:eastAsia="仿宋_GB2312" w:cs="仿宋_GB2312"/>
              </w:rPr>
              <w:t xml:space="preserve"> 品牌</w:t>
            </w:r>
          </w:p>
        </w:tc>
        <w:tc>
          <w:tcPr>
            <w:tcW w:w="639" w:type="dxa"/>
          </w:tcPr>
          <w:p w14:paraId="5355467B">
            <w:pPr>
              <w:pStyle w:val="9"/>
              <w:jc w:val="left"/>
            </w:pPr>
            <w:r>
              <w:rPr>
                <w:rFonts w:ascii="仿宋_GB2312" w:hAnsi="仿宋_GB2312" w:eastAsia="仿宋_GB2312" w:cs="仿宋_GB2312"/>
              </w:rPr>
              <w:t xml:space="preserve"> 制造商名称</w:t>
            </w:r>
          </w:p>
        </w:tc>
        <w:tc>
          <w:tcPr>
            <w:tcW w:w="639" w:type="dxa"/>
          </w:tcPr>
          <w:p w14:paraId="02A8B26D">
            <w:pPr>
              <w:pStyle w:val="9"/>
              <w:jc w:val="left"/>
            </w:pPr>
            <w:r>
              <w:rPr>
                <w:rFonts w:ascii="仿宋_GB2312" w:hAnsi="仿宋_GB2312" w:eastAsia="仿宋_GB2312" w:cs="仿宋_GB2312"/>
              </w:rPr>
              <w:t xml:space="preserve"> 产地</w:t>
            </w:r>
          </w:p>
        </w:tc>
        <w:tc>
          <w:tcPr>
            <w:tcW w:w="639" w:type="dxa"/>
          </w:tcPr>
          <w:p w14:paraId="2893A6A4">
            <w:pPr>
              <w:pStyle w:val="9"/>
              <w:jc w:val="left"/>
            </w:pPr>
            <w:r>
              <w:rPr>
                <w:rFonts w:ascii="仿宋_GB2312" w:hAnsi="仿宋_GB2312" w:eastAsia="仿宋_GB2312" w:cs="仿宋_GB2312"/>
              </w:rPr>
              <w:t xml:space="preserve"> 最高限价</w:t>
            </w:r>
          </w:p>
        </w:tc>
        <w:tc>
          <w:tcPr>
            <w:tcW w:w="639" w:type="dxa"/>
          </w:tcPr>
          <w:p w14:paraId="28984580">
            <w:pPr>
              <w:pStyle w:val="9"/>
              <w:jc w:val="left"/>
            </w:pPr>
            <w:r>
              <w:rPr>
                <w:rFonts w:ascii="仿宋_GB2312" w:hAnsi="仿宋_GB2312" w:eastAsia="仿宋_GB2312" w:cs="仿宋_GB2312"/>
              </w:rPr>
              <w:t xml:space="preserve"> 单价</w:t>
            </w:r>
          </w:p>
        </w:tc>
        <w:tc>
          <w:tcPr>
            <w:tcW w:w="639" w:type="dxa"/>
          </w:tcPr>
          <w:p w14:paraId="276A4F3F">
            <w:pPr>
              <w:pStyle w:val="9"/>
              <w:jc w:val="left"/>
            </w:pPr>
            <w:r>
              <w:rPr>
                <w:rFonts w:ascii="仿宋_GB2312" w:hAnsi="仿宋_GB2312" w:eastAsia="仿宋_GB2312" w:cs="仿宋_GB2312"/>
              </w:rPr>
              <w:t xml:space="preserve"> 数量</w:t>
            </w:r>
          </w:p>
        </w:tc>
        <w:tc>
          <w:tcPr>
            <w:tcW w:w="639" w:type="dxa"/>
          </w:tcPr>
          <w:p w14:paraId="1CF0592E">
            <w:pPr>
              <w:pStyle w:val="9"/>
              <w:jc w:val="left"/>
            </w:pPr>
            <w:r>
              <w:rPr>
                <w:rFonts w:ascii="仿宋_GB2312" w:hAnsi="仿宋_GB2312" w:eastAsia="仿宋_GB2312" w:cs="仿宋_GB2312"/>
              </w:rPr>
              <w:t xml:space="preserve"> 计量单位</w:t>
            </w:r>
          </w:p>
        </w:tc>
        <w:tc>
          <w:tcPr>
            <w:tcW w:w="639" w:type="dxa"/>
          </w:tcPr>
          <w:p w14:paraId="49CAC25A">
            <w:pPr>
              <w:pStyle w:val="9"/>
              <w:jc w:val="left"/>
            </w:pPr>
            <w:r>
              <w:rPr>
                <w:rFonts w:ascii="仿宋_GB2312" w:hAnsi="仿宋_GB2312" w:eastAsia="仿宋_GB2312" w:cs="仿宋_GB2312"/>
              </w:rPr>
              <w:t xml:space="preserve"> 总价</w:t>
            </w:r>
          </w:p>
        </w:tc>
        <w:tc>
          <w:tcPr>
            <w:tcW w:w="639" w:type="dxa"/>
          </w:tcPr>
          <w:p w14:paraId="0C51A75A">
            <w:pPr>
              <w:pStyle w:val="9"/>
              <w:jc w:val="left"/>
            </w:pPr>
            <w:r>
              <w:rPr>
                <w:rFonts w:ascii="仿宋_GB2312" w:hAnsi="仿宋_GB2312" w:eastAsia="仿宋_GB2312" w:cs="仿宋_GB2312"/>
              </w:rPr>
              <w:t xml:space="preserve"> 是否环境标志产品</w:t>
            </w:r>
          </w:p>
        </w:tc>
        <w:tc>
          <w:tcPr>
            <w:tcW w:w="639" w:type="dxa"/>
          </w:tcPr>
          <w:p w14:paraId="437526FF">
            <w:pPr>
              <w:pStyle w:val="9"/>
              <w:jc w:val="left"/>
            </w:pPr>
            <w:r>
              <w:rPr>
                <w:rFonts w:ascii="仿宋_GB2312" w:hAnsi="仿宋_GB2312" w:eastAsia="仿宋_GB2312" w:cs="仿宋_GB2312"/>
              </w:rPr>
              <w:t xml:space="preserve"> 是否节能产品</w:t>
            </w:r>
          </w:p>
        </w:tc>
      </w:tr>
      <w:tr w14:paraId="3A64FD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0D25365C">
            <w:pPr>
              <w:pStyle w:val="9"/>
              <w:jc w:val="left"/>
            </w:pPr>
            <w:r>
              <w:rPr>
                <w:rFonts w:ascii="仿宋_GB2312" w:hAnsi="仿宋_GB2312" w:eastAsia="仿宋_GB2312" w:cs="仿宋_GB2312"/>
              </w:rPr>
              <w:t xml:space="preserve"> 1</w:t>
            </w:r>
          </w:p>
        </w:tc>
        <w:tc>
          <w:tcPr>
            <w:tcW w:w="639" w:type="dxa"/>
          </w:tcPr>
          <w:p w14:paraId="43375190">
            <w:pPr>
              <w:pStyle w:val="9"/>
              <w:jc w:val="left"/>
            </w:pPr>
            <w:r>
              <w:rPr>
                <w:rFonts w:ascii="仿宋_GB2312" w:hAnsi="仿宋_GB2312" w:eastAsia="仿宋_GB2312" w:cs="仿宋_GB2312"/>
              </w:rPr>
              <w:t xml:space="preserve"> 气瓶柜（含气路系统改造）</w:t>
            </w:r>
          </w:p>
        </w:tc>
        <w:tc>
          <w:tcPr>
            <w:tcW w:w="639" w:type="dxa"/>
          </w:tcPr>
          <w:p w14:paraId="31981AC4">
            <w:pPr>
              <w:pStyle w:val="9"/>
              <w:jc w:val="left"/>
            </w:pPr>
            <w:r>
              <w:rPr>
                <w:rFonts w:ascii="仿宋_GB2312" w:hAnsi="仿宋_GB2312" w:eastAsia="仿宋_GB2312" w:cs="仿宋_GB2312"/>
              </w:rPr>
              <w:t xml:space="preserve"> {供应商响应}</w:t>
            </w:r>
          </w:p>
        </w:tc>
        <w:tc>
          <w:tcPr>
            <w:tcW w:w="639" w:type="dxa"/>
          </w:tcPr>
          <w:p w14:paraId="3E28A8BA">
            <w:pPr>
              <w:pStyle w:val="9"/>
              <w:jc w:val="left"/>
            </w:pPr>
            <w:r>
              <w:rPr>
                <w:rFonts w:ascii="仿宋_GB2312" w:hAnsi="仿宋_GB2312" w:eastAsia="仿宋_GB2312" w:cs="仿宋_GB2312"/>
              </w:rPr>
              <w:t xml:space="preserve"> {供应商响应}</w:t>
            </w:r>
          </w:p>
        </w:tc>
        <w:tc>
          <w:tcPr>
            <w:tcW w:w="639" w:type="dxa"/>
          </w:tcPr>
          <w:p w14:paraId="439BF4E0">
            <w:pPr>
              <w:pStyle w:val="9"/>
              <w:jc w:val="left"/>
            </w:pPr>
            <w:r>
              <w:rPr>
                <w:rFonts w:ascii="仿宋_GB2312" w:hAnsi="仿宋_GB2312" w:eastAsia="仿宋_GB2312" w:cs="仿宋_GB2312"/>
              </w:rPr>
              <w:t xml:space="preserve"> {供应商响应}</w:t>
            </w:r>
          </w:p>
        </w:tc>
        <w:tc>
          <w:tcPr>
            <w:tcW w:w="639" w:type="dxa"/>
          </w:tcPr>
          <w:p w14:paraId="2F02E747">
            <w:pPr>
              <w:pStyle w:val="9"/>
              <w:jc w:val="left"/>
            </w:pPr>
            <w:r>
              <w:rPr>
                <w:rFonts w:ascii="仿宋_GB2312" w:hAnsi="仿宋_GB2312" w:eastAsia="仿宋_GB2312" w:cs="仿宋_GB2312"/>
              </w:rPr>
              <w:t xml:space="preserve"> {供应商响应}</w:t>
            </w:r>
          </w:p>
        </w:tc>
        <w:tc>
          <w:tcPr>
            <w:tcW w:w="639" w:type="dxa"/>
          </w:tcPr>
          <w:p w14:paraId="25AD2484">
            <w:pPr>
              <w:pStyle w:val="9"/>
              <w:jc w:val="left"/>
            </w:pPr>
            <w:r>
              <w:rPr>
                <w:rFonts w:ascii="仿宋_GB2312" w:hAnsi="仿宋_GB2312" w:eastAsia="仿宋_GB2312" w:cs="仿宋_GB2312"/>
              </w:rPr>
              <w:t xml:space="preserve"> 30000  元</w:t>
            </w:r>
          </w:p>
        </w:tc>
        <w:tc>
          <w:tcPr>
            <w:tcW w:w="639" w:type="dxa"/>
          </w:tcPr>
          <w:p w14:paraId="35D34C41">
            <w:pPr>
              <w:pStyle w:val="9"/>
              <w:jc w:val="left"/>
            </w:pPr>
            <w:r>
              <w:rPr>
                <w:rFonts w:ascii="仿宋_GB2312" w:hAnsi="仿宋_GB2312" w:eastAsia="仿宋_GB2312" w:cs="仿宋_GB2312"/>
              </w:rPr>
              <w:t xml:space="preserve"> {=总价/数量}  元</w:t>
            </w:r>
          </w:p>
        </w:tc>
        <w:tc>
          <w:tcPr>
            <w:tcW w:w="639" w:type="dxa"/>
          </w:tcPr>
          <w:p w14:paraId="253D72CC">
            <w:pPr>
              <w:pStyle w:val="9"/>
              <w:jc w:val="left"/>
            </w:pPr>
            <w:r>
              <w:rPr>
                <w:rFonts w:ascii="仿宋_GB2312" w:hAnsi="仿宋_GB2312" w:eastAsia="仿宋_GB2312" w:cs="仿宋_GB2312"/>
              </w:rPr>
              <w:t xml:space="preserve"> 1.0000</w:t>
            </w:r>
          </w:p>
        </w:tc>
        <w:tc>
          <w:tcPr>
            <w:tcW w:w="639" w:type="dxa"/>
          </w:tcPr>
          <w:p w14:paraId="02F8A809">
            <w:pPr>
              <w:pStyle w:val="9"/>
              <w:jc w:val="left"/>
            </w:pPr>
            <w:r>
              <w:rPr>
                <w:rFonts w:ascii="仿宋_GB2312" w:hAnsi="仿宋_GB2312" w:eastAsia="仿宋_GB2312" w:cs="仿宋_GB2312"/>
              </w:rPr>
              <w:t xml:space="preserve"> 台</w:t>
            </w:r>
          </w:p>
        </w:tc>
        <w:tc>
          <w:tcPr>
            <w:tcW w:w="639" w:type="dxa"/>
          </w:tcPr>
          <w:p w14:paraId="7B9AB2C2">
            <w:pPr>
              <w:pStyle w:val="9"/>
              <w:jc w:val="left"/>
            </w:pPr>
            <w:r>
              <w:rPr>
                <w:rFonts w:ascii="仿宋_GB2312" w:hAnsi="仿宋_GB2312" w:eastAsia="仿宋_GB2312" w:cs="仿宋_GB2312"/>
              </w:rPr>
              <w:t xml:space="preserve"> {供应商响应}  元</w:t>
            </w:r>
          </w:p>
        </w:tc>
        <w:tc>
          <w:tcPr>
            <w:tcW w:w="639" w:type="dxa"/>
          </w:tcPr>
          <w:p w14:paraId="07D95FBA">
            <w:pPr>
              <w:pStyle w:val="9"/>
              <w:jc w:val="left"/>
            </w:pPr>
            <w:r>
              <w:rPr>
                <w:rFonts w:ascii="仿宋_GB2312" w:hAnsi="仿宋_GB2312" w:eastAsia="仿宋_GB2312" w:cs="仿宋_GB2312"/>
              </w:rPr>
              <w:t xml:space="preserve"> {供应商响应}</w:t>
            </w:r>
          </w:p>
        </w:tc>
        <w:tc>
          <w:tcPr>
            <w:tcW w:w="639" w:type="dxa"/>
          </w:tcPr>
          <w:p w14:paraId="4800C18A">
            <w:pPr>
              <w:pStyle w:val="9"/>
              <w:jc w:val="left"/>
            </w:pPr>
            <w:r>
              <w:rPr>
                <w:rFonts w:ascii="仿宋_GB2312" w:hAnsi="仿宋_GB2312" w:eastAsia="仿宋_GB2312" w:cs="仿宋_GB2312"/>
              </w:rPr>
              <w:t xml:space="preserve"> {供应商响应}</w:t>
            </w:r>
          </w:p>
        </w:tc>
      </w:tr>
    </w:tbl>
    <w:p w14:paraId="46A46E05">
      <w:pPr>
        <w:pStyle w:val="9"/>
        <w:jc w:val="left"/>
      </w:pPr>
      <w:r>
        <w:rPr>
          <w:rFonts w:ascii="仿宋_GB2312" w:hAnsi="仿宋_GB2312" w:eastAsia="仿宋_GB2312" w:cs="仿宋_GB2312"/>
        </w:rPr>
        <w:t>合计：</w:t>
      </w:r>
    </w:p>
    <w:p w14:paraId="04AF1CD1">
      <w:pPr>
        <w:pStyle w:val="9"/>
        <w:jc w:val="left"/>
      </w:pPr>
      <w:r>
        <w:rPr>
          <w:rFonts w:ascii="仿宋_GB2312" w:hAnsi="仿宋_GB2312" w:eastAsia="仿宋_GB2312" w:cs="仿宋_GB2312"/>
        </w:rPr>
        <w:t>备注：无</w:t>
      </w:r>
    </w:p>
    <w:p w14:paraId="20CB7BB5">
      <w:pPr>
        <w:pStyle w:val="9"/>
        <w:jc w:val="left"/>
      </w:pPr>
      <w:r>
        <w:rPr>
          <w:rFonts w:ascii="仿宋_GB2312" w:hAnsi="仿宋_GB2312" w:eastAsia="仿宋_GB2312" w:cs="仿宋_GB2312"/>
        </w:rPr>
        <w:t>时间：     年     月     日</w:t>
      </w:r>
    </w:p>
    <w:p w14:paraId="7180E84C">
      <w:pPr>
        <w:pStyle w:val="9"/>
        <w:jc w:val="left"/>
      </w:pPr>
      <w:r>
        <w:rPr>
          <w:rFonts w:ascii="仿宋_GB2312" w:hAnsi="仿宋_GB2312" w:eastAsia="仿宋_GB2312" w:cs="仿宋_GB2312"/>
        </w:rPr>
        <w:t xml:space="preserve">签章：                     </w:t>
      </w:r>
    </w:p>
    <w:p w14:paraId="6F285FA4">
      <w:pPr>
        <w:pStyle w:val="9"/>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72B60B1">
      <w:pPr>
        <w:pStyle w:val="9"/>
        <w:jc w:val="center"/>
        <w:outlineLvl w:val="2"/>
      </w:pPr>
      <w:r>
        <w:rPr>
          <w:rFonts w:ascii="仿宋_GB2312" w:hAnsi="仿宋_GB2312" w:eastAsia="仿宋_GB2312" w:cs="仿宋_GB2312"/>
          <w:b/>
          <w:sz w:val="28"/>
        </w:rPr>
        <w:t>三、招标文件规定的价格扣除证明材料（若有）</w:t>
      </w:r>
    </w:p>
    <w:p w14:paraId="743D4C73">
      <w:pPr>
        <w:pStyle w:val="9"/>
        <w:jc w:val="center"/>
        <w:outlineLvl w:val="3"/>
      </w:pPr>
      <w:r>
        <w:rPr>
          <w:rFonts w:ascii="仿宋_GB2312" w:hAnsi="仿宋_GB2312" w:eastAsia="仿宋_GB2312" w:cs="仿宋_GB2312"/>
          <w:b/>
          <w:sz w:val="24"/>
        </w:rPr>
        <w:t>三-1优先类节能产品、环境标志产品价格扣除证明材料（若有）</w:t>
      </w:r>
    </w:p>
    <w:p w14:paraId="180D5759">
      <w:pPr>
        <w:pStyle w:val="9"/>
        <w:jc w:val="center"/>
        <w:outlineLvl w:val="3"/>
      </w:pPr>
      <w:r>
        <w:rPr>
          <w:rFonts w:ascii="仿宋_GB2312" w:hAnsi="仿宋_GB2312" w:eastAsia="仿宋_GB2312" w:cs="仿宋_GB2312"/>
          <w:b/>
          <w:sz w:val="24"/>
        </w:rPr>
        <w:t>三-1-①优先类节能产品、环境标志产品统计表（价格扣除适用，若有）</w:t>
      </w:r>
    </w:p>
    <w:p w14:paraId="4E127B5E">
      <w:pPr>
        <w:pStyle w:val="9"/>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3561"/>
      </w:tblGrid>
      <w:tr w14:paraId="5994CB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0AA685A9"/>
        </w:tc>
        <w:tc>
          <w:tcPr>
            <w:tcW w:w="7122" w:type="dxa"/>
            <w:gridSpan w:val="4"/>
          </w:tcPr>
          <w:p w14:paraId="2B89157F">
            <w:pPr>
              <w:pStyle w:val="9"/>
              <w:jc w:val="center"/>
            </w:pPr>
            <w:r>
              <w:rPr>
                <w:rFonts w:ascii="仿宋_GB2312" w:hAnsi="仿宋_GB2312" w:eastAsia="仿宋_GB2312" w:cs="仿宋_GB2312"/>
              </w:rPr>
              <w:t>本采购包内属于节能、环境标志产品情况</w:t>
            </w:r>
          </w:p>
        </w:tc>
      </w:tr>
      <w:tr w14:paraId="51A70E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14:paraId="2391303B">
            <w:pPr>
              <w:pStyle w:val="9"/>
              <w:jc w:val="left"/>
            </w:pPr>
            <w:r>
              <w:rPr>
                <w:rFonts w:ascii="仿宋_GB2312" w:hAnsi="仿宋_GB2312" w:eastAsia="仿宋_GB2312" w:cs="仿宋_GB2312"/>
              </w:rPr>
              <w:t>采购包</w:t>
            </w:r>
          </w:p>
        </w:tc>
        <w:tc>
          <w:tcPr>
            <w:tcW w:w="1187" w:type="dxa"/>
          </w:tcPr>
          <w:p w14:paraId="5F4F5A0A">
            <w:pPr>
              <w:pStyle w:val="9"/>
              <w:jc w:val="left"/>
            </w:pPr>
            <w:r>
              <w:rPr>
                <w:rFonts w:ascii="仿宋_GB2312" w:hAnsi="仿宋_GB2312" w:eastAsia="仿宋_GB2312" w:cs="仿宋_GB2312"/>
              </w:rPr>
              <w:t>品目号</w:t>
            </w:r>
          </w:p>
        </w:tc>
        <w:tc>
          <w:tcPr>
            <w:tcW w:w="1187" w:type="dxa"/>
          </w:tcPr>
          <w:p w14:paraId="5D29C877">
            <w:pPr>
              <w:pStyle w:val="9"/>
              <w:jc w:val="left"/>
            </w:pPr>
            <w:r>
              <w:rPr>
                <w:rFonts w:ascii="仿宋_GB2312" w:hAnsi="仿宋_GB2312" w:eastAsia="仿宋_GB2312" w:cs="仿宋_GB2312"/>
              </w:rPr>
              <w:t>产品名称</w:t>
            </w:r>
          </w:p>
        </w:tc>
        <w:tc>
          <w:tcPr>
            <w:tcW w:w="1187" w:type="dxa"/>
          </w:tcPr>
          <w:p w14:paraId="4E509330">
            <w:pPr>
              <w:pStyle w:val="9"/>
              <w:jc w:val="left"/>
            </w:pPr>
            <w:r>
              <w:rPr>
                <w:rFonts w:ascii="仿宋_GB2312" w:hAnsi="仿宋_GB2312" w:eastAsia="仿宋_GB2312" w:cs="仿宋_GB2312"/>
              </w:rPr>
              <w:t>认证种类</w:t>
            </w:r>
          </w:p>
        </w:tc>
      </w:tr>
      <w:tr w14:paraId="510667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restart"/>
          </w:tcPr>
          <w:p w14:paraId="1C5F2F11">
            <w:pPr>
              <w:pStyle w:val="9"/>
              <w:jc w:val="left"/>
            </w:pPr>
            <w:r>
              <w:rPr>
                <w:rFonts w:ascii="仿宋_GB2312" w:hAnsi="仿宋_GB2312" w:eastAsia="仿宋_GB2312" w:cs="仿宋_GB2312"/>
              </w:rPr>
              <w:t>*</w:t>
            </w:r>
          </w:p>
        </w:tc>
        <w:tc>
          <w:tcPr>
            <w:tcW w:w="1187" w:type="dxa"/>
          </w:tcPr>
          <w:p w14:paraId="45CA4C15">
            <w:pPr>
              <w:pStyle w:val="9"/>
              <w:jc w:val="left"/>
            </w:pPr>
            <w:r>
              <w:rPr>
                <w:rFonts w:ascii="仿宋_GB2312" w:hAnsi="仿宋_GB2312" w:eastAsia="仿宋_GB2312" w:cs="仿宋_GB2312"/>
              </w:rPr>
              <w:t>*-1</w:t>
            </w:r>
          </w:p>
        </w:tc>
        <w:tc>
          <w:tcPr>
            <w:tcW w:w="1187" w:type="dxa"/>
          </w:tcPr>
          <w:p w14:paraId="6887C7BB"/>
        </w:tc>
        <w:tc>
          <w:tcPr>
            <w:tcW w:w="1187" w:type="dxa"/>
          </w:tcPr>
          <w:p w14:paraId="555876BB">
            <w:pPr>
              <w:pStyle w:val="9"/>
              <w:jc w:val="left"/>
            </w:pPr>
            <w:r>
              <w:rPr>
                <w:rFonts w:ascii="仿宋_GB2312" w:hAnsi="仿宋_GB2312" w:eastAsia="仿宋_GB2312" w:cs="仿宋_GB2312"/>
              </w:rPr>
              <w:t>供应商自行填写种类，并上传证明附件以便评审查看</w:t>
            </w:r>
          </w:p>
        </w:tc>
      </w:tr>
      <w:tr w14:paraId="51DA81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continue"/>
          </w:tcPr>
          <w:p w14:paraId="35AC1D2F"/>
        </w:tc>
        <w:tc>
          <w:tcPr>
            <w:tcW w:w="1187" w:type="dxa"/>
          </w:tcPr>
          <w:p w14:paraId="5F0F9FE4">
            <w:pPr>
              <w:pStyle w:val="9"/>
              <w:jc w:val="left"/>
            </w:pPr>
            <w:r>
              <w:rPr>
                <w:rFonts w:ascii="仿宋_GB2312" w:hAnsi="仿宋_GB2312" w:eastAsia="仿宋_GB2312" w:cs="仿宋_GB2312"/>
              </w:rPr>
              <w:t>…</w:t>
            </w:r>
          </w:p>
          <w:p w14:paraId="4C552677">
            <w:pPr>
              <w:pStyle w:val="9"/>
              <w:jc w:val="left"/>
            </w:pPr>
          </w:p>
        </w:tc>
        <w:tc>
          <w:tcPr>
            <w:tcW w:w="1187" w:type="dxa"/>
          </w:tcPr>
          <w:p w14:paraId="169981E0"/>
        </w:tc>
        <w:tc>
          <w:tcPr>
            <w:tcW w:w="1187" w:type="dxa"/>
          </w:tcPr>
          <w:p w14:paraId="281413FA"/>
        </w:tc>
      </w:tr>
      <w:tr w14:paraId="332155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14:paraId="42CD09C8">
            <w:pPr>
              <w:pStyle w:val="9"/>
              <w:jc w:val="left"/>
            </w:pPr>
            <w:r>
              <w:rPr>
                <w:rFonts w:ascii="仿宋_GB2312" w:hAnsi="仿宋_GB2312" w:eastAsia="仿宋_GB2312" w:cs="仿宋_GB2312"/>
              </w:rPr>
              <w:t>备注</w:t>
            </w:r>
          </w:p>
        </w:tc>
        <w:tc>
          <w:tcPr>
            <w:tcW w:w="3561" w:type="dxa"/>
            <w:gridSpan w:val="3"/>
          </w:tcPr>
          <w:p w14:paraId="57950EEC">
            <w:pPr>
              <w:pStyle w:val="9"/>
              <w:jc w:val="left"/>
            </w:pPr>
          </w:p>
        </w:tc>
      </w:tr>
    </w:tbl>
    <w:p w14:paraId="6C48ADD0">
      <w:pPr>
        <w:pStyle w:val="9"/>
        <w:jc w:val="left"/>
      </w:pPr>
      <w:r>
        <w:rPr>
          <w:rFonts w:ascii="仿宋_GB2312" w:hAnsi="仿宋_GB2312" w:eastAsia="仿宋_GB2312" w:cs="仿宋_GB2312"/>
        </w:rPr>
        <w:t>※注意：</w:t>
      </w:r>
    </w:p>
    <w:p w14:paraId="72D48F0C">
      <w:pPr>
        <w:pStyle w:val="9"/>
        <w:ind w:firstLine="480"/>
        <w:jc w:val="left"/>
      </w:pPr>
      <w:r>
        <w:rPr>
          <w:rFonts w:ascii="仿宋_GB2312" w:hAnsi="仿宋_GB2312" w:eastAsia="仿宋_GB2312" w:cs="仿宋_GB2312"/>
        </w:rPr>
        <w:t>1、对节能、环境标志产品计算价格扣除时，只依据电子投标文件“投标（响应）报价明细表”以及“优先类节能产品、环境标志产品证明材料（价格扣除适用，若有）”。</w:t>
      </w:r>
    </w:p>
    <w:p w14:paraId="2A6A67B2">
      <w:pPr>
        <w:pStyle w:val="9"/>
        <w:ind w:firstLine="480"/>
        <w:jc w:val="left"/>
      </w:pPr>
      <w:r>
        <w:rPr>
          <w:rFonts w:ascii="仿宋_GB2312" w:hAnsi="仿宋_GB2312" w:eastAsia="仿宋_GB2312" w:cs="仿宋_GB2312"/>
        </w:rPr>
        <w:t>2、本表以采购包为单位，不同采购包请分别填写；同一采购包请按照其品目号顺序分别填写。</w:t>
      </w:r>
    </w:p>
    <w:p w14:paraId="1243D936">
      <w:pPr>
        <w:pStyle w:val="9"/>
        <w:ind w:firstLine="480"/>
        <w:jc w:val="left"/>
      </w:pPr>
      <w:r>
        <w:rPr>
          <w:rFonts w:ascii="仿宋_GB2312" w:hAnsi="仿宋_GB2312" w:eastAsia="仿宋_GB2312" w:cs="仿宋_GB2312"/>
        </w:rPr>
        <w:t>3、具体统计、计算：</w:t>
      </w:r>
    </w:p>
    <w:p w14:paraId="1C222EB2">
      <w:pPr>
        <w:pStyle w:val="9"/>
        <w:ind w:firstLine="480"/>
        <w:jc w:val="left"/>
      </w:pPr>
      <w:r>
        <w:rPr>
          <w:rFonts w:ascii="仿宋_GB2312" w:hAnsi="仿宋_GB2312" w:eastAsia="仿宋_GB2312" w:cs="仿宋_GB2312"/>
        </w:rPr>
        <w:t>3.1同一品目中各认证证书不重复计算价格扣除。</w:t>
      </w:r>
    </w:p>
    <w:p w14:paraId="0785785A">
      <w:pPr>
        <w:pStyle w:val="9"/>
        <w:ind w:firstLine="480"/>
        <w:jc w:val="left"/>
      </w:pPr>
      <w:r>
        <w:rPr>
          <w:rFonts w:ascii="仿宋_GB2312" w:hAnsi="仿宋_GB2312" w:eastAsia="仿宋_GB2312" w:cs="仿宋_GB2312"/>
        </w:rPr>
        <w:t>3.2计算结果若除不尽，可四舍五入保留到小数点后两位。</w:t>
      </w:r>
    </w:p>
    <w:p w14:paraId="7AD00A8A">
      <w:pPr>
        <w:pStyle w:val="9"/>
        <w:ind w:firstLine="480"/>
        <w:jc w:val="left"/>
      </w:pPr>
      <w:r>
        <w:rPr>
          <w:rFonts w:ascii="仿宋_GB2312" w:hAnsi="仿宋_GB2312" w:eastAsia="仿宋_GB2312" w:cs="仿宋_GB2312"/>
        </w:rPr>
        <w:t>3.3投标人(供应商)按照采购文件要求认真统计、计算。</w:t>
      </w:r>
    </w:p>
    <w:p w14:paraId="0DE918F3">
      <w:pPr>
        <w:pStyle w:val="9"/>
        <w:ind w:firstLine="480"/>
        <w:jc w:val="left"/>
      </w:pPr>
      <w:r>
        <w:rPr>
          <w:rFonts w:ascii="仿宋_GB2312" w:hAnsi="仿宋_GB2312" w:eastAsia="仿宋_GB2312" w:cs="仿宋_GB2312"/>
        </w:rPr>
        <w:t>3.4若无节能、环境标志产品，不填写本表。</w:t>
      </w:r>
    </w:p>
    <w:p w14:paraId="2FF773D3">
      <w:pPr>
        <w:pStyle w:val="9"/>
        <w:ind w:firstLine="480"/>
        <w:jc w:val="left"/>
      </w:pPr>
      <w:r>
        <w:rPr>
          <w:rFonts w:ascii="仿宋_GB2312" w:hAnsi="仿宋_GB2312" w:eastAsia="仿宋_GB2312" w:cs="仿宋_GB2312"/>
        </w:rPr>
        <w:t>3.5强制类节能产品不享受价格扣除。</w:t>
      </w:r>
    </w:p>
    <w:p w14:paraId="033BE0F6">
      <w:pPr>
        <w:pStyle w:val="9"/>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17975637">
      <w:pPr>
        <w:pStyle w:val="9"/>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5494347E">
      <w:pPr>
        <w:pStyle w:val="9"/>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4CD276B">
      <w:pPr>
        <w:pStyle w:val="9"/>
        <w:jc w:val="center"/>
        <w:outlineLvl w:val="3"/>
      </w:pPr>
      <w:r>
        <w:rPr>
          <w:rFonts w:ascii="仿宋_GB2312" w:hAnsi="仿宋_GB2312" w:eastAsia="仿宋_GB2312" w:cs="仿宋_GB2312"/>
          <w:b/>
          <w:sz w:val="24"/>
        </w:rPr>
        <w:t>三-1-②优先类节能产品、环境标志产品证明材料（价格扣除适用，若有）</w:t>
      </w:r>
    </w:p>
    <w:p w14:paraId="541404AA">
      <w:pPr>
        <w:pStyle w:val="9"/>
        <w:jc w:val="center"/>
        <w:outlineLvl w:val="3"/>
      </w:pPr>
      <w:r>
        <w:rPr>
          <w:rFonts w:ascii="仿宋_GB2312" w:hAnsi="仿宋_GB2312" w:eastAsia="仿宋_GB2312" w:cs="仿宋_GB2312"/>
          <w:b/>
          <w:sz w:val="24"/>
        </w:rPr>
        <w:t>三-2小型、微型企业产品等价格扣除证明材料（若有）</w:t>
      </w:r>
    </w:p>
    <w:p w14:paraId="5B893FAA">
      <w:pPr>
        <w:pStyle w:val="9"/>
        <w:jc w:val="center"/>
        <w:outlineLvl w:val="3"/>
      </w:pPr>
      <w:r>
        <w:rPr>
          <w:rFonts w:ascii="仿宋_GB2312" w:hAnsi="仿宋_GB2312" w:eastAsia="仿宋_GB2312" w:cs="仿宋_GB2312"/>
          <w:b/>
          <w:sz w:val="24"/>
        </w:rPr>
        <w:t>三-2-①中小企业声明函（价格扣除适用，若有）</w:t>
      </w:r>
    </w:p>
    <w:p w14:paraId="16561FCB">
      <w:pPr>
        <w:pStyle w:val="9"/>
        <w:jc w:val="center"/>
        <w:outlineLvl w:val="3"/>
      </w:pPr>
      <w:r>
        <w:rPr>
          <w:rFonts w:ascii="仿宋_GB2312" w:hAnsi="仿宋_GB2312" w:eastAsia="仿宋_GB2312" w:cs="仿宋_GB2312"/>
          <w:b/>
          <w:sz w:val="24"/>
        </w:rPr>
        <w:t>中小企业声明函（货物）</w:t>
      </w:r>
    </w:p>
    <w:p w14:paraId="487D8505">
      <w:pPr>
        <w:pStyle w:val="9"/>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采购活动，提供的货物全部由符合政策要求的中小企业制造。相关企业（含联合体中的中小企业、签订分包意向协议的中小企业）的具体情况如下：</w:t>
      </w:r>
    </w:p>
    <w:p w14:paraId="10297EEC">
      <w:pPr>
        <w:pStyle w:val="9"/>
        <w:ind w:firstLine="480"/>
        <w:jc w:val="left"/>
      </w:pPr>
      <w:r>
        <w:rPr>
          <w:rFonts w:ascii="仿宋_GB2312" w:hAnsi="仿宋_GB2312" w:eastAsia="仿宋_GB2312" w:cs="仿宋_GB2312"/>
        </w:rPr>
        <w:t>1.</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w:t>
      </w:r>
      <w:r>
        <w:rPr>
          <w:rFonts w:ascii="仿宋_GB2312" w:hAnsi="仿宋_GB2312" w:eastAsia="仿宋_GB2312" w:cs="仿宋_GB2312"/>
          <w:sz w:val="21"/>
          <w:vertAlign w:val="superscript"/>
        </w:rPr>
        <w:t>1</w:t>
      </w:r>
      <w:r>
        <w:rPr>
          <w:rFonts w:ascii="仿宋_GB2312" w:hAnsi="仿宋_GB2312" w:eastAsia="仿宋_GB2312" w:cs="仿宋_GB2312"/>
        </w:rPr>
        <w:t>，属于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7B635683">
      <w:pPr>
        <w:pStyle w:val="9"/>
        <w:ind w:firstLine="480"/>
        <w:jc w:val="left"/>
      </w:pPr>
      <w:r>
        <w:rPr>
          <w:rFonts w:ascii="仿宋_GB2312" w:hAnsi="仿宋_GB2312" w:eastAsia="仿宋_GB2312" w:cs="仿宋_GB2312"/>
        </w:rPr>
        <w:t>2.</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761888BC">
      <w:pPr>
        <w:pStyle w:val="9"/>
        <w:ind w:firstLine="480"/>
        <w:jc w:val="left"/>
      </w:pPr>
      <w:r>
        <w:rPr>
          <w:rFonts w:ascii="仿宋_GB2312" w:hAnsi="仿宋_GB2312" w:eastAsia="仿宋_GB2312" w:cs="仿宋_GB2312"/>
        </w:rPr>
        <w:t>……</w:t>
      </w:r>
    </w:p>
    <w:p w14:paraId="2CF9C226">
      <w:pPr>
        <w:pStyle w:val="9"/>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21FB564D">
      <w:pPr>
        <w:pStyle w:val="9"/>
        <w:ind w:firstLine="480"/>
        <w:jc w:val="left"/>
      </w:pPr>
      <w:r>
        <w:rPr>
          <w:rFonts w:ascii="仿宋_GB2312" w:hAnsi="仿宋_GB2312" w:eastAsia="仿宋_GB2312" w:cs="仿宋_GB2312"/>
        </w:rPr>
        <w:t>本企业对上述声明内容的真实性负责。如有虚假，将依法承担相应责任。</w:t>
      </w:r>
    </w:p>
    <w:p w14:paraId="1485A0A7">
      <w:pPr>
        <w:pStyle w:val="9"/>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19817699">
      <w:pPr>
        <w:pStyle w:val="9"/>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646C2047">
      <w:pPr>
        <w:pStyle w:val="9"/>
        <w:ind w:firstLine="480"/>
        <w:jc w:val="left"/>
      </w:pPr>
      <w:r>
        <w:rPr>
          <w:rFonts w:ascii="仿宋_GB2312" w:hAnsi="仿宋_GB2312" w:eastAsia="仿宋_GB2312" w:cs="仿宋_GB2312"/>
        </w:rPr>
        <w:t>※注意：</w:t>
      </w:r>
    </w:p>
    <w:p w14:paraId="21B7A1B2">
      <w:pPr>
        <w:pStyle w:val="9"/>
        <w:ind w:firstLine="480"/>
        <w:jc w:val="left"/>
      </w:pPr>
      <w:r>
        <w:rPr>
          <w:rFonts w:ascii="仿宋_GB2312" w:hAnsi="仿宋_GB2312" w:eastAsia="仿宋_GB2312" w:cs="仿宋_GB2312"/>
        </w:rPr>
        <w:t>1、从业人员、营业收入、资产总额填报上一年度数据，无上一年度数据的新成立企业可不填报。</w:t>
      </w:r>
    </w:p>
    <w:p w14:paraId="77799CC1">
      <w:pPr>
        <w:pStyle w:val="9"/>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5DBB569A">
      <w:pPr>
        <w:pStyle w:val="9"/>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6EF8FAEF">
      <w:pPr>
        <w:pStyle w:val="9"/>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6D4E445">
      <w:pPr>
        <w:pStyle w:val="9"/>
        <w:jc w:val="center"/>
        <w:outlineLvl w:val="3"/>
      </w:pPr>
      <w:r>
        <w:rPr>
          <w:rFonts w:ascii="仿宋_GB2312" w:hAnsi="仿宋_GB2312" w:eastAsia="仿宋_GB2312" w:cs="仿宋_GB2312"/>
          <w:b/>
          <w:sz w:val="24"/>
        </w:rPr>
        <w:t>中小企业声明函（工程、服务）</w:t>
      </w:r>
    </w:p>
    <w:p w14:paraId="5DB3E9EB">
      <w:pPr>
        <w:pStyle w:val="9"/>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采购活动，工程的施工单位全部为符合政策要求的中小企业（或者：服务全部由符合政策要求的中小企业承接）。相关企业（含联合体中的中小企业、签订分包意向协议的中小企业）的具体情况如下：</w:t>
      </w:r>
    </w:p>
    <w:p w14:paraId="487AC777">
      <w:pPr>
        <w:pStyle w:val="9"/>
        <w:ind w:firstLine="480"/>
        <w:jc w:val="left"/>
      </w:pPr>
      <w:r>
        <w:rPr>
          <w:rFonts w:ascii="仿宋_GB2312" w:hAnsi="仿宋_GB2312" w:eastAsia="仿宋_GB2312" w:cs="仿宋_GB2312"/>
        </w:rPr>
        <w:t>1.</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w:t>
      </w:r>
      <w:r>
        <w:rPr>
          <w:rFonts w:ascii="仿宋_GB2312" w:hAnsi="仿宋_GB2312" w:eastAsia="仿宋_GB2312" w:cs="仿宋_GB2312"/>
          <w:sz w:val="21"/>
          <w:vertAlign w:val="superscript"/>
        </w:rPr>
        <w:t>1</w:t>
      </w:r>
      <w:r>
        <w:rPr>
          <w:rFonts w:ascii="仿宋_GB2312" w:hAnsi="仿宋_GB2312" w:eastAsia="仿宋_GB2312" w:cs="仿宋_GB2312"/>
        </w:rPr>
        <w:t>，属于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1615E561">
      <w:pPr>
        <w:pStyle w:val="9"/>
        <w:ind w:firstLine="480"/>
        <w:jc w:val="left"/>
      </w:pPr>
      <w:r>
        <w:rPr>
          <w:rFonts w:ascii="仿宋_GB2312" w:hAnsi="仿宋_GB2312" w:eastAsia="仿宋_GB2312" w:cs="仿宋_GB2312"/>
        </w:rPr>
        <w:t>2.</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7C9FAC5A">
      <w:pPr>
        <w:pStyle w:val="9"/>
        <w:ind w:firstLine="480"/>
        <w:jc w:val="left"/>
      </w:pPr>
      <w:r>
        <w:rPr>
          <w:rFonts w:ascii="仿宋_GB2312" w:hAnsi="仿宋_GB2312" w:eastAsia="仿宋_GB2312" w:cs="仿宋_GB2312"/>
        </w:rPr>
        <w:t>……</w:t>
      </w:r>
    </w:p>
    <w:p w14:paraId="6C77278C">
      <w:pPr>
        <w:pStyle w:val="9"/>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1C0CA69C">
      <w:pPr>
        <w:pStyle w:val="9"/>
        <w:ind w:firstLine="480"/>
        <w:jc w:val="left"/>
      </w:pPr>
      <w:r>
        <w:rPr>
          <w:rFonts w:ascii="仿宋_GB2312" w:hAnsi="仿宋_GB2312" w:eastAsia="仿宋_GB2312" w:cs="仿宋_GB2312"/>
        </w:rPr>
        <w:t>本企业对上述声明内容的真实性负责。如有虚假，将依法承担相应责任。</w:t>
      </w:r>
    </w:p>
    <w:p w14:paraId="79EC7BE9">
      <w:pPr>
        <w:pStyle w:val="9"/>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6642B636">
      <w:pPr>
        <w:pStyle w:val="9"/>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5E3E3F9A">
      <w:pPr>
        <w:pStyle w:val="9"/>
        <w:ind w:firstLine="480"/>
        <w:jc w:val="left"/>
      </w:pPr>
      <w:r>
        <w:rPr>
          <w:rFonts w:ascii="仿宋_GB2312" w:hAnsi="仿宋_GB2312" w:eastAsia="仿宋_GB2312" w:cs="仿宋_GB2312"/>
        </w:rPr>
        <w:t>※注意：</w:t>
      </w:r>
    </w:p>
    <w:p w14:paraId="51A0AB01">
      <w:pPr>
        <w:pStyle w:val="9"/>
        <w:ind w:firstLine="480"/>
        <w:jc w:val="left"/>
      </w:pPr>
      <w:r>
        <w:rPr>
          <w:rFonts w:ascii="仿宋_GB2312" w:hAnsi="仿宋_GB2312" w:eastAsia="仿宋_GB2312" w:cs="仿宋_GB2312"/>
        </w:rPr>
        <w:t>1、从业人员、营业收入、资产总额填报上一年度数据，无上一年度数据的新成立企业可不填报。</w:t>
      </w:r>
    </w:p>
    <w:p w14:paraId="1B70C792">
      <w:pPr>
        <w:pStyle w:val="9"/>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6B44D0A8">
      <w:pPr>
        <w:pStyle w:val="9"/>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467AF66A">
      <w:pPr>
        <w:pStyle w:val="9"/>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E2B4EE6">
      <w:pPr>
        <w:pStyle w:val="9"/>
        <w:jc w:val="center"/>
        <w:outlineLvl w:val="3"/>
      </w:pPr>
      <w:r>
        <w:rPr>
          <w:rFonts w:ascii="仿宋_GB2312" w:hAnsi="仿宋_GB2312" w:eastAsia="仿宋_GB2312" w:cs="仿宋_GB2312"/>
          <w:b/>
          <w:sz w:val="24"/>
        </w:rPr>
        <w:t>三-2-②小型、微型企业等证明材料（价格扣除适用，若有）</w:t>
      </w:r>
    </w:p>
    <w:p w14:paraId="0C3DD094">
      <w:pPr>
        <w:pStyle w:val="9"/>
        <w:ind w:firstLine="480"/>
        <w:jc w:val="center"/>
      </w:pPr>
      <w:r>
        <w:rPr>
          <w:rFonts w:ascii="仿宋_GB2312" w:hAnsi="仿宋_GB2312" w:eastAsia="仿宋_GB2312" w:cs="仿宋_GB2312"/>
        </w:rPr>
        <w:t>编制说明</w:t>
      </w:r>
    </w:p>
    <w:p w14:paraId="0E97D147">
      <w:pPr>
        <w:pStyle w:val="9"/>
        <w:ind w:firstLine="480"/>
        <w:jc w:val="left"/>
      </w:pPr>
      <w:r>
        <w:rPr>
          <w:rFonts w:ascii="仿宋_GB2312" w:hAnsi="仿宋_GB2312" w:eastAsia="仿宋_GB2312" w:cs="仿宋_GB2312"/>
        </w:rPr>
        <w:t>1、投标人为监狱企业的，根据其提供的由省级以上监狱管理局、戒毒管理局（含新疆生产建设兵团）出具的属于监狱企业的证明文件进行认定，监狱企业视同小型、微型企业。</w:t>
      </w:r>
    </w:p>
    <w:p w14:paraId="6F4BE6EF">
      <w:pPr>
        <w:pStyle w:val="9"/>
        <w:ind w:firstLine="480"/>
        <w:jc w:val="left"/>
      </w:pPr>
      <w:r>
        <w:rPr>
          <w:rFonts w:ascii="仿宋_GB2312" w:hAnsi="仿宋_GB2312" w:eastAsia="仿宋_GB2312" w:cs="仿宋_GB2312"/>
        </w:rPr>
        <w:t>2、投标人为残疾人福利性单位的，根据其提供的《残疾人福利性单位声明函》（格式附后）进行认定，残疾人福利性单位视同小型、微型企业。残疾人福利性单位属于小型、微型企业的，不重复享受政策。</w:t>
      </w:r>
    </w:p>
    <w:p w14:paraId="6DBC8072">
      <w:pPr>
        <w:pStyle w:val="9"/>
        <w:ind w:firstLine="480"/>
        <w:jc w:val="left"/>
      </w:pPr>
      <w:r>
        <w:rPr>
          <w:rFonts w:ascii="仿宋_GB2312" w:hAnsi="仿宋_GB2312" w:eastAsia="仿宋_GB2312" w:cs="仿宋_GB2312"/>
        </w:rPr>
        <w:t>附：</w:t>
      </w:r>
    </w:p>
    <w:p w14:paraId="5DCE5628">
      <w:pPr>
        <w:pStyle w:val="9"/>
        <w:jc w:val="center"/>
        <w:outlineLvl w:val="3"/>
      </w:pPr>
      <w:r>
        <w:rPr>
          <w:rFonts w:ascii="仿宋_GB2312" w:hAnsi="仿宋_GB2312" w:eastAsia="仿宋_GB2312" w:cs="仿宋_GB2312"/>
          <w:b/>
          <w:sz w:val="24"/>
        </w:rPr>
        <w:t>残疾人福利性单位声明函（价格扣除适用，若有）</w:t>
      </w:r>
    </w:p>
    <w:p w14:paraId="1FEA8DE8">
      <w:pPr>
        <w:pStyle w:val="9"/>
        <w:ind w:firstLine="480"/>
        <w:jc w:val="left"/>
      </w:pPr>
      <w:r>
        <w:rPr>
          <w:rFonts w:ascii="仿宋_GB2312" w:hAnsi="仿宋_GB2312" w:eastAsia="仿宋_GB2312" w:cs="仿宋_GB2312"/>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7B2B6C73">
      <w:pPr>
        <w:pStyle w:val="9"/>
        <w:ind w:firstLine="480"/>
        <w:jc w:val="left"/>
      </w:pPr>
      <w:r>
        <w:rPr>
          <w:rFonts w:ascii="仿宋_GB2312" w:hAnsi="仿宋_GB2312" w:eastAsia="仿宋_GB2312" w:cs="仿宋_GB2312"/>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7AD0D66D">
      <w:pPr>
        <w:pStyle w:val="9"/>
        <w:ind w:firstLine="480"/>
        <w:jc w:val="left"/>
      </w:pPr>
      <w:r>
        <w:rPr>
          <w:rFonts w:ascii="仿宋_GB2312" w:hAnsi="仿宋_GB2312" w:eastAsia="仿宋_GB2312" w:cs="仿宋_GB2312"/>
        </w:rPr>
        <w:t>（ ）由本投标人承建的（填写“所投采购包、品目号”）工程</w:t>
      </w:r>
    </w:p>
    <w:p w14:paraId="1F50DD8F">
      <w:pPr>
        <w:pStyle w:val="9"/>
        <w:ind w:firstLine="480"/>
        <w:jc w:val="left"/>
      </w:pPr>
      <w:r>
        <w:rPr>
          <w:rFonts w:ascii="仿宋_GB2312" w:hAnsi="仿宋_GB2312" w:eastAsia="仿宋_GB2312" w:cs="仿宋_GB2312"/>
        </w:rPr>
        <w:t>（ ）由本投标人承接的（填写“所投采购包、品目号”）服务；</w:t>
      </w:r>
    </w:p>
    <w:p w14:paraId="63B1221B">
      <w:pPr>
        <w:pStyle w:val="9"/>
        <w:ind w:firstLine="480"/>
        <w:jc w:val="left"/>
      </w:pPr>
      <w:r>
        <w:rPr>
          <w:rFonts w:ascii="仿宋_GB2312" w:hAnsi="仿宋_GB2312" w:eastAsia="仿宋_GB2312" w:cs="仿宋_GB2312"/>
        </w:rPr>
        <w:t>本投标人对上述声明的真实性负责。如有虚假，将依法承担相应责任。</w:t>
      </w:r>
    </w:p>
    <w:p w14:paraId="3712BF39">
      <w:pPr>
        <w:pStyle w:val="9"/>
        <w:ind w:firstLine="480"/>
        <w:jc w:val="left"/>
      </w:pPr>
      <w:r>
        <w:rPr>
          <w:rFonts w:ascii="仿宋_GB2312" w:hAnsi="仿宋_GB2312" w:eastAsia="仿宋_GB2312" w:cs="仿宋_GB2312"/>
        </w:rPr>
        <w:t>备注：</w:t>
      </w:r>
    </w:p>
    <w:p w14:paraId="6C4B3A1E">
      <w:pPr>
        <w:pStyle w:val="9"/>
        <w:ind w:firstLine="480"/>
        <w:jc w:val="left"/>
      </w:pPr>
      <w:r>
        <w:rPr>
          <w:rFonts w:ascii="仿宋_GB2312" w:hAnsi="仿宋_GB2312" w:eastAsia="仿宋_GB2312" w:cs="仿宋_GB2312"/>
        </w:rPr>
        <w:t>1、请投标人按照实际情况编制填写本声明函，并在相应的（）中打“√”。</w:t>
      </w:r>
    </w:p>
    <w:p w14:paraId="7BD27F8F">
      <w:pPr>
        <w:pStyle w:val="9"/>
        <w:ind w:firstLine="480"/>
        <w:jc w:val="left"/>
      </w:pPr>
      <w:r>
        <w:rPr>
          <w:rFonts w:ascii="仿宋_GB2312" w:hAnsi="仿宋_GB2312" w:eastAsia="仿宋_GB2312" w:cs="仿宋_GB2312"/>
        </w:rPr>
        <w:t>2、若《残疾人福利性单位声明函》内容不真实，视为提供虚假材料。</w:t>
      </w:r>
    </w:p>
    <w:p w14:paraId="255B1C24">
      <w:pPr>
        <w:pStyle w:val="9"/>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40BE031A">
      <w:pPr>
        <w:pStyle w:val="9"/>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2099E161">
      <w:pPr>
        <w:pStyle w:val="9"/>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0F9FC98">
      <w:pPr>
        <w:pStyle w:val="9"/>
        <w:ind w:firstLine="480"/>
        <w:jc w:val="left"/>
      </w:pPr>
      <w:r>
        <w:rPr>
          <w:rFonts w:ascii="仿宋_GB2312" w:hAnsi="仿宋_GB2312" w:eastAsia="仿宋_GB2312" w:cs="仿宋_GB2312"/>
        </w:rPr>
        <w:t>附：</w:t>
      </w:r>
    </w:p>
    <w:p w14:paraId="129F1DB8">
      <w:pPr>
        <w:pStyle w:val="9"/>
        <w:jc w:val="center"/>
        <w:outlineLvl w:val="3"/>
      </w:pPr>
      <w:r>
        <w:rPr>
          <w:rFonts w:ascii="仿宋_GB2312" w:hAnsi="仿宋_GB2312" w:eastAsia="仿宋_GB2312" w:cs="仿宋_GB2312"/>
          <w:b/>
          <w:sz w:val="24"/>
        </w:rPr>
        <w:t>监狱企业证明材料</w:t>
      </w:r>
    </w:p>
    <w:p w14:paraId="56CF2F21">
      <w:pPr>
        <w:pStyle w:val="9"/>
        <w:ind w:firstLine="480"/>
        <w:jc w:val="left"/>
      </w:pPr>
      <w:r>
        <w:rPr>
          <w:rFonts w:ascii="仿宋_GB2312" w:hAnsi="仿宋_GB2312" w:eastAsia="仿宋_GB2312" w:cs="仿宋_GB2312"/>
        </w:rPr>
        <w:t>投标人为监狱企业，提供本单位制造的货物（承接的服务），并在电子投标文件中提供省级以上监狱管理局、戒毒管理局（含新疆生产建设兵团）出具的属于监狱企业的证明文件。</w:t>
      </w:r>
    </w:p>
    <w:p w14:paraId="52E8E29E">
      <w:pPr>
        <w:pStyle w:val="9"/>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C06D53D">
      <w:pPr>
        <w:pStyle w:val="9"/>
        <w:jc w:val="center"/>
        <w:outlineLvl w:val="3"/>
      </w:pPr>
      <w:r>
        <w:rPr>
          <w:rFonts w:ascii="仿宋_GB2312" w:hAnsi="仿宋_GB2312" w:eastAsia="仿宋_GB2312" w:cs="仿宋_GB2312"/>
          <w:b/>
          <w:sz w:val="24"/>
        </w:rPr>
        <w:t>三-3招标文件规定的其他价格扣除证明材料（若有）</w:t>
      </w:r>
    </w:p>
    <w:p w14:paraId="0021C780">
      <w:pPr>
        <w:pStyle w:val="9"/>
        <w:ind w:firstLine="480"/>
        <w:jc w:val="center"/>
      </w:pPr>
      <w:r>
        <w:rPr>
          <w:rFonts w:ascii="仿宋_GB2312" w:hAnsi="仿宋_GB2312" w:eastAsia="仿宋_GB2312" w:cs="仿宋_GB2312"/>
        </w:rPr>
        <w:t>编制说明</w:t>
      </w:r>
    </w:p>
    <w:p w14:paraId="6EC9CA70">
      <w:pPr>
        <w:pStyle w:val="9"/>
        <w:ind w:firstLine="480"/>
        <w:jc w:val="left"/>
      </w:pPr>
      <w:r>
        <w:rPr>
          <w:rFonts w:ascii="仿宋_GB2312" w:hAnsi="仿宋_GB2312" w:eastAsia="仿宋_GB2312" w:cs="仿宋_GB2312"/>
        </w:rPr>
        <w:t>若投标人可享受招标文件规定的除“节能（非强制类）、环境标志产品价格扣除”及“小型、微型企业产品等价格扣除”外的其他价格扣除优惠，则投标人应按照招标文件要求提供相应证明材料。</w:t>
      </w:r>
    </w:p>
    <w:p w14:paraId="1CDD6CA9">
      <w:pPr>
        <w:pStyle w:val="9"/>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FD4A5CC">
      <w:pPr>
        <w:pStyle w:val="9"/>
        <w:jc w:val="center"/>
        <w:outlineLvl w:val="2"/>
      </w:pPr>
      <w:r>
        <w:rPr>
          <w:rFonts w:ascii="仿宋_GB2312" w:hAnsi="仿宋_GB2312" w:eastAsia="仿宋_GB2312" w:cs="仿宋_GB2312"/>
          <w:b/>
          <w:sz w:val="28"/>
        </w:rPr>
        <w:t>封面格式(技术商务部分)</w:t>
      </w:r>
    </w:p>
    <w:p w14:paraId="445452FD">
      <w:pPr>
        <w:pStyle w:val="9"/>
        <w:jc w:val="center"/>
        <w:outlineLvl w:val="0"/>
      </w:pPr>
      <w:r>
        <w:rPr>
          <w:rFonts w:ascii="仿宋_GB2312" w:hAnsi="仿宋_GB2312" w:eastAsia="仿宋_GB2312" w:cs="仿宋_GB2312"/>
          <w:b/>
          <w:sz w:val="48"/>
        </w:rPr>
        <w:t>福建省政府采购投标文件</w:t>
      </w:r>
    </w:p>
    <w:p w14:paraId="47BD908A">
      <w:pPr>
        <w:pStyle w:val="9"/>
        <w:jc w:val="center"/>
        <w:outlineLvl w:val="0"/>
      </w:pPr>
      <w:r>
        <w:rPr>
          <w:rFonts w:ascii="仿宋_GB2312" w:hAnsi="仿宋_GB2312" w:eastAsia="仿宋_GB2312" w:cs="仿宋_GB2312"/>
          <w:b/>
          <w:sz w:val="48"/>
        </w:rPr>
        <w:t>（技术商务部分）</w:t>
      </w:r>
      <w:r>
        <w:br w:type="textWrapping"/>
      </w:r>
      <w:r>
        <w:br w:type="textWrapping"/>
      </w:r>
    </w:p>
    <w:p w14:paraId="1834BA90">
      <w:pPr>
        <w:pStyle w:val="9"/>
        <w:jc w:val="center"/>
        <w:outlineLvl w:val="1"/>
      </w:pPr>
      <w:r>
        <w:rPr>
          <w:rFonts w:ascii="仿宋_GB2312" w:hAnsi="仿宋_GB2312" w:eastAsia="仿宋_GB2312" w:cs="仿宋_GB2312"/>
          <w:b/>
          <w:sz w:val="36"/>
        </w:rPr>
        <w:t>（填写正本或副本）</w:t>
      </w:r>
      <w:r>
        <w:br w:type="textWrapping"/>
      </w:r>
      <w:r>
        <w:br w:type="textWrapping"/>
      </w:r>
      <w:r>
        <w:br w:type="textWrapping"/>
      </w:r>
      <w:r>
        <w:br w:type="textWrapping"/>
      </w:r>
    </w:p>
    <w:p w14:paraId="4CB7514E">
      <w:pPr>
        <w:pStyle w:val="9"/>
        <w:jc w:val="center"/>
        <w:outlineLvl w:val="2"/>
      </w:pPr>
      <w:r>
        <w:rPr>
          <w:rFonts w:ascii="仿宋_GB2312" w:hAnsi="仿宋_GB2312" w:eastAsia="仿宋_GB2312" w:cs="仿宋_GB2312"/>
          <w:b/>
          <w:sz w:val="28"/>
        </w:rPr>
        <w:t>项目名称：（由投标人填写）</w:t>
      </w:r>
    </w:p>
    <w:p w14:paraId="5B3D763E">
      <w:pPr>
        <w:pStyle w:val="9"/>
        <w:jc w:val="center"/>
        <w:outlineLvl w:val="2"/>
      </w:pPr>
      <w:r>
        <w:rPr>
          <w:rFonts w:ascii="仿宋_GB2312" w:hAnsi="仿宋_GB2312" w:eastAsia="仿宋_GB2312" w:cs="仿宋_GB2312"/>
          <w:b/>
          <w:sz w:val="28"/>
        </w:rPr>
        <w:t>备案编号：（由投标人填写）</w:t>
      </w:r>
    </w:p>
    <w:p w14:paraId="42AFB632">
      <w:pPr>
        <w:pStyle w:val="9"/>
        <w:jc w:val="center"/>
        <w:outlineLvl w:val="2"/>
      </w:pPr>
      <w:r>
        <w:rPr>
          <w:rFonts w:ascii="仿宋_GB2312" w:hAnsi="仿宋_GB2312" w:eastAsia="仿宋_GB2312" w:cs="仿宋_GB2312"/>
          <w:b/>
          <w:sz w:val="28"/>
        </w:rPr>
        <w:t>项目编号：（由投标人填写）</w:t>
      </w:r>
    </w:p>
    <w:p w14:paraId="6FAD9AB5">
      <w:pPr>
        <w:pStyle w:val="9"/>
        <w:jc w:val="center"/>
        <w:outlineLvl w:val="2"/>
      </w:pPr>
      <w:r>
        <w:rPr>
          <w:rFonts w:ascii="仿宋_GB2312" w:hAnsi="仿宋_GB2312" w:eastAsia="仿宋_GB2312" w:cs="仿宋_GB2312"/>
          <w:b/>
          <w:sz w:val="28"/>
        </w:rPr>
        <w:t>所投采购包：（由投标人填写）</w:t>
      </w:r>
    </w:p>
    <w:p w14:paraId="4ED14E03">
      <w:pPr>
        <w:pStyle w:val="9"/>
        <w:jc w:val="center"/>
        <w:outlineLvl w:val="2"/>
      </w:pPr>
      <w:r>
        <w:rPr>
          <w:rFonts w:ascii="仿宋_GB2312" w:hAnsi="仿宋_GB2312" w:eastAsia="仿宋_GB2312" w:cs="仿宋_GB2312"/>
          <w:b/>
          <w:sz w:val="28"/>
        </w:rPr>
        <w:t>投标人：（填写“全称”）</w:t>
      </w:r>
    </w:p>
    <w:p w14:paraId="52CA4000">
      <w:pPr>
        <w:pStyle w:val="9"/>
        <w:jc w:val="center"/>
        <w:outlineLvl w:val="2"/>
      </w:pPr>
      <w:r>
        <w:rPr>
          <w:rFonts w:ascii="仿宋_GB2312" w:hAnsi="仿宋_GB2312" w:eastAsia="仿宋_GB2312" w:cs="仿宋_GB2312"/>
          <w:b/>
          <w:sz w:val="28"/>
        </w:rPr>
        <w:t>（由投标人填写）年（由投标人填写）月</w:t>
      </w:r>
    </w:p>
    <w:p w14:paraId="6C40AF45">
      <w:pPr>
        <w:pStyle w:val="9"/>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0B9789F">
      <w:pPr>
        <w:pStyle w:val="9"/>
        <w:jc w:val="center"/>
        <w:outlineLvl w:val="2"/>
      </w:pPr>
      <w:r>
        <w:rPr>
          <w:rFonts w:ascii="仿宋_GB2312" w:hAnsi="仿宋_GB2312" w:eastAsia="仿宋_GB2312" w:cs="仿宋_GB2312"/>
          <w:b/>
          <w:sz w:val="28"/>
        </w:rPr>
        <w:t>索引</w:t>
      </w:r>
    </w:p>
    <w:p w14:paraId="49F3613B">
      <w:pPr>
        <w:pStyle w:val="9"/>
        <w:ind w:firstLine="480"/>
        <w:jc w:val="left"/>
      </w:pPr>
      <w:r>
        <w:rPr>
          <w:rFonts w:ascii="仿宋_GB2312" w:hAnsi="仿宋_GB2312" w:eastAsia="仿宋_GB2312" w:cs="仿宋_GB2312"/>
        </w:rPr>
        <w:t>一、标的说明一览表</w:t>
      </w:r>
    </w:p>
    <w:p w14:paraId="4C26283C">
      <w:pPr>
        <w:pStyle w:val="9"/>
        <w:ind w:firstLine="480"/>
        <w:jc w:val="left"/>
      </w:pPr>
      <w:r>
        <w:rPr>
          <w:rFonts w:ascii="仿宋_GB2312" w:hAnsi="仿宋_GB2312" w:eastAsia="仿宋_GB2312" w:cs="仿宋_GB2312"/>
        </w:rPr>
        <w:t>二、技术和服务要求响应表</w:t>
      </w:r>
    </w:p>
    <w:p w14:paraId="1C4E1B3C">
      <w:pPr>
        <w:pStyle w:val="9"/>
        <w:ind w:firstLine="480"/>
        <w:jc w:val="left"/>
      </w:pPr>
      <w:r>
        <w:rPr>
          <w:rFonts w:ascii="仿宋_GB2312" w:hAnsi="仿宋_GB2312" w:eastAsia="仿宋_GB2312" w:cs="仿宋_GB2312"/>
        </w:rPr>
        <w:t>三、商务条件响应表</w:t>
      </w:r>
    </w:p>
    <w:p w14:paraId="62DF41BB">
      <w:pPr>
        <w:pStyle w:val="9"/>
        <w:ind w:firstLine="480"/>
        <w:jc w:val="left"/>
      </w:pPr>
      <w:r>
        <w:rPr>
          <w:rFonts w:ascii="仿宋_GB2312" w:hAnsi="仿宋_GB2312" w:eastAsia="仿宋_GB2312" w:cs="仿宋_GB2312"/>
        </w:rPr>
        <w:t>四、投标人提交的其他资料（若有）</w:t>
      </w:r>
    </w:p>
    <w:p w14:paraId="382658E9">
      <w:pPr>
        <w:pStyle w:val="9"/>
        <w:ind w:firstLine="480"/>
        <w:jc w:val="left"/>
      </w:pPr>
      <w:r>
        <w:rPr>
          <w:rFonts w:ascii="仿宋_GB2312" w:hAnsi="仿宋_GB2312" w:eastAsia="仿宋_GB2312" w:cs="仿宋_GB2312"/>
        </w:rPr>
        <w:t>※注意</w:t>
      </w:r>
    </w:p>
    <w:p w14:paraId="781C2DA7">
      <w:pPr>
        <w:pStyle w:val="9"/>
        <w:ind w:firstLine="480"/>
        <w:jc w:val="left"/>
      </w:pPr>
      <w:r>
        <w:rPr>
          <w:rFonts w:ascii="仿宋_GB2312" w:hAnsi="仿宋_GB2312" w:eastAsia="仿宋_GB2312" w:cs="仿宋_GB2312"/>
        </w:rPr>
        <w:t>技术商务部分中不得出现报价部分的全部或部分的投标报价信息（或组成资料），否则符合性审查不合格。</w:t>
      </w:r>
    </w:p>
    <w:p w14:paraId="6DF3208C">
      <w:pPr>
        <w:pStyle w:val="9"/>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4C52584">
      <w:pPr>
        <w:pStyle w:val="9"/>
        <w:jc w:val="center"/>
        <w:outlineLvl w:val="2"/>
      </w:pPr>
      <w:r>
        <w:rPr>
          <w:rFonts w:ascii="仿宋_GB2312" w:hAnsi="仿宋_GB2312" w:eastAsia="仿宋_GB2312" w:cs="仿宋_GB2312"/>
          <w:b/>
          <w:sz w:val="28"/>
        </w:rPr>
        <w:t>一、标的说明一览表</w:t>
      </w:r>
    </w:p>
    <w:p w14:paraId="16DFD1B2">
      <w:pPr>
        <w:pStyle w:val="9"/>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14:paraId="0A34FF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187" w:type="dxa"/>
          </w:tcPr>
          <w:p w14:paraId="221DE62F">
            <w:pPr>
              <w:pStyle w:val="9"/>
              <w:jc w:val="left"/>
            </w:pPr>
            <w:r>
              <w:rPr>
                <w:rFonts w:ascii="仿宋_GB2312" w:hAnsi="仿宋_GB2312" w:eastAsia="仿宋_GB2312" w:cs="仿宋_GB2312"/>
              </w:rPr>
              <w:t>采购包</w:t>
            </w:r>
          </w:p>
        </w:tc>
        <w:tc>
          <w:tcPr>
            <w:tcW w:w="1187" w:type="dxa"/>
          </w:tcPr>
          <w:p w14:paraId="6A50FFC3">
            <w:pPr>
              <w:pStyle w:val="9"/>
              <w:jc w:val="left"/>
            </w:pPr>
            <w:r>
              <w:rPr>
                <w:rFonts w:ascii="仿宋_GB2312" w:hAnsi="仿宋_GB2312" w:eastAsia="仿宋_GB2312" w:cs="仿宋_GB2312"/>
              </w:rPr>
              <w:t>品目号</w:t>
            </w:r>
          </w:p>
        </w:tc>
        <w:tc>
          <w:tcPr>
            <w:tcW w:w="1187" w:type="dxa"/>
          </w:tcPr>
          <w:p w14:paraId="1900E365">
            <w:pPr>
              <w:pStyle w:val="9"/>
              <w:jc w:val="left"/>
            </w:pPr>
            <w:r>
              <w:rPr>
                <w:rFonts w:ascii="仿宋_GB2312" w:hAnsi="仿宋_GB2312" w:eastAsia="仿宋_GB2312" w:cs="仿宋_GB2312"/>
              </w:rPr>
              <w:t>投标标的</w:t>
            </w:r>
          </w:p>
        </w:tc>
        <w:tc>
          <w:tcPr>
            <w:tcW w:w="1187" w:type="dxa"/>
          </w:tcPr>
          <w:p w14:paraId="644F6AAB">
            <w:pPr>
              <w:pStyle w:val="9"/>
              <w:jc w:val="left"/>
            </w:pPr>
            <w:r>
              <w:rPr>
                <w:rFonts w:ascii="仿宋_GB2312" w:hAnsi="仿宋_GB2312" w:eastAsia="仿宋_GB2312" w:cs="仿宋_GB2312"/>
              </w:rPr>
              <w:t>数量</w:t>
            </w:r>
          </w:p>
        </w:tc>
        <w:tc>
          <w:tcPr>
            <w:tcW w:w="1187" w:type="dxa"/>
          </w:tcPr>
          <w:p w14:paraId="011D9065">
            <w:pPr>
              <w:pStyle w:val="9"/>
              <w:jc w:val="left"/>
            </w:pPr>
            <w:r>
              <w:rPr>
                <w:rFonts w:ascii="仿宋_GB2312" w:hAnsi="仿宋_GB2312" w:eastAsia="仿宋_GB2312" w:cs="仿宋_GB2312"/>
              </w:rPr>
              <w:t>规格</w:t>
            </w:r>
          </w:p>
        </w:tc>
        <w:tc>
          <w:tcPr>
            <w:tcW w:w="1187" w:type="dxa"/>
          </w:tcPr>
          <w:p w14:paraId="2982AFC4">
            <w:pPr>
              <w:pStyle w:val="9"/>
              <w:jc w:val="left"/>
            </w:pPr>
            <w:r>
              <w:rPr>
                <w:rFonts w:ascii="仿宋_GB2312" w:hAnsi="仿宋_GB2312" w:eastAsia="仿宋_GB2312" w:cs="仿宋_GB2312"/>
              </w:rPr>
              <w:t>来源地</w:t>
            </w:r>
          </w:p>
        </w:tc>
        <w:tc>
          <w:tcPr>
            <w:tcW w:w="1187" w:type="dxa"/>
          </w:tcPr>
          <w:p w14:paraId="5896819C">
            <w:pPr>
              <w:pStyle w:val="9"/>
              <w:jc w:val="left"/>
            </w:pPr>
            <w:r>
              <w:rPr>
                <w:rFonts w:ascii="仿宋_GB2312" w:hAnsi="仿宋_GB2312" w:eastAsia="仿宋_GB2312" w:cs="仿宋_GB2312"/>
              </w:rPr>
              <w:t>备注</w:t>
            </w:r>
          </w:p>
        </w:tc>
      </w:tr>
      <w:tr w14:paraId="3D89EA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gridAfter w:val="1"/>
          <w:wAfter w:w="1187" w:type="dxa"/>
        </w:trPr>
        <w:tc>
          <w:tcPr>
            <w:tcW w:w="1187" w:type="dxa"/>
            <w:vMerge w:val="restart"/>
          </w:tcPr>
          <w:p w14:paraId="21AEDA50">
            <w:pPr>
              <w:pStyle w:val="9"/>
              <w:jc w:val="left"/>
            </w:pPr>
            <w:r>
              <w:rPr>
                <w:rFonts w:ascii="仿宋_GB2312" w:hAnsi="仿宋_GB2312" w:eastAsia="仿宋_GB2312" w:cs="仿宋_GB2312"/>
              </w:rPr>
              <w:t>*</w:t>
            </w:r>
          </w:p>
        </w:tc>
        <w:tc>
          <w:tcPr>
            <w:tcW w:w="1187" w:type="dxa"/>
          </w:tcPr>
          <w:p w14:paraId="3AFFC40E">
            <w:pPr>
              <w:pStyle w:val="9"/>
              <w:jc w:val="left"/>
            </w:pPr>
            <w:r>
              <w:rPr>
                <w:rFonts w:ascii="仿宋_GB2312" w:hAnsi="仿宋_GB2312" w:eastAsia="仿宋_GB2312" w:cs="仿宋_GB2312"/>
              </w:rPr>
              <w:t>*-1</w:t>
            </w:r>
          </w:p>
        </w:tc>
        <w:tc>
          <w:tcPr>
            <w:tcW w:w="1187" w:type="dxa"/>
          </w:tcPr>
          <w:p w14:paraId="0691A26E"/>
        </w:tc>
        <w:tc>
          <w:tcPr>
            <w:tcW w:w="1187" w:type="dxa"/>
          </w:tcPr>
          <w:p w14:paraId="0F1F2031"/>
        </w:tc>
        <w:tc>
          <w:tcPr>
            <w:tcW w:w="1187" w:type="dxa"/>
          </w:tcPr>
          <w:p w14:paraId="6333EE42"/>
        </w:tc>
        <w:tc>
          <w:tcPr>
            <w:tcW w:w="1187" w:type="dxa"/>
          </w:tcPr>
          <w:p w14:paraId="1A566C97"/>
        </w:tc>
      </w:tr>
      <w:tr w14:paraId="1902D6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gridAfter w:val="1"/>
          <w:wAfter w:w="1187" w:type="dxa"/>
        </w:trPr>
        <w:tc>
          <w:tcPr>
            <w:tcW w:w="1187" w:type="dxa"/>
            <w:vMerge w:val="continue"/>
          </w:tcPr>
          <w:p w14:paraId="6F6EFCA1"/>
        </w:tc>
        <w:tc>
          <w:tcPr>
            <w:tcW w:w="1187" w:type="dxa"/>
          </w:tcPr>
          <w:p w14:paraId="6FECD657">
            <w:pPr>
              <w:pStyle w:val="9"/>
              <w:jc w:val="left"/>
            </w:pPr>
            <w:r>
              <w:rPr>
                <w:rFonts w:ascii="仿宋_GB2312" w:hAnsi="仿宋_GB2312" w:eastAsia="仿宋_GB2312" w:cs="仿宋_GB2312"/>
              </w:rPr>
              <w:t>…</w:t>
            </w:r>
          </w:p>
        </w:tc>
        <w:tc>
          <w:tcPr>
            <w:tcW w:w="1187" w:type="dxa"/>
          </w:tcPr>
          <w:p w14:paraId="3E312AC4"/>
        </w:tc>
        <w:tc>
          <w:tcPr>
            <w:tcW w:w="1187" w:type="dxa"/>
          </w:tcPr>
          <w:p w14:paraId="03B6BFEC"/>
        </w:tc>
        <w:tc>
          <w:tcPr>
            <w:tcW w:w="1187" w:type="dxa"/>
          </w:tcPr>
          <w:p w14:paraId="23D58239"/>
        </w:tc>
        <w:tc>
          <w:tcPr>
            <w:tcW w:w="1187" w:type="dxa"/>
          </w:tcPr>
          <w:p w14:paraId="5AD76A69"/>
        </w:tc>
      </w:tr>
      <w:tr w14:paraId="1566BA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gridAfter w:val="1"/>
          <w:wAfter w:w="1187" w:type="dxa"/>
        </w:trPr>
        <w:tc>
          <w:tcPr>
            <w:tcW w:w="1187" w:type="dxa"/>
          </w:tcPr>
          <w:p w14:paraId="78A54FC5">
            <w:pPr>
              <w:pStyle w:val="9"/>
              <w:jc w:val="left"/>
            </w:pPr>
            <w:r>
              <w:rPr>
                <w:rFonts w:ascii="仿宋_GB2312" w:hAnsi="仿宋_GB2312" w:eastAsia="仿宋_GB2312" w:cs="仿宋_GB2312"/>
              </w:rPr>
              <w:t>…</w:t>
            </w:r>
          </w:p>
        </w:tc>
        <w:tc>
          <w:tcPr>
            <w:tcW w:w="1187" w:type="dxa"/>
          </w:tcPr>
          <w:p w14:paraId="4231DE42"/>
        </w:tc>
        <w:tc>
          <w:tcPr>
            <w:tcW w:w="1187" w:type="dxa"/>
          </w:tcPr>
          <w:p w14:paraId="24B5C5C8"/>
        </w:tc>
        <w:tc>
          <w:tcPr>
            <w:tcW w:w="1187" w:type="dxa"/>
          </w:tcPr>
          <w:p w14:paraId="5103CA23"/>
        </w:tc>
        <w:tc>
          <w:tcPr>
            <w:tcW w:w="1187" w:type="dxa"/>
          </w:tcPr>
          <w:p w14:paraId="5F8ABA36"/>
        </w:tc>
        <w:tc>
          <w:tcPr>
            <w:tcW w:w="1187" w:type="dxa"/>
          </w:tcPr>
          <w:p w14:paraId="38D3974F"/>
        </w:tc>
      </w:tr>
    </w:tbl>
    <w:p w14:paraId="40B33061">
      <w:pPr>
        <w:pStyle w:val="9"/>
        <w:ind w:firstLine="480"/>
        <w:jc w:val="left"/>
      </w:pPr>
      <w:r>
        <w:rPr>
          <w:rFonts w:ascii="仿宋_GB2312" w:hAnsi="仿宋_GB2312" w:eastAsia="仿宋_GB2312" w:cs="仿宋_GB2312"/>
        </w:rPr>
        <w:t>※注意：</w:t>
      </w:r>
    </w:p>
    <w:p w14:paraId="3301BBC9">
      <w:pPr>
        <w:pStyle w:val="9"/>
        <w:ind w:firstLine="480"/>
        <w:jc w:val="left"/>
      </w:pPr>
      <w:r>
        <w:rPr>
          <w:rFonts w:ascii="仿宋_GB2312" w:hAnsi="仿宋_GB2312" w:eastAsia="仿宋_GB2312" w:cs="仿宋_GB2312"/>
        </w:rPr>
        <w:t>1、本表应按照下列规定填写：</w:t>
      </w:r>
    </w:p>
    <w:p w14:paraId="45983EC2">
      <w:pPr>
        <w:pStyle w:val="9"/>
        <w:ind w:firstLine="480"/>
        <w:jc w:val="left"/>
      </w:pPr>
      <w:r>
        <w:rPr>
          <w:rFonts w:ascii="仿宋_GB2312" w:hAnsi="仿宋_GB2312" w:eastAsia="仿宋_GB2312" w:cs="仿宋_GB2312"/>
        </w:rPr>
        <w:t>1.1“采购包”、“品目号”、“投标标的”及“数量”应与招标文件《采购标的一览表》中的有关内容（“采购包”、“品目号”、“采购标的”及“数量”）保持一致。</w:t>
      </w:r>
    </w:p>
    <w:p w14:paraId="60135E32">
      <w:pPr>
        <w:pStyle w:val="9"/>
        <w:ind w:firstLine="480"/>
        <w:jc w:val="left"/>
      </w:pPr>
      <w:r>
        <w:rPr>
          <w:rFonts w:ascii="仿宋_GB2312" w:hAnsi="仿宋_GB2312" w:eastAsia="仿宋_GB2312" w:cs="仿宋_GB2312"/>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14:paraId="14C9C9C0">
      <w:pPr>
        <w:pStyle w:val="9"/>
        <w:ind w:firstLine="480"/>
        <w:jc w:val="left"/>
      </w:pPr>
      <w:r>
        <w:rPr>
          <w:rFonts w:ascii="仿宋_GB2312" w:hAnsi="仿宋_GB2312" w:eastAsia="仿宋_GB2312" w:cs="仿宋_GB2312"/>
        </w:rPr>
        <w:t>1.3“投标标的”为服务的：“规格”项下应填写服务提供者提供的服务标准及品牌（若有）。“来源地”应填写服务提供者的所在地。“备注”项下应填写关于服务标准所涵盖的具体项目或内容的说明等。</w:t>
      </w:r>
    </w:p>
    <w:p w14:paraId="3A17C658">
      <w:pPr>
        <w:pStyle w:val="9"/>
        <w:ind w:firstLine="480"/>
        <w:jc w:val="left"/>
      </w:pPr>
      <w:r>
        <w:rPr>
          <w:rFonts w:ascii="仿宋_GB2312" w:hAnsi="仿宋_GB2312" w:eastAsia="仿宋_GB2312" w:cs="仿宋_GB2312"/>
        </w:rPr>
        <w:t>2、投标人需要说明的内容若需特殊表达，应先在本表中进行相应说明，再另页应答，但应做好标注说明，方便评委查阅评审。未标注说明可能导致的不利的评审后果由投标人自行承担。</w:t>
      </w:r>
    </w:p>
    <w:p w14:paraId="6B7A4651">
      <w:pPr>
        <w:pStyle w:val="9"/>
        <w:ind w:firstLine="480"/>
        <w:jc w:val="left"/>
      </w:pPr>
      <w:r>
        <w:rPr>
          <w:rFonts w:ascii="仿宋_GB2312" w:hAnsi="仿宋_GB2312" w:eastAsia="仿宋_GB2312" w:cs="仿宋_GB2312"/>
        </w:rPr>
        <w:t>3、电子投标文件中涉及“投标标的”、“数量”、“规格”、“来源地”的内容若不一致，以投标客户端的投标（响应）报价明细表为准。</w:t>
      </w:r>
    </w:p>
    <w:p w14:paraId="620B6324">
      <w:pPr>
        <w:pStyle w:val="9"/>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1E2802CB">
      <w:pPr>
        <w:pStyle w:val="9"/>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42DB445F">
      <w:pPr>
        <w:pStyle w:val="9"/>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21E72EB">
      <w:pPr>
        <w:pStyle w:val="9"/>
        <w:jc w:val="center"/>
        <w:outlineLvl w:val="2"/>
      </w:pPr>
      <w:r>
        <w:rPr>
          <w:rFonts w:ascii="仿宋_GB2312" w:hAnsi="仿宋_GB2312" w:eastAsia="仿宋_GB2312" w:cs="仿宋_GB2312"/>
          <w:b/>
          <w:sz w:val="28"/>
        </w:rPr>
        <w:t>二、技术和服务要求响应表</w:t>
      </w:r>
    </w:p>
    <w:p w14:paraId="692D7577">
      <w:pPr>
        <w:pStyle w:val="9"/>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28CA10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124EA082">
            <w:pPr>
              <w:pStyle w:val="9"/>
              <w:jc w:val="left"/>
            </w:pPr>
            <w:r>
              <w:rPr>
                <w:rFonts w:ascii="仿宋_GB2312" w:hAnsi="仿宋_GB2312" w:eastAsia="仿宋_GB2312" w:cs="仿宋_GB2312"/>
              </w:rPr>
              <w:t>采购包</w:t>
            </w:r>
          </w:p>
        </w:tc>
        <w:tc>
          <w:tcPr>
            <w:tcW w:w="1661" w:type="dxa"/>
          </w:tcPr>
          <w:p w14:paraId="6F206BF3">
            <w:pPr>
              <w:pStyle w:val="9"/>
              <w:jc w:val="left"/>
            </w:pPr>
            <w:r>
              <w:rPr>
                <w:rFonts w:ascii="仿宋_GB2312" w:hAnsi="仿宋_GB2312" w:eastAsia="仿宋_GB2312" w:cs="仿宋_GB2312"/>
              </w:rPr>
              <w:t>品目号</w:t>
            </w:r>
          </w:p>
        </w:tc>
        <w:tc>
          <w:tcPr>
            <w:tcW w:w="1661" w:type="dxa"/>
          </w:tcPr>
          <w:p w14:paraId="2D28DE42">
            <w:pPr>
              <w:pStyle w:val="9"/>
              <w:jc w:val="left"/>
            </w:pPr>
            <w:r>
              <w:rPr>
                <w:rFonts w:ascii="仿宋_GB2312" w:hAnsi="仿宋_GB2312" w:eastAsia="仿宋_GB2312" w:cs="仿宋_GB2312"/>
              </w:rPr>
              <w:t>技术和服务要求</w:t>
            </w:r>
          </w:p>
        </w:tc>
        <w:tc>
          <w:tcPr>
            <w:tcW w:w="1661" w:type="dxa"/>
          </w:tcPr>
          <w:p w14:paraId="42BC872A">
            <w:pPr>
              <w:pStyle w:val="9"/>
              <w:jc w:val="left"/>
            </w:pPr>
            <w:r>
              <w:rPr>
                <w:rFonts w:ascii="仿宋_GB2312" w:hAnsi="仿宋_GB2312" w:eastAsia="仿宋_GB2312" w:cs="仿宋_GB2312"/>
              </w:rPr>
              <w:t>投标响应</w:t>
            </w:r>
          </w:p>
        </w:tc>
        <w:tc>
          <w:tcPr>
            <w:tcW w:w="1661" w:type="dxa"/>
          </w:tcPr>
          <w:p w14:paraId="0BB13F66">
            <w:pPr>
              <w:pStyle w:val="9"/>
              <w:jc w:val="left"/>
            </w:pPr>
            <w:r>
              <w:rPr>
                <w:rFonts w:ascii="仿宋_GB2312" w:hAnsi="仿宋_GB2312" w:eastAsia="仿宋_GB2312" w:cs="仿宋_GB2312"/>
              </w:rPr>
              <w:t>是否偏离及说明</w:t>
            </w:r>
          </w:p>
        </w:tc>
      </w:tr>
      <w:tr w14:paraId="5806DD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5553BCF6">
            <w:pPr>
              <w:pStyle w:val="9"/>
              <w:jc w:val="left"/>
            </w:pPr>
            <w:r>
              <w:rPr>
                <w:rFonts w:ascii="仿宋_GB2312" w:hAnsi="仿宋_GB2312" w:eastAsia="仿宋_GB2312" w:cs="仿宋_GB2312"/>
              </w:rPr>
              <w:t>*</w:t>
            </w:r>
          </w:p>
        </w:tc>
        <w:tc>
          <w:tcPr>
            <w:tcW w:w="1661" w:type="dxa"/>
          </w:tcPr>
          <w:p w14:paraId="082DF3B1">
            <w:pPr>
              <w:pStyle w:val="9"/>
              <w:jc w:val="left"/>
            </w:pPr>
            <w:r>
              <w:rPr>
                <w:rFonts w:ascii="仿宋_GB2312" w:hAnsi="仿宋_GB2312" w:eastAsia="仿宋_GB2312" w:cs="仿宋_GB2312"/>
              </w:rPr>
              <w:t>*-1</w:t>
            </w:r>
          </w:p>
        </w:tc>
        <w:tc>
          <w:tcPr>
            <w:tcW w:w="1661" w:type="dxa"/>
          </w:tcPr>
          <w:p w14:paraId="459482B7"/>
        </w:tc>
        <w:tc>
          <w:tcPr>
            <w:tcW w:w="1661" w:type="dxa"/>
          </w:tcPr>
          <w:p w14:paraId="201BF7E7"/>
        </w:tc>
        <w:tc>
          <w:tcPr>
            <w:tcW w:w="1661" w:type="dxa"/>
          </w:tcPr>
          <w:p w14:paraId="744DC039"/>
        </w:tc>
      </w:tr>
      <w:tr w14:paraId="03BFFE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4655CF2D"/>
        </w:tc>
        <w:tc>
          <w:tcPr>
            <w:tcW w:w="1661" w:type="dxa"/>
          </w:tcPr>
          <w:p w14:paraId="0FDE7849">
            <w:pPr>
              <w:pStyle w:val="9"/>
              <w:jc w:val="left"/>
            </w:pPr>
            <w:r>
              <w:rPr>
                <w:rFonts w:ascii="仿宋_GB2312" w:hAnsi="仿宋_GB2312" w:eastAsia="仿宋_GB2312" w:cs="仿宋_GB2312"/>
              </w:rPr>
              <w:t>…</w:t>
            </w:r>
          </w:p>
        </w:tc>
        <w:tc>
          <w:tcPr>
            <w:tcW w:w="1661" w:type="dxa"/>
          </w:tcPr>
          <w:p w14:paraId="709F3F2F"/>
        </w:tc>
        <w:tc>
          <w:tcPr>
            <w:tcW w:w="1661" w:type="dxa"/>
          </w:tcPr>
          <w:p w14:paraId="5FF9D3FE"/>
        </w:tc>
        <w:tc>
          <w:tcPr>
            <w:tcW w:w="1661" w:type="dxa"/>
          </w:tcPr>
          <w:p w14:paraId="27E65073"/>
        </w:tc>
      </w:tr>
      <w:tr w14:paraId="5FE983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35D48D14">
            <w:pPr>
              <w:pStyle w:val="9"/>
              <w:jc w:val="left"/>
            </w:pPr>
            <w:r>
              <w:rPr>
                <w:rFonts w:ascii="仿宋_GB2312" w:hAnsi="仿宋_GB2312" w:eastAsia="仿宋_GB2312" w:cs="仿宋_GB2312"/>
              </w:rPr>
              <w:t>…</w:t>
            </w:r>
          </w:p>
        </w:tc>
        <w:tc>
          <w:tcPr>
            <w:tcW w:w="1661" w:type="dxa"/>
          </w:tcPr>
          <w:p w14:paraId="18C3265B"/>
        </w:tc>
        <w:tc>
          <w:tcPr>
            <w:tcW w:w="1661" w:type="dxa"/>
          </w:tcPr>
          <w:p w14:paraId="3288523E"/>
        </w:tc>
        <w:tc>
          <w:tcPr>
            <w:tcW w:w="1661" w:type="dxa"/>
          </w:tcPr>
          <w:p w14:paraId="16D4153A"/>
        </w:tc>
        <w:tc>
          <w:tcPr>
            <w:tcW w:w="1661" w:type="dxa"/>
          </w:tcPr>
          <w:p w14:paraId="3B61B0C1"/>
        </w:tc>
      </w:tr>
    </w:tbl>
    <w:p w14:paraId="70472971">
      <w:pPr>
        <w:pStyle w:val="9"/>
        <w:ind w:firstLine="480"/>
        <w:jc w:val="left"/>
      </w:pPr>
      <w:r>
        <w:rPr>
          <w:rFonts w:ascii="仿宋_GB2312" w:hAnsi="仿宋_GB2312" w:eastAsia="仿宋_GB2312" w:cs="仿宋_GB2312"/>
        </w:rPr>
        <w:t>※注意：</w:t>
      </w:r>
    </w:p>
    <w:p w14:paraId="5E9EDEED">
      <w:pPr>
        <w:pStyle w:val="9"/>
        <w:ind w:firstLine="480"/>
        <w:jc w:val="left"/>
      </w:pPr>
      <w:r>
        <w:rPr>
          <w:rFonts w:ascii="仿宋_GB2312" w:hAnsi="仿宋_GB2312" w:eastAsia="仿宋_GB2312" w:cs="仿宋_GB2312"/>
        </w:rPr>
        <w:t>1、本表应按照下列规定填写：</w:t>
      </w:r>
    </w:p>
    <w:p w14:paraId="1694AFC0">
      <w:pPr>
        <w:pStyle w:val="9"/>
        <w:ind w:firstLine="480"/>
        <w:jc w:val="left"/>
      </w:pPr>
      <w:r>
        <w:rPr>
          <w:rFonts w:ascii="仿宋_GB2312" w:hAnsi="仿宋_GB2312" w:eastAsia="仿宋_GB2312" w:cs="仿宋_GB2312"/>
        </w:rPr>
        <w:t>1.1“技术和服务要求”项下填写的内容应与招标文件第五章“技术和服务要求”的内容保持一致。</w:t>
      </w:r>
    </w:p>
    <w:p w14:paraId="0D50BDB1">
      <w:pPr>
        <w:pStyle w:val="9"/>
        <w:ind w:firstLine="480"/>
        <w:jc w:val="left"/>
      </w:pPr>
      <w:r>
        <w:rPr>
          <w:rFonts w:ascii="仿宋_GB2312" w:hAnsi="仿宋_GB2312" w:eastAsia="仿宋_GB2312" w:cs="仿宋_GB2312"/>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14:paraId="6E50948A">
      <w:pPr>
        <w:pStyle w:val="9"/>
        <w:ind w:firstLine="480"/>
        <w:jc w:val="left"/>
      </w:pPr>
      <w:r>
        <w:rPr>
          <w:rFonts w:ascii="仿宋_GB2312" w:hAnsi="仿宋_GB2312" w:eastAsia="仿宋_GB2312" w:cs="仿宋_GB2312"/>
        </w:rPr>
        <w:t>1.3“是否偏离及说明”项下应按下列规定填写：优于的，填写“正偏离”；符合的，填写“无偏离”；低于的，填写“负偏离”。</w:t>
      </w:r>
    </w:p>
    <w:p w14:paraId="419E08AF">
      <w:pPr>
        <w:pStyle w:val="9"/>
        <w:ind w:firstLine="480"/>
        <w:jc w:val="left"/>
      </w:pPr>
      <w:r>
        <w:rPr>
          <w:rFonts w:ascii="仿宋_GB2312" w:hAnsi="仿宋_GB2312" w:eastAsia="仿宋_GB2312" w:cs="仿宋_GB2312"/>
        </w:rPr>
        <w:t>2、投标人需要说明的内容若需特殊表达，应先在本表中进行相应说明，再另页应答，但应做好标注说明，方便评委查阅评审。未标注说明可能导致的不利的评审后果由投标人自行承担。</w:t>
      </w:r>
    </w:p>
    <w:p w14:paraId="5378DED1">
      <w:pPr>
        <w:pStyle w:val="9"/>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7B725CFC">
      <w:pPr>
        <w:pStyle w:val="9"/>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759FB5E3">
      <w:pPr>
        <w:pStyle w:val="9"/>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09EFA90">
      <w:pPr>
        <w:pStyle w:val="9"/>
        <w:jc w:val="center"/>
        <w:outlineLvl w:val="2"/>
      </w:pPr>
      <w:r>
        <w:rPr>
          <w:rFonts w:ascii="仿宋_GB2312" w:hAnsi="仿宋_GB2312" w:eastAsia="仿宋_GB2312" w:cs="仿宋_GB2312"/>
          <w:b/>
          <w:sz w:val="28"/>
        </w:rPr>
        <w:t>三、商务条件响应表</w:t>
      </w:r>
    </w:p>
    <w:p w14:paraId="3DC8FEC3">
      <w:pPr>
        <w:pStyle w:val="9"/>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6"/>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0C8BFB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7241E424">
            <w:pPr>
              <w:pStyle w:val="9"/>
              <w:jc w:val="left"/>
            </w:pPr>
            <w:r>
              <w:rPr>
                <w:rFonts w:ascii="仿宋_GB2312" w:hAnsi="仿宋_GB2312" w:eastAsia="仿宋_GB2312" w:cs="仿宋_GB2312"/>
              </w:rPr>
              <w:t>采购包</w:t>
            </w:r>
          </w:p>
        </w:tc>
        <w:tc>
          <w:tcPr>
            <w:tcW w:w="1661" w:type="dxa"/>
          </w:tcPr>
          <w:p w14:paraId="3B85DC15">
            <w:pPr>
              <w:pStyle w:val="9"/>
              <w:jc w:val="left"/>
            </w:pPr>
            <w:r>
              <w:rPr>
                <w:rFonts w:ascii="仿宋_GB2312" w:hAnsi="仿宋_GB2312" w:eastAsia="仿宋_GB2312" w:cs="仿宋_GB2312"/>
              </w:rPr>
              <w:t>品目号</w:t>
            </w:r>
          </w:p>
        </w:tc>
        <w:tc>
          <w:tcPr>
            <w:tcW w:w="1661" w:type="dxa"/>
          </w:tcPr>
          <w:p w14:paraId="0A910922">
            <w:pPr>
              <w:pStyle w:val="9"/>
              <w:jc w:val="left"/>
            </w:pPr>
            <w:r>
              <w:rPr>
                <w:rFonts w:ascii="仿宋_GB2312" w:hAnsi="仿宋_GB2312" w:eastAsia="仿宋_GB2312" w:cs="仿宋_GB2312"/>
              </w:rPr>
              <w:t>商务条件</w:t>
            </w:r>
          </w:p>
        </w:tc>
        <w:tc>
          <w:tcPr>
            <w:tcW w:w="1661" w:type="dxa"/>
          </w:tcPr>
          <w:p w14:paraId="3E31B482">
            <w:pPr>
              <w:pStyle w:val="9"/>
              <w:jc w:val="left"/>
            </w:pPr>
            <w:r>
              <w:rPr>
                <w:rFonts w:ascii="仿宋_GB2312" w:hAnsi="仿宋_GB2312" w:eastAsia="仿宋_GB2312" w:cs="仿宋_GB2312"/>
              </w:rPr>
              <w:t>投标响应</w:t>
            </w:r>
          </w:p>
        </w:tc>
        <w:tc>
          <w:tcPr>
            <w:tcW w:w="1661" w:type="dxa"/>
          </w:tcPr>
          <w:p w14:paraId="6D741DE5">
            <w:pPr>
              <w:pStyle w:val="9"/>
              <w:jc w:val="left"/>
            </w:pPr>
            <w:r>
              <w:rPr>
                <w:rFonts w:ascii="仿宋_GB2312" w:hAnsi="仿宋_GB2312" w:eastAsia="仿宋_GB2312" w:cs="仿宋_GB2312"/>
              </w:rPr>
              <w:t>是否偏离及说明</w:t>
            </w:r>
          </w:p>
        </w:tc>
      </w:tr>
      <w:tr w14:paraId="16F919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210C2E85">
            <w:pPr>
              <w:pStyle w:val="9"/>
              <w:jc w:val="left"/>
            </w:pPr>
            <w:r>
              <w:rPr>
                <w:rFonts w:ascii="仿宋_GB2312" w:hAnsi="仿宋_GB2312" w:eastAsia="仿宋_GB2312" w:cs="仿宋_GB2312"/>
              </w:rPr>
              <w:t>*</w:t>
            </w:r>
          </w:p>
        </w:tc>
        <w:tc>
          <w:tcPr>
            <w:tcW w:w="1661" w:type="dxa"/>
          </w:tcPr>
          <w:p w14:paraId="58E47087">
            <w:pPr>
              <w:pStyle w:val="9"/>
              <w:jc w:val="left"/>
            </w:pPr>
            <w:r>
              <w:rPr>
                <w:rFonts w:ascii="仿宋_GB2312" w:hAnsi="仿宋_GB2312" w:eastAsia="仿宋_GB2312" w:cs="仿宋_GB2312"/>
              </w:rPr>
              <w:t>*-1</w:t>
            </w:r>
          </w:p>
        </w:tc>
        <w:tc>
          <w:tcPr>
            <w:tcW w:w="1661" w:type="dxa"/>
          </w:tcPr>
          <w:p w14:paraId="74376618"/>
        </w:tc>
        <w:tc>
          <w:tcPr>
            <w:tcW w:w="1661" w:type="dxa"/>
          </w:tcPr>
          <w:p w14:paraId="021AB5F1"/>
        </w:tc>
        <w:tc>
          <w:tcPr>
            <w:tcW w:w="1661" w:type="dxa"/>
          </w:tcPr>
          <w:p w14:paraId="1AA19651"/>
        </w:tc>
      </w:tr>
      <w:tr w14:paraId="3D848C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45066A02"/>
        </w:tc>
        <w:tc>
          <w:tcPr>
            <w:tcW w:w="1661" w:type="dxa"/>
          </w:tcPr>
          <w:p w14:paraId="32470EB4">
            <w:pPr>
              <w:pStyle w:val="9"/>
              <w:jc w:val="left"/>
            </w:pPr>
            <w:r>
              <w:rPr>
                <w:rFonts w:ascii="仿宋_GB2312" w:hAnsi="仿宋_GB2312" w:eastAsia="仿宋_GB2312" w:cs="仿宋_GB2312"/>
              </w:rPr>
              <w:t>…</w:t>
            </w:r>
          </w:p>
        </w:tc>
        <w:tc>
          <w:tcPr>
            <w:tcW w:w="1661" w:type="dxa"/>
          </w:tcPr>
          <w:p w14:paraId="7B256C8B"/>
        </w:tc>
        <w:tc>
          <w:tcPr>
            <w:tcW w:w="1661" w:type="dxa"/>
          </w:tcPr>
          <w:p w14:paraId="32E78331"/>
        </w:tc>
        <w:tc>
          <w:tcPr>
            <w:tcW w:w="1661" w:type="dxa"/>
          </w:tcPr>
          <w:p w14:paraId="1C150C4E"/>
        </w:tc>
      </w:tr>
      <w:tr w14:paraId="509B20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111E06CF">
            <w:pPr>
              <w:pStyle w:val="9"/>
              <w:jc w:val="left"/>
            </w:pPr>
            <w:r>
              <w:rPr>
                <w:rFonts w:ascii="仿宋_GB2312" w:hAnsi="仿宋_GB2312" w:eastAsia="仿宋_GB2312" w:cs="仿宋_GB2312"/>
              </w:rPr>
              <w:t>…</w:t>
            </w:r>
          </w:p>
        </w:tc>
        <w:tc>
          <w:tcPr>
            <w:tcW w:w="1661" w:type="dxa"/>
          </w:tcPr>
          <w:p w14:paraId="309D75EC"/>
        </w:tc>
        <w:tc>
          <w:tcPr>
            <w:tcW w:w="1661" w:type="dxa"/>
          </w:tcPr>
          <w:p w14:paraId="5840E42D"/>
        </w:tc>
        <w:tc>
          <w:tcPr>
            <w:tcW w:w="1661" w:type="dxa"/>
          </w:tcPr>
          <w:p w14:paraId="04DD54E5"/>
        </w:tc>
        <w:tc>
          <w:tcPr>
            <w:tcW w:w="1661" w:type="dxa"/>
          </w:tcPr>
          <w:p w14:paraId="2A52B370"/>
        </w:tc>
      </w:tr>
    </w:tbl>
    <w:p w14:paraId="4F68D24F">
      <w:pPr>
        <w:pStyle w:val="9"/>
        <w:ind w:firstLine="480"/>
        <w:jc w:val="left"/>
      </w:pPr>
      <w:r>
        <w:rPr>
          <w:rFonts w:ascii="仿宋_GB2312" w:hAnsi="仿宋_GB2312" w:eastAsia="仿宋_GB2312" w:cs="仿宋_GB2312"/>
        </w:rPr>
        <w:t>※注意：</w:t>
      </w:r>
    </w:p>
    <w:p w14:paraId="1A32B388">
      <w:pPr>
        <w:pStyle w:val="9"/>
        <w:ind w:firstLine="480"/>
        <w:jc w:val="left"/>
      </w:pPr>
      <w:r>
        <w:rPr>
          <w:rFonts w:ascii="仿宋_GB2312" w:hAnsi="仿宋_GB2312" w:eastAsia="仿宋_GB2312" w:cs="仿宋_GB2312"/>
        </w:rPr>
        <w:t>1、本表应按照下列规定填写：</w:t>
      </w:r>
    </w:p>
    <w:p w14:paraId="7FB80D78">
      <w:pPr>
        <w:pStyle w:val="9"/>
        <w:ind w:firstLine="480"/>
        <w:jc w:val="left"/>
      </w:pPr>
      <w:r>
        <w:rPr>
          <w:rFonts w:ascii="仿宋_GB2312" w:hAnsi="仿宋_GB2312" w:eastAsia="仿宋_GB2312" w:cs="仿宋_GB2312"/>
        </w:rPr>
        <w:t>1.1“商务条件”项下填写的内容应与招标文件第五章“商务条件”的内容保持一致。</w:t>
      </w:r>
    </w:p>
    <w:p w14:paraId="77FF93D0">
      <w:pPr>
        <w:pStyle w:val="9"/>
        <w:ind w:firstLine="480"/>
        <w:jc w:val="left"/>
      </w:pPr>
      <w:r>
        <w:rPr>
          <w:rFonts w:ascii="仿宋_GB2312" w:hAnsi="仿宋_GB2312" w:eastAsia="仿宋_GB2312" w:cs="仿宋_GB2312"/>
        </w:rPr>
        <w:t>1.2“投标响应”项下应填写具体的响应内容并与“商务条件”项下填写的内容逐项对应；对“商务条件”项下涉及“≥或＞”、“≤或＜”及某个区间值范围内的内容，应填写具体的数值。</w:t>
      </w:r>
    </w:p>
    <w:p w14:paraId="1FC58A91">
      <w:pPr>
        <w:pStyle w:val="9"/>
        <w:ind w:firstLine="480"/>
        <w:jc w:val="left"/>
      </w:pPr>
      <w:r>
        <w:rPr>
          <w:rFonts w:ascii="仿宋_GB2312" w:hAnsi="仿宋_GB2312" w:eastAsia="仿宋_GB2312" w:cs="仿宋_GB2312"/>
        </w:rPr>
        <w:t>1.3“是否偏离及说明”项下应按下列规定填写：优于的，填写“正偏离”；符合的，填写“无偏离”；低于的，填写“负偏离”。</w:t>
      </w:r>
    </w:p>
    <w:p w14:paraId="08C3D9EB">
      <w:pPr>
        <w:pStyle w:val="9"/>
        <w:ind w:firstLine="480"/>
        <w:jc w:val="left"/>
      </w:pPr>
      <w:r>
        <w:rPr>
          <w:rFonts w:ascii="仿宋_GB2312" w:hAnsi="仿宋_GB2312" w:eastAsia="仿宋_GB2312" w:cs="仿宋_GB2312"/>
        </w:rPr>
        <w:t>2、投标人需要说明的内容若需特殊表达，应先在本表中进行相应说明，再另页应答，但应做好标注说明，方便评委查阅评审。未标注说明可能导致的不利的评审后果由投标人自行承担。</w:t>
      </w:r>
    </w:p>
    <w:p w14:paraId="676D68B1">
      <w:pPr>
        <w:pStyle w:val="9"/>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19F4DDA6">
      <w:pPr>
        <w:pStyle w:val="9"/>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2C6F3BB6">
      <w:pPr>
        <w:pStyle w:val="9"/>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72123D4">
      <w:pPr>
        <w:pStyle w:val="9"/>
        <w:jc w:val="center"/>
        <w:outlineLvl w:val="2"/>
      </w:pPr>
      <w:r>
        <w:rPr>
          <w:rFonts w:ascii="仿宋_GB2312" w:hAnsi="仿宋_GB2312" w:eastAsia="仿宋_GB2312" w:cs="仿宋_GB2312"/>
          <w:b/>
          <w:sz w:val="28"/>
        </w:rPr>
        <w:t>四、投标人提交的其他资料（若有）</w:t>
      </w:r>
    </w:p>
    <w:p w14:paraId="14E994A5">
      <w:pPr>
        <w:pStyle w:val="9"/>
        <w:ind w:firstLine="480"/>
        <w:jc w:val="center"/>
      </w:pPr>
      <w:r>
        <w:rPr>
          <w:rFonts w:ascii="仿宋_GB2312" w:hAnsi="仿宋_GB2312" w:eastAsia="仿宋_GB2312" w:cs="仿宋_GB2312"/>
        </w:rPr>
        <w:t>编制说明</w:t>
      </w:r>
    </w:p>
    <w:p w14:paraId="68785632">
      <w:pPr>
        <w:pStyle w:val="9"/>
        <w:ind w:firstLine="480"/>
        <w:jc w:val="left"/>
      </w:pPr>
      <w:r>
        <w:rPr>
          <w:rFonts w:ascii="仿宋_GB2312" w:hAnsi="仿宋_GB2312" w:eastAsia="仿宋_GB2312" w:cs="仿宋_GB2312"/>
        </w:rPr>
        <w:t>1、招标文件要求提交的除“资格及资信证明部分”、“报价部分”外的其他证明材料或资料加盖投标人的单位公章后应在此项下提交。</w:t>
      </w:r>
    </w:p>
    <w:p w14:paraId="5F0C9192">
      <w:pPr>
        <w:pStyle w:val="9"/>
        <w:ind w:firstLine="480"/>
        <w:jc w:val="left"/>
      </w:pPr>
      <w:r>
        <w:rPr>
          <w:rFonts w:ascii="仿宋_GB2312" w:hAnsi="仿宋_GB2312" w:eastAsia="仿宋_GB2312" w:cs="仿宋_GB2312"/>
        </w:rPr>
        <w:t>2、招标文件要求投标人提供方案（包括但不限于：组织、实施、技术、服务方案等）的，投标人应在此项下提交。</w:t>
      </w:r>
    </w:p>
    <w:p w14:paraId="3590FAF1">
      <w:pPr>
        <w:pStyle w:val="9"/>
        <w:ind w:firstLine="480"/>
        <w:jc w:val="left"/>
      </w:pPr>
      <w:r>
        <w:rPr>
          <w:rFonts w:ascii="仿宋_GB2312" w:hAnsi="仿宋_GB2312" w:eastAsia="仿宋_GB2312" w:cs="仿宋_GB2312"/>
        </w:rPr>
        <w:t>3、除招标文件另有规定外，投标人认为需要提交的其他证明材料或资料加盖投标人的单位公章后应在此项下提交。</w:t>
      </w:r>
    </w:p>
    <w:p w14:paraId="1E1FB903">
      <w:pPr>
        <w:pStyle w:val="9"/>
        <w:rPr>
          <w:rFonts w:hint="eastAsia"/>
          <w:lang w:val="en-US" w:eastAsia="zh-Hans"/>
        </w:rPr>
      </w:pPr>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MS PGothic">
    <w:panose1 w:val="020B0600070205080204"/>
    <w:charset w:val="80"/>
    <w:family w:val="auto"/>
    <w:pitch w:val="default"/>
    <w:sig w:usb0="E00002FF" w:usb1="6AC7FDFB" w:usb2="00000012" w:usb3="00000000" w:csb0="4002009F" w:csb1="DFD70000"/>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80F10">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E56F35">
                          <w:pPr>
                            <w:pStyle w:val="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CE56F35">
                    <w:pPr>
                      <w:pStyle w:val="4"/>
                    </w:pPr>
                    <w:r>
                      <w:fldChar w:fldCharType="begin"/>
                    </w:r>
                    <w:r>
                      <w:instrText xml:space="preserve"> PAGE  \* MERGEFORMAT </w:instrText>
                    </w:r>
                    <w:r>
                      <w:fldChar w:fldCharType="separate"/>
                    </w:r>
                    <w:r>
                      <w:t>2</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0MTQwMTcxOWEwMDI2YWVhYWYyN2E0YjJiYzk5MjgifQ=="/>
  </w:docVars>
  <w:rsids>
    <w:rsidRoot w:val="53B52B8D"/>
    <w:rsid w:val="02C11189"/>
    <w:rsid w:val="033C4522"/>
    <w:rsid w:val="08E858AD"/>
    <w:rsid w:val="0F5D2AC8"/>
    <w:rsid w:val="0FB00D31"/>
    <w:rsid w:val="0FC825F2"/>
    <w:rsid w:val="10797E85"/>
    <w:rsid w:val="157E6AF9"/>
    <w:rsid w:val="177F50ED"/>
    <w:rsid w:val="19E14865"/>
    <w:rsid w:val="20935CE0"/>
    <w:rsid w:val="221A1F96"/>
    <w:rsid w:val="26651EA1"/>
    <w:rsid w:val="27A4148E"/>
    <w:rsid w:val="2D2A37F5"/>
    <w:rsid w:val="2DF15D83"/>
    <w:rsid w:val="30253A85"/>
    <w:rsid w:val="384F0C8B"/>
    <w:rsid w:val="3A7C418B"/>
    <w:rsid w:val="444548FF"/>
    <w:rsid w:val="4546458E"/>
    <w:rsid w:val="474B2E49"/>
    <w:rsid w:val="50F174AA"/>
    <w:rsid w:val="53B52B8D"/>
    <w:rsid w:val="57165F23"/>
    <w:rsid w:val="582D3315"/>
    <w:rsid w:val="59BC1FD7"/>
    <w:rsid w:val="5DE97722"/>
    <w:rsid w:val="5E297BE9"/>
    <w:rsid w:val="61003101"/>
    <w:rsid w:val="6151620A"/>
    <w:rsid w:val="629A41F1"/>
    <w:rsid w:val="677E35D4"/>
    <w:rsid w:val="69A84283"/>
    <w:rsid w:val="69F72862"/>
    <w:rsid w:val="6DA752B3"/>
    <w:rsid w:val="6EAF73A8"/>
    <w:rsid w:val="72D276DF"/>
    <w:rsid w:val="744A0D85"/>
    <w:rsid w:val="75550005"/>
    <w:rsid w:val="77F79321"/>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0"/>
    <w:pPr>
      <w:spacing w:after="120"/>
    </w:pPr>
    <w:rPr>
      <w:rFonts w:ascii="Times New Roman" w:hAnsi="Times New Roman"/>
      <w:szCs w:val="24"/>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8">
    <w:name w:val="annotation reference"/>
    <w:qFormat/>
    <w:uiPriority w:val="0"/>
    <w:rPr>
      <w:sz w:val="21"/>
      <w:szCs w:val="21"/>
    </w:rPr>
  </w:style>
  <w:style w:type="paragraph" w:customStyle="1" w:styleId="9">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94</Pages>
  <Words>2971</Words>
  <Characters>3178</Characters>
  <Lines>0</Lines>
  <Paragraphs>0</Paragraphs>
  <TotalTime>1</TotalTime>
  <ScaleCrop>false</ScaleCrop>
  <LinksUpToDate>false</LinksUpToDate>
  <CharactersWithSpaces>3207</CharactersWithSpaces>
  <Application>WPS Office_12.1.0.26936_F1E327BC-269C-435d-A152-05C5408002CA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administrator</dc:creator>
  <cp:lastModifiedBy>sqzb</cp:lastModifiedBy>
  <dcterms:modified xsi:type="dcterms:W3CDTF">2026-09-20T09:28:24Z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2052-12.1.0.26936</vt:lpwstr>
  </property>
  <property fmtid="{D5CDD505-2E9C-101B-9397-08002B2CF9AE}" pid="3" name="ICV">
    <vt:lpwstr>3FB75CD117974A7395061A4A0B9271B7_13</vt:lpwstr>
  </property>
  <property fmtid="{D5CDD505-2E9C-101B-9397-08002B2CF9AE}" pid="4" name="KSOTemplateDocerSaveRecord">
    <vt:lpwstr>eyJoZGlkIjoiNzBmMDMzMWI0YTk0NTc1YjRjODVkODNjNDMyNzlmN2QiLCJ1c2VySWQiOiIxNjk1MTMyMTIzIn0=</vt:lpwstr>
  </property>
</Properties>
</file>