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D" w:rsidRDefault="00A20B0D" w:rsidP="00A20B0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附件1</w:t>
      </w:r>
    </w:p>
    <w:p w:rsidR="00A20B0D" w:rsidRDefault="00A20B0D" w:rsidP="00A20B0D">
      <w:pPr>
        <w:widowControl/>
        <w:spacing w:line="4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2025年编外招聘岗位及要求</w:t>
      </w:r>
    </w:p>
    <w:tbl>
      <w:tblPr>
        <w:tblW w:w="5380" w:type="pct"/>
        <w:tblLook w:val="04A0" w:firstRow="1" w:lastRow="0" w:firstColumn="1" w:lastColumn="0" w:noHBand="0" w:noVBand="1"/>
      </w:tblPr>
      <w:tblGrid>
        <w:gridCol w:w="542"/>
        <w:gridCol w:w="1198"/>
        <w:gridCol w:w="877"/>
        <w:gridCol w:w="934"/>
        <w:gridCol w:w="1542"/>
        <w:gridCol w:w="4077"/>
      </w:tblGrid>
      <w:tr w:rsidR="00A20B0D" w:rsidTr="00D36977">
        <w:trPr>
          <w:trHeight w:val="64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Default="00A20B0D" w:rsidP="00D3697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A20B0D" w:rsidTr="00D36977">
        <w:trPr>
          <w:trHeight w:val="102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检验员1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研究生及以上学历，硕士及以上学位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化学类，纺织</w:t>
            </w:r>
            <w:proofErr w:type="gramStart"/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化学与染整</w:t>
            </w:r>
            <w:proofErr w:type="gramEnd"/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工程，高分子材料与工程，复合材料与工程</w:t>
            </w:r>
          </w:p>
        </w:tc>
      </w:tr>
      <w:tr w:rsidR="00A20B0D" w:rsidTr="00D36977">
        <w:trPr>
          <w:trHeight w:val="102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检验员2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研究生及以上学历，硕士及以上学位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</w:t>
            </w:r>
            <w:proofErr w:type="gramStart"/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</w:t>
            </w:r>
            <w:bookmarkStart w:id="0" w:name="_GoBack"/>
            <w:r w:rsidRPr="002F30B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染整</w:t>
            </w:r>
            <w:proofErr w:type="gramEnd"/>
            <w:r w:rsidRPr="002F30B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工程，轻化工程，皮革加工技术，皮革化学与工程，皮革制品设计与工艺，染整技术，数字化染整技术，纺织科学与工程类</w:t>
            </w:r>
            <w:bookmarkEnd w:id="0"/>
          </w:p>
        </w:tc>
      </w:tr>
      <w:tr w:rsidR="00A20B0D" w:rsidTr="00D36977">
        <w:trPr>
          <w:trHeight w:val="102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综合文字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研究生及以上学历，硕士及以上学位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0D" w:rsidRPr="00AF16E3" w:rsidRDefault="00A20B0D" w:rsidP="00D369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中国语言文学类、新闻传播学类</w:t>
            </w:r>
          </w:p>
        </w:tc>
      </w:tr>
    </w:tbl>
    <w:p w:rsidR="00A20B0D" w:rsidRDefault="00A20B0D" w:rsidP="00A20B0D">
      <w:pPr>
        <w:rPr>
          <w:rFonts w:ascii="仿宋_GB2312" w:eastAsia="仿宋_GB2312" w:hAnsi="Times New Roman"/>
          <w:color w:val="000000"/>
          <w:sz w:val="22"/>
        </w:rPr>
      </w:pPr>
      <w:r>
        <w:rPr>
          <w:rFonts w:ascii="仿宋_GB2312" w:eastAsia="仿宋_GB2312" w:hAnsi="Times New Roman" w:hint="eastAsia"/>
          <w:color w:val="000000"/>
          <w:sz w:val="22"/>
        </w:rPr>
        <w:t>注：以上专业参考《福建省机关事业单位招考专业指导目录（2025年）》。</w:t>
      </w:r>
    </w:p>
    <w:p w:rsidR="00A20B0D" w:rsidRDefault="00A20B0D" w:rsidP="00A20B0D">
      <w:pPr>
        <w:spacing w:line="400" w:lineRule="exact"/>
        <w:ind w:firstLineChars="200" w:firstLine="440"/>
        <w:jc w:val="left"/>
        <w:rPr>
          <w:rFonts w:ascii="仿宋_GB2312" w:eastAsia="仿宋_GB2312" w:hAnsi="Times New Roman"/>
          <w:color w:val="000000"/>
          <w:sz w:val="22"/>
        </w:rPr>
      </w:pPr>
    </w:p>
    <w:p w:rsidR="00A20B0D" w:rsidRDefault="00A20B0D" w:rsidP="00A20B0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:rsidR="00A20B0D" w:rsidRDefault="00A20B0D" w:rsidP="00A20B0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:rsidR="009F2444" w:rsidRPr="00A20B0D" w:rsidRDefault="009F2444"/>
    <w:sectPr w:rsidR="009F2444" w:rsidRPr="00A20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0D"/>
    <w:rsid w:val="002F30BB"/>
    <w:rsid w:val="009F2444"/>
    <w:rsid w:val="00A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mycomputer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2025-11-26T01:37:00Z</dcterms:created>
  <dcterms:modified xsi:type="dcterms:W3CDTF">2025-11-26T01:38:00Z</dcterms:modified>
</cp:coreProperties>
</file>